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i w:val="0"/>
          <w:sz w:val="44"/>
        </w:rPr>
        <w:t>Тестовое задание Marketing Lead</w:t>
      </w:r>
    </w:p>
    <w:p>
      <w:r>
        <w:rPr>
          <w:rFonts w:ascii="Arial" w:hAnsi="Arial"/>
          <w:b w:val="0"/>
          <w:i w:val="0"/>
          <w:sz w:val="22"/>
        </w:rPr>
        <w:t>Леонид Милихедин · 29 сентября 2026</w:t>
      </w:r>
    </w:p>
    <w:p>
      <w:r>
        <w:rPr>
          <w:rFonts w:ascii="Arial" w:hAnsi="Arial"/>
          <w:b w:val="0"/>
          <w:i w:val="0"/>
        </w:rPr>
        <w:t>Документ повторяет структуру задания: пять разделов. Все допущения обозначены явно, потому что комиссии и сроки продукта мне пока не раскрыты. Частоты запросов сняты в Wordstat по России за 26.08-24.09.2026.</w:t>
      </w:r>
    </w:p>
    <w:p>
      <w:r>
        <w:rPr>
          <w:rFonts w:ascii="Arial" w:hAnsi="Arial"/>
          <w:b w:val="0"/>
          <w:i w:val="0"/>
        </w:rPr>
        <w:t>Приложения: два Excel-файла. В первом семантика кампаний Директа, минус-слова и калькулятор unit-экономики: в нём можно подставить свои комиссии и конверсии, расчёт пересчитается. Во втором SEO-семантика: спрос по направлениям, структура сайта и запросы с частотами для ключевых страниц.</w:t>
      </w:r>
    </w:p>
    <w:p>
      <w:r>
        <w:rPr>
          <w:rFonts w:ascii="Arial" w:hAnsi="Arial"/>
          <w:b w:val="0"/>
          <w:i w:val="0"/>
        </w:rPr>
        <w:t>Это веб-версия ответа.</w:t>
      </w:r>
    </w:p>
    <w:p>
      <w:pPr>
        <w:pStyle w:val="Heading1"/>
      </w:pPr>
      <w:r>
        <w:t>Коротко: главные решения</w:t>
      </w:r>
    </w:p>
    <w:p>
      <w:pPr>
        <w:ind w:left="510" w:hanging="340"/>
      </w:pPr>
      <w:r>
        <w:rPr>
          <w:rFonts w:ascii="Arial" w:hAnsi="Arial"/>
          <w:b w:val="0"/>
          <w:i w:val="0"/>
        </w:rPr>
        <w:t xml:space="preserve">1. </w:t>
      </w:r>
      <w:r>
        <w:rPr>
          <w:rFonts w:ascii="Arial" w:hAnsi="Arial"/>
          <w:b/>
          <w:i w:val="0"/>
        </w:rPr>
        <w:t>Рынок открывает лицензия.</w:t>
      </w:r>
      <w:r>
        <w:rPr>
          <w:rFonts w:ascii="Arial" w:hAnsi="Arial"/>
          <w:b w:val="0"/>
          <w:i w:val="0"/>
        </w:rPr>
        <w:t xml:space="preserve"> Лицензированных обменников пока нет, до 01.07.2027 есть окно, чтобы забрать клиентов серых обменников.</w:t>
      </w:r>
    </w:p>
    <w:p>
      <w:pPr>
        <w:ind w:left="510" w:hanging="340"/>
      </w:pPr>
      <w:r>
        <w:rPr>
          <w:rFonts w:ascii="Arial" w:hAnsi="Arial"/>
          <w:b w:val="0"/>
          <w:i w:val="0"/>
        </w:rPr>
        <w:t xml:space="preserve">2. </w:t>
      </w:r>
      <w:r>
        <w:rPr>
          <w:rFonts w:ascii="Arial" w:hAnsi="Arial"/>
          <w:b/>
          <w:i w:val="0"/>
        </w:rPr>
        <w:t>Экономику делают крупные клиенты.</w:t>
      </w:r>
      <w:r>
        <w:rPr>
          <w:rFonts w:ascii="Arial" w:hAnsi="Arial"/>
          <w:b w:val="0"/>
          <w:i w:val="0"/>
        </w:rPr>
        <w:t xml:space="preserve"> Один крупный по прибыли равен примерно 90 разовым. Платный трафик окупается при 1-3% крупных клиентов, поэтому линия крупных сумм работает с первого дня.</w:t>
      </w:r>
    </w:p>
    <w:p>
      <w:pPr>
        <w:ind w:left="510" w:hanging="340"/>
      </w:pPr>
      <w:r>
        <w:rPr>
          <w:rFonts w:ascii="Arial" w:hAnsi="Arial"/>
          <w:b w:val="0"/>
          <w:i w:val="0"/>
        </w:rPr>
        <w:t xml:space="preserve">3. </w:t>
      </w:r>
      <w:r>
        <w:rPr>
          <w:rFonts w:ascii="Arial" w:hAnsi="Arial"/>
          <w:b/>
          <w:i w:val="0"/>
        </w:rPr>
        <w:t>Первый канал - действующая база клиентов группы (допущение 7).</w:t>
      </w:r>
      <w:r>
        <w:rPr>
          <w:rFonts w:ascii="Arial" w:hAnsi="Arial"/>
          <w:b w:val="0"/>
          <w:i w:val="0"/>
        </w:rPr>
        <w:t xml:space="preserve"> Следом Директ (аукцион, по открытым данным, пока пустой), статьи на авторитетных площадках и реферальная программа.</w:t>
      </w:r>
    </w:p>
    <w:p>
      <w:pPr>
        <w:ind w:left="510" w:hanging="340"/>
      </w:pPr>
      <w:r>
        <w:rPr>
          <w:rFonts w:ascii="Arial" w:hAnsi="Arial"/>
          <w:b w:val="0"/>
          <w:i w:val="0"/>
        </w:rPr>
        <w:t xml:space="preserve">4. </w:t>
      </w:r>
      <w:r>
        <w:rPr>
          <w:rFonts w:ascii="Arial" w:hAnsi="Arial"/>
          <w:b/>
          <w:i w:val="0"/>
        </w:rPr>
        <w:t>Бюджет 5 000 $ с первого дня,</w:t>
      </w:r>
      <w:r>
        <w:rPr>
          <w:rFonts w:ascii="Arial" w:hAnsi="Arial"/>
          <w:b w:val="0"/>
          <w:i w:val="0"/>
        </w:rPr>
        <w:t xml:space="preserve"> дальше шаги 5 → 10 → 20 → 50 тыс $ только по цифрам: CAC, состав когорт, окупаемость.</w:t>
      </w:r>
    </w:p>
    <w:p>
      <w:pPr>
        <w:ind w:left="510" w:hanging="340"/>
      </w:pPr>
      <w:r>
        <w:rPr>
          <w:rFonts w:ascii="Arial" w:hAnsi="Arial"/>
          <w:b w:val="0"/>
          <w:i w:val="0"/>
        </w:rPr>
        <w:t xml:space="preserve">5. </w:t>
      </w:r>
      <w:r>
        <w:rPr>
          <w:rFonts w:ascii="Arial" w:hAnsi="Arial"/>
          <w:b/>
          <w:i w:val="0"/>
        </w:rPr>
        <w:t>Позиционирование:</w:t>
      </w:r>
      <w:r>
        <w:rPr>
          <w:rFonts w:ascii="Arial" w:hAnsi="Arial"/>
          <w:b w:val="0"/>
          <w:i w:val="0"/>
        </w:rPr>
        <w:t xml:space="preserve"> «Крипта по-белому» для массового клиента, «Ваш объём. Ваш курс.» для крупных сумм. Карта для оплаты за границей - фишка, а не основа.</w:t>
      </w:r>
    </w:p>
    <w:p>
      <w:pPr>
        <w:ind w:left="510" w:hanging="340"/>
      </w:pPr>
      <w:r>
        <w:rPr>
          <w:rFonts w:ascii="Arial" w:hAnsi="Arial"/>
          <w:b w:val="0"/>
          <w:i w:val="0"/>
        </w:rPr>
        <w:t xml:space="preserve">6. </w:t>
      </w:r>
      <w:r>
        <w:rPr>
          <w:rFonts w:ascii="Arial" w:hAnsi="Arial"/>
          <w:b/>
          <w:i w:val="0"/>
        </w:rPr>
        <w:t>У поиска виден потолок:</w:t>
      </w:r>
      <w:r>
        <w:rPr>
          <w:rFonts w:ascii="Arial" w:hAnsi="Arial"/>
          <w:b w:val="0"/>
          <w:i w:val="0"/>
        </w:rPr>
        <w:t xml:space="preserve"> по покупке USDT около 9 тыс целевых запросов в месяц. Запрос «курс usdt» задают в шесть раз чаще, чем «купить usdt». Масштаб дают страница курса, SEO, РСЯ, партнёры и YouTube.</w:t>
      </w:r>
    </w:p>
    <w:p>
      <w:pPr>
        <w:ind w:left="510" w:hanging="340"/>
      </w:pPr>
      <w:r>
        <w:rPr>
          <w:rFonts w:ascii="Arial" w:hAnsi="Arial"/>
          <w:b w:val="0"/>
          <w:i w:val="0"/>
        </w:rPr>
        <w:t xml:space="preserve">7. </w:t>
      </w:r>
      <w:r>
        <w:rPr>
          <w:rFonts w:ascii="Arial" w:hAnsi="Arial"/>
          <w:b/>
          <w:i w:val="0"/>
        </w:rPr>
        <w:t>Все тексты в рамках закона о рекламе криптоуслуг:</w:t>
      </w:r>
      <w:r>
        <w:rPr>
          <w:rFonts w:ascii="Arial" w:hAnsi="Arial"/>
          <w:b w:val="0"/>
          <w:i w:val="0"/>
        </w:rPr>
        <w:t xml:space="preserve"> наименование, номер в реестре, ссылка на раскрытие информации, предупреждение о рисках и ограничениях; без названий монет, прогнозов курса и обещаний доходности, «первый» только с подтверждением.</w:t>
      </w:r>
    </w:p>
    <w:p>
      <w:r>
        <w:br w:type="page"/>
      </w:r>
    </w:p>
    <w:p>
      <w:pPr>
        <w:pStyle w:val="Heading1"/>
      </w:pPr>
      <w:r>
        <w:t>Допущения и что сверяем с командой</w:t>
      </w:r>
    </w:p>
    <w:p>
      <w:r>
        <w:rPr>
          <w:rFonts w:ascii="Arial" w:hAnsi="Arial"/>
          <w:b w:val="0"/>
          <w:i w:val="0"/>
        </w:rPr>
        <w:t>Задание разрешает самостоятельно сформулировать допущения и просит обозначить их явно. Ниже главные допущения, на которых стоят план и расчёты; частные помечены в тексте разделов. Каждое сверяем на первой неделе (раздел 1.9), калькулятор в Excel пересчитывает экономику под реальные цифры.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#</w:t>
            </w:r>
          </w:p>
        </w:tc>
        <w:tc>
          <w:tcPr>
            <w:tcW w:type="dxa" w:w="255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Допущение</w:t>
            </w:r>
          </w:p>
        </w:tc>
        <w:tc>
          <w:tcPr>
            <w:tcW w:type="dxa" w:w="255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На что влияет</w:t>
            </w:r>
          </w:p>
        </w:tc>
        <w:tc>
          <w:tcPr>
            <w:tcW w:type="dxa" w:w="255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Что уточнить у команды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Включение в реестр Банка России и старт обмена на третьей неделе работы. Полугодие и дорожную карту считаем от выхода на работу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дорожная карта, план 20 дней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Когда ожидаете включение в реестр? Если позже, недели до старта собирают лист ожидания (раздел 1.9), а дорожная карта сдвигается на срок задержки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Спред 1,5% у разового клиента и 2% у крупного, валовая маржа 70%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прибыль клиента, допустимый CAC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Реальные спреды и себестоимость операции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Разовый клиент меняет 120 тыс ₽ за год, крупный 10-20 млн ₽, в расчёте нижняя граница 10 млн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прибыль клиента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Обороты клиентов в действующей базе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Карту выпускают 25% клиентов: выпуск 20 $, пополнения 40 тыс ₽ в год, комиссия за пополнение 3%, наша доля 50%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выручка с клиента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Платёжная система, стоимость выпуска, комиссии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5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Клик в Директе 100 ₽, сценарии 60 и 190 ₽. Воронка: клик → регистрация 10%, проверка личности 70%, первый обмен 50%; крупных клиентов в когорте 1%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CAC и окупаемость Директа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Воронка и доля крупных в действующей базе; цену клика меряем в первые 1-2 недели Директа (раздел 3.2)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6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Сервис на старте: курс фиксируется до оплаты на 15 минут, обмен за 15 минут, проверка личности онлайн за 5 минут, оплата по СБП и картой, поддержка 24/7, проверка монет по AML, договор с клиентом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тексты сайта, рекламы и пресс-релиза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Что из этого будет на старте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7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У группы есть действующая база клиентов, которых можно пригласить в новый сервис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канал номер один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Размер базы, активность, каналы связи, согласия клиентов на рассылки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8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Крупные покупатели приходят со статусом квалифицированного инвестора, который присваивает брокер или управляющая компания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линия крупных сумм, доля крупных в когорте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Может ли компания сама присваивать статус и как проверяет его у клиента</w:t>
            </w:r>
          </w:p>
        </w:tc>
      </w:tr>
    </w:tbl>
    <w:p/>
    <w:p>
      <w:r>
        <w:br w:type="page"/>
      </w:r>
    </w:p>
    <w:p>
      <w:pPr>
        <w:pStyle w:val="Heading1"/>
      </w:pPr>
      <w:r>
        <w:t>1. Go-to-Market: запуск на первые 6 месяцев</w:t>
      </w:r>
    </w:p>
    <w:p>
      <w:r>
        <w:rPr>
          <w:rFonts w:ascii="Arial" w:hAnsi="Arial"/>
          <w:b/>
          <w:i w:val="0"/>
        </w:rPr>
        <w:t>Структура стратегии.</w:t>
      </w:r>
      <w:r>
        <w:rPr>
          <w:rFonts w:ascii="Arial" w:hAnsi="Arial"/>
          <w:b w:val="0"/>
          <w:i w:val="0"/>
        </w:rPr>
        <w:t xml:space="preserve"> 1.0 вводные и 1.1 аудит продвижения конкурентов → 1.2 экономика клиента → 1.3 главная логика → 1.4 сегменты и 1.5 позиционирование, кратко (позиционирование детально в разделе 2) → 1.6 каналы: детальный блок 1 → 1.7 метрики и бюджет: детальный блок 2 → 1.8 дорожная карта, собранная из блоков 1.6 и 1.7 → 1.9 план на первые 20 рабочих дней.</w:t>
      </w:r>
    </w:p>
    <w:p>
      <w:pPr>
        <w:pStyle w:val="Heading2"/>
      </w:pPr>
      <w:r>
        <w:t>1.0 Что взято за основу</w:t>
      </w:r>
    </w:p>
    <w:p>
      <w:r>
        <w:rPr>
          <w:rFonts w:ascii="Arial" w:hAnsi="Arial"/>
          <w:b/>
          <w:i w:val="0"/>
        </w:rPr>
        <w:t>Вводные продукта (допущения концепта)</w:t>
      </w:r>
    </w:p>
    <w:p>
      <w:pPr>
        <w:pStyle w:val="ListBullet"/>
      </w:pPr>
      <w:r>
        <w:rPr>
          <w:rFonts w:ascii="Arial" w:hAnsi="Arial"/>
          <w:b w:val="0"/>
          <w:i w:val="0"/>
        </w:rPr>
        <w:t>Продукт: обмен рублей на криптовалюту и обратно после включения в реестр Банка России. Дату включения беру допущением: третья неделя работы (сводка допущений перед разделом 1).</w:t>
      </w:r>
    </w:p>
    <w:p>
      <w:pPr>
        <w:pStyle w:val="ListBullet"/>
      </w:pPr>
      <w:r>
        <w:rPr>
          <w:rFonts w:ascii="Arial" w:hAnsi="Arial"/>
          <w:b w:val="0"/>
          <w:i w:val="0"/>
        </w:rPr>
        <w:t>Отличие, которое предлагаю: карта, которой можно платить за границей, с пополнением из обменника. Это не основа бизнеса, а отличие от конкурентов и дополнительная выручка с клиента.</w:t>
      </w:r>
    </w:p>
    <w:p>
      <w:pPr>
        <w:pStyle w:val="ListBullet"/>
      </w:pPr>
      <w:r>
        <w:rPr>
          <w:rFonts w:ascii="Arial" w:hAnsi="Arial"/>
          <w:b w:val="0"/>
          <w:i w:val="0"/>
        </w:rPr>
        <w:t>Начинаю с B2C, B2B после подтверждения модели.</w:t>
      </w:r>
    </w:p>
    <w:p>
      <w:pPr>
        <w:pStyle w:val="ListBullet"/>
      </w:pPr>
      <w:r>
        <w:rPr>
          <w:rFonts w:ascii="Arial" w:hAnsi="Arial"/>
          <w:b w:val="0"/>
          <w:i w:val="0"/>
        </w:rPr>
        <w:t>У группы есть действующая база клиентов (допущение 7). После старта сервиса приглашаем их первыми.</w:t>
      </w:r>
    </w:p>
    <w:p>
      <w:pPr>
        <w:pStyle w:val="ListBullet"/>
      </w:pPr>
      <w:r>
        <w:rPr>
          <w:rFonts w:ascii="Arial" w:hAnsi="Arial"/>
          <w:b w:val="0"/>
          <w:i w:val="0"/>
        </w:rPr>
        <w:t>Исхожу из того, что Яндекс Директ пропускает рекламу обменника из реестра; формат согласуем с модерацией и юристом до запуска.</w:t>
      </w:r>
    </w:p>
    <w:p>
      <w:pPr>
        <w:pStyle w:val="ListBullet"/>
      </w:pPr>
      <w:r>
        <w:rPr>
          <w:rFonts w:ascii="Arial" w:hAnsi="Arial"/>
          <w:b w:val="0"/>
          <w:i w:val="0"/>
        </w:rPr>
        <w:t>Бюджет до 5 000 $ в месяц с первого дня, по условию задания. Канал, который подтвердил экономику цифрами, получает рост бюджета по гейтам (раздел 1.7).</w:t>
      </w:r>
    </w:p>
    <w:p>
      <w:r>
        <w:rPr>
          <w:rFonts w:ascii="Arial" w:hAnsi="Arial"/>
          <w:b/>
          <w:i w:val="0"/>
        </w:rPr>
        <w:t>Из рынка на 29.09.2026</w:t>
      </w:r>
    </w:p>
    <w:p>
      <w:pPr>
        <w:pStyle w:val="ListBullet"/>
      </w:pPr>
      <w:r>
        <w:rPr>
          <w:rFonts w:ascii="Arial" w:hAnsi="Arial"/>
          <w:b w:val="0"/>
          <w:i w:val="0"/>
        </w:rPr>
        <w:t>282-ФЗ действует с 01.09.2026. Неквалифицированный инвестор может купить у посредника BTC, ETH и USDT не больше чем на 300 тыс ₽ в год и только после теста. Квалифицированному лимита нет, тест обязателен.</w:t>
      </w:r>
    </w:p>
    <w:p>
      <w:pPr>
        <w:pStyle w:val="ListBullet"/>
      </w:pPr>
      <w:r>
        <w:rPr>
          <w:rFonts w:ascii="Arial" w:hAnsi="Arial"/>
          <w:b w:val="0"/>
          <w:i w:val="0"/>
        </w:rPr>
        <w:t>С 05.10.2026 действуют правила допуска Банка России (реестр ведётся по Указанию 7429-У): обменник работает легально после включения в реестр, нужно членство в СРО. Юридически это реестр, а не лицензия; ниже «лицензия» для краткости означает включение в реестр, в рекламных текстах пишем «реестр Банка России». Обменников в реестре пока нет ни одного.</w:t>
      </w:r>
    </w:p>
    <w:p>
      <w:pPr>
        <w:pStyle w:val="ListBullet"/>
      </w:pPr>
      <w:r>
        <w:rPr>
          <w:rFonts w:ascii="Arial" w:hAnsi="Arial"/>
          <w:b w:val="0"/>
          <w:i w:val="0"/>
        </w:rPr>
        <w:t>Мосбиржа заявила техническую готовность к торгам криптовалютой к 01.12.2026. Легальная покупка через брокеров может появиться почти одновременно с нашим запуском.</w:t>
      </w:r>
    </w:p>
    <w:p>
      <w:pPr>
        <w:pStyle w:val="ListBullet"/>
      </w:pPr>
      <w:r>
        <w:rPr>
          <w:rFonts w:ascii="Arial" w:hAnsi="Arial"/>
          <w:b w:val="0"/>
          <w:i w:val="0"/>
        </w:rPr>
        <w:t>С 01.07.2027 сделки только через лицензированных посредников. Серые обменники остаются вне закона.</w:t>
      </w:r>
    </w:p>
    <w:p>
      <w:pPr>
        <w:pStyle w:val="ListBullet"/>
      </w:pPr>
      <w:r>
        <w:rPr>
          <w:rFonts w:ascii="Arial" w:hAnsi="Arial"/>
          <w:b w:val="0"/>
          <w:i w:val="0"/>
        </w:rPr>
        <w:t>Криптовалютой в России пользуются около 20 млн человек, их активы 3,7 трлн ₽ (Минфин, сентябрь 2026).</w:t>
      </w:r>
    </w:p>
    <w:p>
      <w:pPr>
        <w:pStyle w:val="ListBullet"/>
      </w:pPr>
      <w:r>
        <w:rPr>
          <w:rFonts w:ascii="Arial" w:hAnsi="Arial"/>
          <w:b w:val="0"/>
          <w:i w:val="0"/>
        </w:rPr>
        <w:t>Квалифицированных инвесторов (дальше квалы, остальные неквалы) больше 1 млн, у них 76% активов частных инвесторов (ЦБ, II квартал 2026). Порог по активам с 01.01.2026 вырос до 24 млн ₽, но с 31.08.2026 статус дают и без активов и дохода, по сертификату знаний: например, экзамен Мосбиржи, 50 вопросов, нужно 35 верных. Путь из неквала в квалы стал короче. Это наш рычаг: клиенту, который упёрся в лимит 300 тыс ₽, подсказываем путь к статусу, лимит снимается, и он продолжает менять у нас.</w:t>
      </w:r>
    </w:p>
    <w:p>
      <w:pPr>
        <w:pStyle w:val="ListBullet"/>
      </w:pPr>
      <w:r>
        <w:rPr>
          <w:rFonts w:ascii="Arial" w:hAnsi="Arial"/>
          <w:b w:val="0"/>
          <w:i w:val="0"/>
        </w:rPr>
        <w:t>Спред у обменников 1,5-2,5%, на P2P-площадках 0,3-0,7%.</w:t>
      </w:r>
    </w:p>
    <w:p>
      <w:pPr>
        <w:pStyle w:val="ListBullet"/>
      </w:pPr>
      <w:r>
        <w:rPr>
          <w:rFonts w:ascii="Arial" w:hAnsi="Arial"/>
          <w:b w:val="0"/>
          <w:i w:val="0"/>
        </w:rPr>
        <w:t>Курс ЦБ на 29.09.2026: 84,41 ₽ за доллар. Бюджет 5 000 $ ≈ 422 тыс ₽.</w:t>
      </w:r>
    </w:p>
    <w:p>
      <w:pPr>
        <w:pStyle w:val="Heading2"/>
      </w:pPr>
      <w:r>
        <w:t>1.1 Как продвигаются обменники сейчас: аудит семи сервисов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Сервис</w:t>
            </w:r>
          </w:p>
        </w:tc>
        <w:tc>
          <w:tcPr>
            <w:tcW w:type="dxa" w:w="255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Тип</w:t>
            </w:r>
          </w:p>
        </w:tc>
        <w:tc>
          <w:tcPr>
            <w:tcW w:type="dxa" w:w="255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Главный посыл</w:t>
            </w:r>
          </w:p>
        </w:tc>
        <w:tc>
          <w:tcPr>
            <w:tcW w:type="dxa" w:w="255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Каналы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ProstoCash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онлайн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быстро и безопасно, с 2017 года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статьи-рейтинги на vc.ru и DTF, Telegram-бот, партнёрка 0,6% оборота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Grinex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биржа и P2P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«чистая крипта», проверка AML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реферальная программа до 30% комиссий, свой блог, офисы в городах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Bitpapa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P2P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сделки через эскроу, 2 млн пользователей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реферальная программа до 50% комиссии, бот, приложения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Bybit P2P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международная биржа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сама на Россию не продвигается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трафик идёт от чужих инструкций «как купить USDT» на vc.ru и DTF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BitOkk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онлайн и наличные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надёжность, 700+ направлений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Telegram, Яндекс Карты, ежегодные обзорные статьи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Insight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наличные, Москва-Сити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закрытый сервис для сделок от 70 000 $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офис, Яндекс Карты, заявки в Telegram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EastChange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наличные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«самый низкий курс»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заявки на сайте, каталоги, «отзывные» статьи на vc.ru</w:t>
            </w:r>
          </w:p>
        </w:tc>
      </w:tr>
    </w:tbl>
    <w:p/>
    <w:p>
      <w:r>
        <w:rPr>
          <w:rFonts w:ascii="Arial" w:hAnsi="Arial"/>
          <w:b/>
          <w:i w:val="0"/>
        </w:rPr>
        <w:t>Что это значит для нас</w:t>
      </w:r>
    </w:p>
    <w:p>
      <w:pPr>
        <w:ind w:left="510" w:hanging="340"/>
      </w:pPr>
      <w:r>
        <w:rPr>
          <w:rFonts w:ascii="Arial" w:hAnsi="Arial"/>
          <w:b w:val="0"/>
          <w:i w:val="0"/>
        </w:rPr>
        <w:t xml:space="preserve">1. </w:t>
      </w:r>
      <w:r>
        <w:rPr>
          <w:rFonts w:ascii="Arial" w:hAnsi="Arial"/>
          <w:b/>
          <w:i w:val="0"/>
        </w:rPr>
        <w:t>Гигиена одинакова у всех:</w:t>
      </w:r>
      <w:r>
        <w:rPr>
          <w:rFonts w:ascii="Arial" w:hAnsi="Arial"/>
          <w:b w:val="0"/>
          <w:i w:val="0"/>
        </w:rPr>
        <w:t xml:space="preserve"> мониторинг BestChange, Telegram-бот для заявок, партнёрская программа. Это обязательный минимум. В BestChange новичка не пустят: нужны 6 месяцев работы и резерв от 10 000 $. Поэтому к BestChange готовимся в конце полугодия, а заявку подаём сразу после шести месяцев работы.</w:t>
      </w:r>
    </w:p>
    <w:p>
      <w:pPr>
        <w:ind w:left="510" w:hanging="340"/>
      </w:pPr>
      <w:r>
        <w:rPr>
          <w:rFonts w:ascii="Arial" w:hAnsi="Arial"/>
          <w:b w:val="0"/>
          <w:i w:val="0"/>
        </w:rPr>
        <w:t xml:space="preserve">2. </w:t>
      </w:r>
      <w:r>
        <w:rPr>
          <w:rFonts w:ascii="Arial" w:hAnsi="Arial"/>
          <w:b/>
          <w:i w:val="0"/>
        </w:rPr>
        <w:t>Главный канал спроса на рынке - статьи на авторитетных площадках:</w:t>
      </w:r>
      <w:r>
        <w:rPr>
          <w:rFonts w:ascii="Arial" w:hAnsi="Arial"/>
          <w:b w:val="0"/>
          <w:i w:val="0"/>
        </w:rPr>
        <w:t xml:space="preserve"> рейтинги, отзывы и инструкции на vc.ru, DTF, Habr, Klerk. Свои сайты у обменников в поиске слабые. Делаем этот формат лучше конкурентов: честные инструкции по новому закону от обменника из реестра Банка России.</w:t>
      </w:r>
    </w:p>
    <w:p>
      <w:pPr>
        <w:ind w:left="510" w:hanging="340"/>
      </w:pPr>
      <w:r>
        <w:rPr>
          <w:rFonts w:ascii="Arial" w:hAnsi="Arial"/>
          <w:b w:val="0"/>
          <w:i w:val="0"/>
        </w:rPr>
        <w:t xml:space="preserve">3. </w:t>
      </w:r>
      <w:r>
        <w:rPr>
          <w:rFonts w:ascii="Arial" w:hAnsi="Arial"/>
          <w:b/>
          <w:i w:val="0"/>
        </w:rPr>
        <w:t>Живых криптокампаний в Директе в открытых источниках не видно,</w:t>
      </w:r>
      <w:r>
        <w:rPr>
          <w:rFonts w:ascii="Arial" w:hAnsi="Arial"/>
          <w:b w:val="0"/>
          <w:i w:val="0"/>
        </w:rPr>
        <w:t xml:space="preserve"> рекламные системы публично не обновили правила. Если аукцион пока пустой, клик сейчас дешевле, чем будет через полгода. Заходим в неделю запуска.</w:t>
      </w:r>
    </w:p>
    <w:p>
      <w:pPr>
        <w:ind w:left="510" w:hanging="340"/>
      </w:pPr>
      <w:r>
        <w:rPr>
          <w:rFonts w:ascii="Arial" w:hAnsi="Arial"/>
          <w:b w:val="0"/>
          <w:i w:val="0"/>
        </w:rPr>
        <w:t xml:space="preserve">4. </w:t>
      </w:r>
      <w:r>
        <w:rPr>
          <w:rFonts w:ascii="Arial" w:hAnsi="Arial"/>
          <w:b/>
          <w:i w:val="0"/>
        </w:rPr>
        <w:t>Партнёрские ставки напрямую не сравнить:</w:t>
      </w:r>
      <w:r>
        <w:rPr>
          <w:rFonts w:ascii="Arial" w:hAnsi="Arial"/>
          <w:b w:val="0"/>
          <w:i w:val="0"/>
        </w:rPr>
        <w:t xml:space="preserve"> Grinex и Bitpapa платят 30-50% своей комиссии, классические обменники 0,2-0,85% оборота (ProstoCash, Cointok). Вебмастер считает доход с клиента в рублях, поэтому решает не процент, а размер клиентов.</w:t>
      </w:r>
    </w:p>
    <w:p>
      <w:pPr>
        <w:ind w:left="510" w:hanging="340"/>
      </w:pPr>
      <w:r>
        <w:rPr>
          <w:rFonts w:ascii="Arial" w:hAnsi="Arial"/>
          <w:b w:val="0"/>
          <w:i w:val="0"/>
        </w:rPr>
        <w:t xml:space="preserve">5. </w:t>
      </w:r>
      <w:r>
        <w:rPr>
          <w:rFonts w:ascii="Arial" w:hAnsi="Arial"/>
          <w:b/>
          <w:i w:val="0"/>
        </w:rPr>
        <w:t>Крупные сделки продают статусом и закрытым форматом, а не курсом:</w:t>
      </w:r>
      <w:r>
        <w:rPr>
          <w:rFonts w:ascii="Arial" w:hAnsi="Arial"/>
          <w:b w:val="0"/>
          <w:i w:val="0"/>
        </w:rPr>
        <w:t xml:space="preserve"> офис в Москва-Сити, встреча по записи, сделки от 70 000 $. Под них нужна отдельная линия.</w:t>
      </w:r>
    </w:p>
    <w:p>
      <w:pPr>
        <w:ind w:left="510" w:hanging="340"/>
      </w:pPr>
      <w:r>
        <w:rPr>
          <w:rFonts w:ascii="Arial" w:hAnsi="Arial"/>
          <w:b w:val="0"/>
          <w:i w:val="0"/>
        </w:rPr>
        <w:t xml:space="preserve">6. </w:t>
      </w:r>
      <w:r>
        <w:rPr>
          <w:rFonts w:ascii="Arial" w:hAnsi="Arial"/>
          <w:b/>
          <w:i w:val="0"/>
        </w:rPr>
        <w:t>Почти никто не использует:</w:t>
      </w:r>
      <w:r>
        <w:rPr>
          <w:rFonts w:ascii="Arial" w:hAnsi="Arial"/>
          <w:b w:val="0"/>
          <w:i w:val="0"/>
        </w:rPr>
        <w:t xml:space="preserve"> YouTube-интеграции, инструкции «от третьего лица», карту для оплаты за границей и честную лицензию. Здесь наши отличия.</w:t>
      </w:r>
    </w:p>
    <w:p>
      <w:pPr>
        <w:pStyle w:val="Heading2"/>
      </w:pPr>
      <w:r>
        <w:t>1.2 Экономика клиента: два разных клиента</w:t>
      </w:r>
    </w:p>
    <w:p>
      <w:r>
        <w:rPr>
          <w:rFonts w:ascii="Arial" w:hAnsi="Arial"/>
          <w:b w:val="0"/>
          <w:i w:val="0"/>
        </w:rPr>
        <w:t>Лимит 300 тыс ₽ в год ограничивает только неквалов. Деньги на рынке у квалифицированных инвесторов. Но статус не равен деньгам: у 30% квалов на счёте меньше 10 тыс ₽. Поэтому клиента с крупным чеком определяем по сумме, а не по статусу: купить больше 300 тыс ₽ за раз может только квал, а продать крипту за рубли на крупную сумму, судя по открытым источникам, может и неквал (лимит в них описан только для покупки). Проверяем это с юристами на первой неделе.</w:t>
      </w:r>
    </w:p>
    <w:p>
      <w:r>
        <w:rPr>
          <w:rFonts w:ascii="Arial" w:hAnsi="Arial"/>
          <w:b w:val="0"/>
          <w:i w:val="0"/>
        </w:rPr>
        <w:t>Комиссии компании не раскрыты, поэтому беру рыночные.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DDE7F0"/>
          </w:tcPr>
          <w:p>
            <w:r/>
          </w:p>
        </w:tc>
        <w:tc>
          <w:tcPr>
            <w:tcW w:type="dxa" w:w="340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Разовый клиент, неквал</w:t>
            </w:r>
          </w:p>
        </w:tc>
        <w:tc>
          <w:tcPr>
            <w:tcW w:type="dxa" w:w="340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Крупный клиент, квал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Оборот за 12 месяцев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120 тыс ₽ (40% лимита)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10-20 млн ₽, в расчёте нижняя граница 10 млн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Спред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1,5%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2%, премия за сервис: личный менеджер, курс на весь объём фиксируется до сделки, скорость, сделка без очереди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Карта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выпускают 25%: выпуск 20 $, пополнения 40 тыс ₽ в год с комиссией 3%, наша доля 50% (доля выпустивших, объём пополнений и наша доля - допущения); в среднем ≈ 360 ₽ выручки на разового клиента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не считаем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Выручка за год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≈ 2 200 ₽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≈ 200 000 ₽, при 20 млн ≈ 400 000 ₽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Валовая прибыль за год, маржа 70%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≈ 1 500 ₽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≈ 140 000 ₽, при 20 млн ≈ 280 000 ₽</w:t>
            </w:r>
          </w:p>
        </w:tc>
      </w:tr>
    </w:tbl>
    <w:p/>
    <w:p>
      <w:r>
        <w:rPr>
          <w:rFonts w:ascii="Arial" w:hAnsi="Arial"/>
          <w:b/>
          <w:i w:val="0"/>
        </w:rPr>
        <w:t>Один крупный клиент по прибыли равен примерно 90 разовым.</w:t>
      </w:r>
      <w:r>
        <w:rPr>
          <w:rFonts w:ascii="Arial" w:hAnsi="Arial"/>
          <w:b w:val="0"/>
          <w:i w:val="0"/>
        </w:rPr>
        <w:t xml:space="preserve"> Поэтому средняя прибыль клиента, а значит и допустимый CAC канала, зависит от доли крупных клиентов: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Доля крупных клиентов</w:t>
            </w:r>
          </w:p>
        </w:tc>
        <w:tc>
          <w:tcPr>
            <w:tcW w:type="dxa" w:w="510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Прибыль среднего клиента за 12 месяцев = допустимый CAC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0%</w:t>
            </w:r>
          </w:p>
        </w:tc>
        <w:tc>
          <w:tcPr>
            <w:tcW w:type="dxa" w:w="51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≈ 1 500 ₽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1%</w:t>
            </w:r>
          </w:p>
        </w:tc>
        <w:tc>
          <w:tcPr>
            <w:tcW w:type="dxa" w:w="51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≈ 2 900 ₽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3%</w:t>
            </w:r>
          </w:p>
        </w:tc>
        <w:tc>
          <w:tcPr>
            <w:tcW w:type="dxa" w:w="51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≈ 5 700 ₽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5%</w:t>
            </w:r>
          </w:p>
        </w:tc>
        <w:tc>
          <w:tcPr>
            <w:tcW w:type="dxa" w:w="51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≈ 8 400 ₽</w:t>
            </w:r>
          </w:p>
        </w:tc>
      </w:tr>
    </w:tbl>
    <w:p/>
    <w:p>
      <w:r>
        <w:rPr>
          <w:rFonts w:ascii="Arial" w:hAnsi="Arial"/>
          <w:b/>
          <w:i w:val="0"/>
        </w:rPr>
        <w:t>Проверка на Директе.</w:t>
      </w:r>
      <w:r>
        <w:rPr>
          <w:rFonts w:ascii="Arial" w:hAnsi="Arial"/>
          <w:b w:val="0"/>
          <w:i w:val="0"/>
        </w:rPr>
        <w:t xml:space="preserve"> Клик: база 100 ₽ (средний клик моих кампаний МФО в Казахстане, сентябрь 2026, × 3), осторожный сценарий 190 ₽ (средний клик МФО в России, апрель 2026), оптимистичный 60 ₽. Конверсия клика в первый обмен 3,5%: регистрация 10% × проверка личности 70% × первый обмен 50%.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Клик</w:t>
            </w:r>
          </w:p>
        </w:tc>
        <w:tc>
          <w:tcPr>
            <w:tcW w:type="dxa" w:w="340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CAC</w:t>
            </w:r>
          </w:p>
        </w:tc>
        <w:tc>
          <w:tcPr>
            <w:tcW w:type="dxa" w:w="340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Директ окупается, если крупных клиентов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60 ₽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≈ 1 710 ₽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от 0,15%, почти всегда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100 ₽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≈ 2 860 ₽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от 1%, то есть каждый сотый клиент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190 ₽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≈ 5 430 ₽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от 2,8%, то есть каждый 35-й</w:t>
            </w:r>
          </w:p>
        </w:tc>
      </w:tr>
    </w:tbl>
    <w:p/>
    <w:p>
      <w:r>
        <w:rPr>
          <w:rFonts w:ascii="Arial" w:hAnsi="Arial"/>
          <w:b/>
          <w:i w:val="0"/>
        </w:rPr>
        <w:t>Выводы</w:t>
      </w:r>
    </w:p>
    <w:p>
      <w:pPr>
        <w:ind w:left="510" w:hanging="340"/>
      </w:pPr>
      <w:r>
        <w:rPr>
          <w:rFonts w:ascii="Arial" w:hAnsi="Arial"/>
          <w:b w:val="0"/>
          <w:i w:val="0"/>
        </w:rPr>
        <w:t>1. На одних разовых клиентах платный трафик не окупается даже при дешёвом клике. Экономику делают крупные клиенты, поэтому кампании, страница и личный менеджер для крупных сумм работают с первого дня.</w:t>
      </w:r>
    </w:p>
    <w:p>
      <w:pPr>
        <w:ind w:left="510" w:hanging="340"/>
      </w:pPr>
      <w:r>
        <w:rPr>
          <w:rFonts w:ascii="Arial" w:hAnsi="Arial"/>
          <w:b w:val="0"/>
          <w:i w:val="0"/>
        </w:rPr>
        <w:t>2. Канал нельзя оценивать по числу клиентов в первые недели: при доле крупных 1-3% в когорте из 30 клиентов крупного может не оказаться вовсе. Канал судим по прибыли когорты на выборке от 100 первых обменов, а линию крупных сумм по цене заявки на крупную сумму. Подробный расчёт в разделе 3.</w:t>
      </w:r>
    </w:p>
    <w:p>
      <w:pPr>
        <w:pStyle w:val="Heading2"/>
      </w:pPr>
      <w:r>
        <w:t>1.3 Главная логика</w:t>
      </w:r>
    </w:p>
    <w:p>
      <w:pPr>
        <w:ind w:left="510" w:hanging="340"/>
      </w:pPr>
      <w:r>
        <w:rPr>
          <w:rFonts w:ascii="Arial" w:hAnsi="Arial"/>
          <w:b w:val="0"/>
          <w:i w:val="0"/>
        </w:rPr>
        <w:t xml:space="preserve">1. </w:t>
      </w:r>
      <w:r>
        <w:rPr>
          <w:rFonts w:ascii="Arial" w:hAnsi="Arial"/>
          <w:b/>
          <w:i w:val="0"/>
        </w:rPr>
        <w:t>Окно рынка.</w:t>
      </w:r>
      <w:r>
        <w:rPr>
          <w:rFonts w:ascii="Arial" w:hAnsi="Arial"/>
          <w:b w:val="0"/>
          <w:i w:val="0"/>
        </w:rPr>
        <w:t xml:space="preserve"> Лицензированных обменников пока нет, до 01.07.2027 серые ещё работают. Кто первым честно заявит о лицензии и соберёт базу, заберёт их клиентов. Цель полугодия: воронка, которая к этой дате окупается и готова к масштабу.</w:t>
      </w:r>
    </w:p>
    <w:p>
      <w:pPr>
        <w:ind w:left="510" w:hanging="340"/>
      </w:pPr>
      <w:r>
        <w:rPr>
          <w:rFonts w:ascii="Arial" w:hAnsi="Arial"/>
          <w:b w:val="0"/>
          <w:i w:val="0"/>
        </w:rPr>
        <w:t xml:space="preserve">2. </w:t>
      </w:r>
      <w:r>
        <w:rPr>
          <w:rFonts w:ascii="Arial" w:hAnsi="Arial"/>
          <w:b/>
          <w:i w:val="0"/>
        </w:rPr>
        <w:t>Деньги у крупных клиентов.</w:t>
      </w:r>
      <w:r>
        <w:rPr>
          <w:rFonts w:ascii="Arial" w:hAnsi="Arial"/>
          <w:b w:val="0"/>
          <w:i w:val="0"/>
        </w:rPr>
        <w:t xml:space="preserve"> Платные каналы окупаются, если крупным оказывается хотя бы каждый сотый клиент, а при дорогом клике каждый 35-й, поэтому линия крупных сумм работает с первого дня.</w:t>
      </w:r>
    </w:p>
    <w:p>
      <w:pPr>
        <w:ind w:left="510" w:hanging="340"/>
      </w:pPr>
      <w:r>
        <w:rPr>
          <w:rFonts w:ascii="Arial" w:hAnsi="Arial"/>
          <w:b w:val="0"/>
          <w:i w:val="0"/>
        </w:rPr>
        <w:t xml:space="preserve">3. </w:t>
      </w:r>
      <w:r>
        <w:rPr>
          <w:rFonts w:ascii="Arial" w:hAnsi="Arial"/>
          <w:b/>
          <w:i w:val="0"/>
        </w:rPr>
        <w:t>Самый дешёвый рост уже есть:</w:t>
      </w:r>
      <w:r>
        <w:rPr>
          <w:rFonts w:ascii="Arial" w:hAnsi="Arial"/>
          <w:b w:val="0"/>
          <w:i w:val="0"/>
        </w:rPr>
        <w:t xml:space="preserve"> действующая база клиентов группы.</w:t>
      </w:r>
    </w:p>
    <w:p>
      <w:pPr>
        <w:ind w:left="510" w:hanging="340"/>
      </w:pPr>
      <w:r>
        <w:rPr>
          <w:rFonts w:ascii="Arial" w:hAnsi="Arial"/>
          <w:b w:val="0"/>
          <w:i w:val="0"/>
        </w:rPr>
        <w:t xml:space="preserve">4. </w:t>
      </w:r>
      <w:r>
        <w:rPr>
          <w:rFonts w:ascii="Arial" w:hAnsi="Arial"/>
          <w:b/>
          <w:i w:val="0"/>
        </w:rPr>
        <w:t>Рынок продвигается одинаково.</w:t>
      </w:r>
      <w:r>
        <w:rPr>
          <w:rFonts w:ascii="Arial" w:hAnsi="Arial"/>
          <w:b w:val="0"/>
          <w:i w:val="0"/>
        </w:rPr>
        <w:t xml:space="preserve"> Гигиену делаем, а выигрываем тем, чего нет у других: лицензией, картой для оплаты за границей, YouTube и честными инструкциями.</w:t>
      </w:r>
    </w:p>
    <w:p>
      <w:pPr>
        <w:pStyle w:val="Heading2"/>
      </w:pPr>
      <w:r>
        <w:t>1.4 Сегменты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#</w:t>
            </w:r>
          </w:p>
        </w:tc>
        <w:tc>
          <w:tcPr>
            <w:tcW w:type="dxa" w:w="204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Сегмент</w:t>
            </w:r>
          </w:p>
        </w:tc>
        <w:tc>
          <w:tcPr>
            <w:tcW w:type="dxa" w:w="204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Мотив и боль</w:t>
            </w:r>
          </w:p>
        </w:tc>
        <w:tc>
          <w:tcPr>
            <w:tcW w:type="dxa" w:w="204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Роль в плане</w:t>
            </w:r>
          </w:p>
        </w:tc>
        <w:tc>
          <w:tcPr>
            <w:tcW w:type="dxa" w:w="204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Приоритет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S0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Действующие клиенты группы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уже знают группу, переход в сервис из реестра Банка России без поиска с нуля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быстрый объём на старте, CAC ≈ бонус за переход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S1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Крупные чеки и квалы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нужны персональный курс на весь объём, скорость и личный менеджер; лимита нет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основная прибыль, окупает платные каналы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S2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Пользователи P2P и серых обменников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блокировки карт банками, мошенники, «грязная» крипта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объём обмена, база для рефералки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S3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Новички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раньше боялись, легализация даёт безопасный первый шаг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массовый рост, долгий прогрев и малый чек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S4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Те, кто платит за границей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Visa и Mastercard российских банков за рубежом не работают, «Мир» и UnionPay принимают далеко не везде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приходят через карту, выручка с клиента выше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B2B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Импортёры, ВЭД-платежи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платежи контрагентам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после подтверждения B2C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3</w:t>
            </w:r>
          </w:p>
        </w:tc>
      </w:tr>
    </w:tbl>
    <w:p/>
    <w:p>
      <w:pPr>
        <w:pStyle w:val="Heading2"/>
      </w:pPr>
      <w:r>
        <w:t>1.5 Позиционирование (детально в разделе 2)</w:t>
      </w:r>
    </w:p>
    <w:p>
      <w:r>
        <w:rPr>
          <w:rFonts w:ascii="Arial" w:hAnsi="Arial"/>
          <w:b/>
          <w:i w:val="0"/>
        </w:rPr>
        <w:t>Легальный обменник рублей и криптовалюты: меняете у лицензированной компании, а не у незнакомца. Плюс карта, которой можно платить за границей.</w:t>
      </w:r>
    </w:p>
    <w:p>
      <w:r>
        <w:rPr>
          <w:rFonts w:ascii="Arial" w:hAnsi="Arial"/>
          <w:b w:val="0"/>
          <w:i w:val="0"/>
        </w:rPr>
        <w:t>Два варианта позиционирования (раздел 2): «Крипта по-белому» для сайта и массовых каналов, «Ваш объём. Ваш курс.» для линии крупных сумм. Карта для оплаты за границей - фишка второго экрана, а не основа.</w:t>
      </w:r>
    </w:p>
    <w:p>
      <w:r>
        <w:rPr>
          <w:rFonts w:ascii="Arial" w:hAnsi="Arial"/>
          <w:b w:val="0"/>
          <w:i w:val="0"/>
        </w:rPr>
        <w:t>Акценты под сегменты:</w:t>
      </w:r>
    </w:p>
    <w:p>
      <w:pPr>
        <w:pStyle w:val="ListBullet"/>
      </w:pPr>
      <w:r>
        <w:rPr>
          <w:rFonts w:ascii="Arial" w:hAnsi="Arial"/>
          <w:b w:val="0"/>
          <w:i w:val="0"/>
        </w:rPr>
        <w:t>крупные чеки (S1): персональный курс на весь объём, личный менеджер, сделка без очереди;</w:t>
      </w:r>
    </w:p>
    <w:p>
      <w:pPr>
        <w:pStyle w:val="ListBullet"/>
      </w:pPr>
      <w:r>
        <w:rPr>
          <w:rFonts w:ascii="Arial" w:hAnsi="Arial"/>
          <w:b w:val="0"/>
          <w:i w:val="0"/>
        </w:rPr>
        <w:t>те, кто уже в крипте (S0, S2): белый обмен без рисков P2P;</w:t>
      </w:r>
    </w:p>
    <w:p>
      <w:pPr>
        <w:pStyle w:val="ListBullet"/>
      </w:pPr>
      <w:r>
        <w:rPr>
          <w:rFonts w:ascii="Arial" w:hAnsi="Arial"/>
          <w:b w:val="0"/>
          <w:i w:val="0"/>
        </w:rPr>
        <w:t>те, кто ещё не в крипте (S3, S4): простой легальный вход и оплата за рубежом.</w:t>
      </w:r>
    </w:p>
    <w:p>
      <w:pPr>
        <w:pStyle w:val="Heading2"/>
      </w:pPr>
      <w:r>
        <w:t>1.6 Детальный блок 1. Каналы: выбор и последовательность</w:t>
      </w:r>
    </w:p>
    <w:p>
      <w:r>
        <w:rPr>
          <w:rFonts w:ascii="Arial" w:hAnsi="Arial"/>
          <w:b/>
          <w:i w:val="0"/>
        </w:rPr>
        <w:t>Как выбираем.</w:t>
      </w:r>
      <w:r>
        <w:rPr>
          <w:rFonts w:ascii="Arial" w:hAnsi="Arial"/>
          <w:b w:val="0"/>
          <w:i w:val="0"/>
        </w:rPr>
        <w:t xml:space="preserve"> Три вопроса к каждому каналу:</w:t>
      </w:r>
    </w:p>
    <w:p>
      <w:pPr>
        <w:ind w:left="510" w:hanging="340"/>
      </w:pPr>
      <w:r>
        <w:rPr>
          <w:rFonts w:ascii="Arial" w:hAnsi="Arial"/>
          <w:b w:val="0"/>
          <w:i w:val="0"/>
        </w:rPr>
        <w:t>1. Ловит ли он готовый спрос или спрос приходится создавать?</w:t>
      </w:r>
    </w:p>
    <w:p>
      <w:pPr>
        <w:ind w:left="510" w:hanging="340"/>
      </w:pPr>
      <w:r>
        <w:rPr>
          <w:rFonts w:ascii="Arial" w:hAnsi="Arial"/>
          <w:b w:val="0"/>
          <w:i w:val="0"/>
        </w:rPr>
        <w:t>2. Измерима ли цена клиента до первого обмена?</w:t>
      </w:r>
    </w:p>
    <w:p>
      <w:pPr>
        <w:ind w:left="510" w:hanging="340"/>
      </w:pPr>
      <w:r>
        <w:rPr>
          <w:rFonts w:ascii="Arial" w:hAnsi="Arial"/>
          <w:b w:val="0"/>
          <w:i w:val="0"/>
        </w:rPr>
        <w:t>3. Окупается ли канал при его доле крупных клиентов (раздел 1.2)?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Канал</w:t>
            </w:r>
          </w:p>
        </w:tc>
        <w:tc>
          <w:tcPr>
            <w:tcW w:type="dxa" w:w="204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Готовый спрос</w:t>
            </w:r>
          </w:p>
        </w:tc>
        <w:tc>
          <w:tcPr>
            <w:tcW w:type="dxa" w:w="204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Измеримость</w:t>
            </w:r>
          </w:p>
        </w:tc>
        <w:tc>
          <w:tcPr>
            <w:tcW w:type="dxa" w:w="204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Окупаемость</w:t>
            </w:r>
          </w:p>
        </w:tc>
        <w:tc>
          <w:tcPr>
            <w:tcW w:type="dxa" w:w="204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Волна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Перевод действующих клиентов группы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да, это наши клиенты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полная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лучшая: платим только бонус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Яндекс Директ: поиск, крупные суммы, ретаргетинг, бренд позже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горячий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полная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при 1-3% крупных клиентов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Линия крупных сумм: кампании, страница, личный менеджер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да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полная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лучшая по прибыли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1, расширение во 2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Статьи на авторитетных площадках и PR о лицензии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да, так рынок ищет обменник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хорошая: UTM, промокоды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высокая: платим за текст, не за клик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Telegram: канал, бот, тест посевов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тёплый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хорошая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проверяем: пост в криптоканале 12-20 тыс ₽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Реферальная программа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тёплый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полная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высокая: платим за результат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SEO своего сайта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большой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полная, но медленно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лучшая на горизонте 6+ месяцев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1, отдача с месяца 3-4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Партнёрская программа: вебмастера, админы каналов, арбитраж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тёплый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полная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высокая: доля комиссии из выручки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YouTube и VK Видео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создаём, но конкуренты там не работают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средняя: промокоды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проверяем: интеграция 50-200 тыс ₽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Telegram Ads через реселлера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тёплый и холодный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хорошая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от 500 € в месяц, +40% на комиссию и НДС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BestChange и другие мониторинги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самый горячий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полная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зависит от нашего курса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3, после 6 месяцев работы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Медийка и OLV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создаём, охват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слабая, через рост брендового поиска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только при подтверждённой экономике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3</w:t>
            </w:r>
          </w:p>
        </w:tc>
      </w:tr>
    </w:tbl>
    <w:p/>
    <w:p>
      <w:r>
        <w:rPr>
          <w:rFonts w:ascii="Arial" w:hAnsi="Arial"/>
          <w:b/>
          <w:i w:val="0"/>
        </w:rPr>
        <w:t>Последовательность и её логика</w:t>
      </w:r>
    </w:p>
    <w:p>
      <w:pPr>
        <w:pStyle w:val="ListBullet"/>
      </w:pPr>
      <w:r>
        <w:rPr>
          <w:rFonts w:ascii="Arial" w:hAnsi="Arial"/>
          <w:b/>
          <w:i w:val="0"/>
        </w:rPr>
        <w:t>Волна 1, месяц 1: забираем готовый спрос, пока рынок пустой.</w:t>
      </w:r>
      <w:r>
        <w:rPr>
          <w:rFonts w:ascii="Arial" w:hAnsi="Arial"/>
          <w:b w:val="0"/>
          <w:i w:val="0"/>
        </w:rPr>
        <w:t xml:space="preserve"> Действующая база, Директ, линия крупных сумм, статьи на авторитетных площадках и PR о лицензии, Telegram, рефералка. Это каналы, которые дают данные за 2-3 недели. Директ и статьи важно занять раньше конкурентов, которые получат лицензии следом. SEO своего сайта стартует в тот же день, потому что отдаёт через 3-4 месяца.</w:t>
      </w:r>
    </w:p>
    <w:p>
      <w:pPr>
        <w:pStyle w:val="ListBullet"/>
      </w:pPr>
      <w:r>
        <w:rPr>
          <w:rFonts w:ascii="Arial" w:hAnsi="Arial"/>
          <w:b/>
          <w:i w:val="0"/>
        </w:rPr>
        <w:t>Волна 2, месяцы 2-3: каналы, которым нужны наши цифры.</w:t>
      </w:r>
      <w:r>
        <w:rPr>
          <w:rFonts w:ascii="Arial" w:hAnsi="Arial"/>
          <w:b w:val="0"/>
          <w:i w:val="0"/>
        </w:rPr>
        <w:t xml:space="preserve"> Партнёру нельзя назвать ставку без реальной конверсии. Интеграции в YouTube нужен посыл, который уже победил в тестах. Линию крупных сумм расширяем по статистике первых сделок: курс под объём, рекомендации, партнёрства, кампании в РСЯ на аудиторию, похожую на крупных клиентов из CRM. Здесь же занимаем YouTube, где конкурентов нет.</w:t>
      </w:r>
    </w:p>
    <w:p>
      <w:pPr>
        <w:pStyle w:val="ListBullet"/>
      </w:pPr>
      <w:r>
        <w:rPr>
          <w:rFonts w:ascii="Arial" w:hAnsi="Arial"/>
          <w:b/>
          <w:i w:val="0"/>
        </w:rPr>
        <w:t>Волна 3, месяцы 4-6: масштаб и охват.</w:t>
      </w:r>
      <w:r>
        <w:rPr>
          <w:rFonts w:ascii="Arial" w:hAnsi="Arial"/>
          <w:b w:val="0"/>
          <w:i w:val="0"/>
        </w:rPr>
        <w:t xml:space="preserve"> В BestChange заходим, как только выполним требования: полгода работы и резерв. Медийку и OLV включаем, когда поиск упёрся в потолок, а экономика подтверждена: бюджет сверх 10-15 тыс $ в месяц уходит туда, где спрос создаётся.</w:t>
      </w:r>
    </w:p>
    <w:p>
      <w:r>
        <w:rPr>
          <w:rFonts w:ascii="Arial" w:hAnsi="Arial"/>
          <w:b/>
          <w:i w:val="0"/>
        </w:rPr>
        <w:t>Отдельно: перевод действующих клиентов</w:t>
      </w:r>
    </w:p>
    <w:p>
      <w:pPr>
        <w:pStyle w:val="ListBullet"/>
      </w:pPr>
      <w:r>
        <w:rPr>
          <w:rFonts w:ascii="Arial" w:hAnsi="Arial"/>
          <w:b w:val="0"/>
          <w:i w:val="0"/>
        </w:rPr>
        <w:t>База делится на сегменты: активные за 90 дней, по обороту. Крупных клиентов переводит личный менеджер.</w:t>
      </w:r>
    </w:p>
    <w:p>
      <w:pPr>
        <w:pStyle w:val="ListBullet"/>
      </w:pPr>
      <w:r>
        <w:rPr>
          <w:rFonts w:ascii="Arial" w:hAnsi="Arial"/>
          <w:b w:val="0"/>
          <w:i w:val="0"/>
        </w:rPr>
        <w:t>Повод для перехода: запуск сервиса из реестра Банка России. Посыл клиенту: «Меняйте легально, у компании из реестра Банка России».</w:t>
      </w:r>
    </w:p>
    <w:p>
      <w:pPr>
        <w:pStyle w:val="ListBullet"/>
      </w:pPr>
      <w:r>
        <w:rPr>
          <w:rFonts w:ascii="Arial" w:hAnsi="Arial"/>
          <w:b w:val="0"/>
          <w:i w:val="0"/>
        </w:rPr>
        <w:t>Оффер: сниженный спред на первый месяц или бонус за первый обмен.</w:t>
      </w:r>
    </w:p>
    <w:p>
      <w:pPr>
        <w:pStyle w:val="ListBullet"/>
      </w:pPr>
      <w:r>
        <w:rPr>
          <w:rFonts w:ascii="Arial" w:hAnsi="Arial"/>
          <w:b w:val="0"/>
          <w:i w:val="0"/>
        </w:rPr>
        <w:t>Путь клиента: сообщение в привычном канале связи → страница перехода → быстрая проверка личности → первый обмен.</w:t>
      </w:r>
    </w:p>
    <w:p>
      <w:pPr>
        <w:pStyle w:val="ListBullet"/>
      </w:pPr>
      <w:r>
        <w:rPr>
          <w:rFonts w:ascii="Arial" w:hAnsi="Arial"/>
          <w:b w:val="0"/>
          <w:i w:val="0"/>
        </w:rPr>
        <w:t>Правовая схема: сообщение отправляет сам владелец базы своим клиентам, если у него есть их согласие на рекламные рассылки, и с маркировкой рекламы. Данные клиента в NNN передаём только с согласия клиента: по умолчанию он сам регистрируется по ссылке и даёт согласия на странице перехода. Схему утверждают юристы на первой неделе.</w:t>
      </w:r>
    </w:p>
    <w:p>
      <w:pPr>
        <w:pStyle w:val="ListBullet"/>
      </w:pPr>
      <w:r>
        <w:rPr>
          <w:rFonts w:ascii="Arial" w:hAnsi="Arial"/>
          <w:b w:val="0"/>
          <w:i w:val="0"/>
        </w:rPr>
        <w:t>Кросс-селл: карта для оплаты за границей.</w:t>
      </w:r>
    </w:p>
    <w:p>
      <w:pPr>
        <w:pStyle w:val="ListBullet"/>
      </w:pPr>
      <w:r>
        <w:rPr>
          <w:rFonts w:ascii="Arial" w:hAnsi="Arial"/>
          <w:b w:val="0"/>
          <w:i w:val="0"/>
        </w:rPr>
        <w:t>Метрики: доля пришедших из базы, их оборот, отток.</w:t>
      </w:r>
    </w:p>
    <w:p>
      <w:pPr>
        <w:pStyle w:val="ListBullet"/>
      </w:pPr>
      <w:r>
        <w:rPr>
          <w:rFonts w:ascii="Arial" w:hAnsi="Arial"/>
          <w:b w:val="0"/>
          <w:i w:val="0"/>
        </w:rPr>
        <w:t>Риск: часть клиентов не захочет переходить. Отвечаем прозрачно: легально значит спокойно, без переводов незнакомым людям. Следим за оттоком после перехода.</w:t>
      </w:r>
    </w:p>
    <w:p>
      <w:r>
        <w:rPr>
          <w:rFonts w:ascii="Arial" w:hAnsi="Arial"/>
          <w:b/>
          <w:i w:val="0"/>
        </w:rPr>
        <w:t>Отдельно: партнёрская программа</w:t>
      </w:r>
      <w:r>
        <w:rPr>
          <w:rFonts w:ascii="Arial" w:hAnsi="Arial"/>
          <w:b w:val="0"/>
          <w:i w:val="0"/>
        </w:rPr>
        <w:t xml:space="preserve"> Ставка 30-40% нашей комиссии с клиента в течение 12 месяцев. В доле оборота это 0,45-0,6% на разовом клиенте (спред 1,5%) и 0,6-0,8% на крупном (спред 2%), то есть уровень классических обменников: ProstoCash 0,6%, Cointok 0,3-0,85%. Партнёра привлекает не процент, а крупные клиенты: с клиента на 10 млн ₽ оборота он получает 60-80 тыс ₽ в год. Платим из выручки, поэтому канал масштабируется без роста бюджета.</w:t>
      </w:r>
    </w:p>
    <w:p>
      <w:pPr>
        <w:pStyle w:val="Heading2"/>
      </w:pPr>
      <w:r>
        <w:t>1.7 Детальный блок 2. Метрики и бюджет</w:t>
      </w:r>
    </w:p>
    <w:p>
      <w:r>
        <w:rPr>
          <w:rFonts w:ascii="Arial" w:hAnsi="Arial"/>
          <w:b/>
          <w:i w:val="0"/>
        </w:rPr>
        <w:t>Воронка:</w:t>
      </w:r>
      <w:r>
        <w:rPr>
          <w:rFonts w:ascii="Arial" w:hAnsi="Arial"/>
          <w:b w:val="0"/>
          <w:i w:val="0"/>
        </w:rPr>
        <w:t xml:space="preserve"> показ → клик → регистрация → проверка личности и тест → первый обмен → второй обмен за 30 дней → активен на 90-й день.</w:t>
      </w:r>
    </w:p>
    <w:p>
      <w:r>
        <w:rPr>
          <w:rFonts w:ascii="Arial" w:hAnsi="Arial"/>
          <w:b/>
          <w:i w:val="0"/>
        </w:rPr>
        <w:t>Главная метрика (North Star):</w:t>
      </w:r>
      <w:r>
        <w:rPr>
          <w:rFonts w:ascii="Arial" w:hAnsi="Arial"/>
          <w:b w:val="0"/>
          <w:i w:val="0"/>
        </w:rPr>
        <w:t xml:space="preserve"> оборот обмена активных клиентов за месяц. От него напрямую зависит выручка, и он же показывает, что клиенты возвращаются.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Уровень</w:t>
            </w:r>
          </w:p>
        </w:tc>
        <w:tc>
          <w:tcPr>
            <w:tcW w:type="dxa" w:w="255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Метрики</w:t>
            </w:r>
          </w:p>
        </w:tc>
        <w:tc>
          <w:tcPr>
            <w:tcW w:type="dxa" w:w="255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Зачем</w:t>
            </w:r>
          </w:p>
        </w:tc>
        <w:tc>
          <w:tcPr>
            <w:tcW w:type="dxa" w:w="255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Как часто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Бизнес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оборот, выручка, активные клиенты (обмен за 30 дней)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главный результат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неделя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Привлечение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CPC, CTR, конверсия в регистрацию, цена регистрации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здоровье каналов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день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Активация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конверсия регистрации в проверку и первый обмен, время проверки, причины отказов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главная утечка в регулируемом продукте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день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Качество канала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доля крупных клиентов, средний первый обмен, цена заявки на крупную сумму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от этого зависит допустимый CAC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неделя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Экономика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CAC по каналам, прогноз прибыли когорты, окупаемость, маржинальный CAC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решения о бюджете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неделя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Удержание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повторные обмены на 30, 60, 90 день; доля упёршихся в лимит 300 тыс ₽ и из них получивших статус квала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LTV и кандидаты в квалы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месяц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Карта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доля выпустивших, пополнения, первая оплата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выручка с клиента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месяц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Действующая база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доля переведённых, их оборот до и после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самый дешёвый рост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неделя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Ограничители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отклонения модерации, жалобы, фрод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риски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неделя</w:t>
            </w:r>
          </w:p>
        </w:tc>
      </w:tr>
    </w:tbl>
    <w:p/>
    <w:p>
      <w:r>
        <w:rPr>
          <w:rFonts w:ascii="Arial" w:hAnsi="Arial"/>
          <w:b/>
          <w:i w:val="0"/>
        </w:rPr>
        <w:t>Бюджет первых 4 недель после запуска (недели 3-6 работы): 5 000 $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Статья</w:t>
            </w:r>
          </w:p>
        </w:tc>
        <w:tc>
          <w:tcPr>
            <w:tcW w:type="dxa" w:w="340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Сумма</w:t>
            </w:r>
          </w:p>
        </w:tc>
        <w:tc>
          <w:tcPr>
            <w:tcW w:type="dxa" w:w="340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Почему столько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Яндекс Директ: покупка, продажа и курс USDT, обменник, крупные суммы, ретаргетинг (разбивка в разделе 3.2)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2 000 $ (40%)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горячий спрос; аукцион, судя по открытым источникам, пустой (проверяем в первую неделю); при клике 100 ₽ это ≈ 1 700 кликов и ≈ 60 первых обменов; крупных среди них при доле 1-3% в среднем 0,6-1,8, то есть может не оказаться ни одного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Бонусы: перевод клиентов и рефералка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1 000 $ (20%)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платим только за результат, при бонусе 500 ₽ это ≈ 170 первых обменов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Статьи на авторитетных площадках и PR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750 $ (15%)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главный канал спроса на рынке, 6-8 материалов и пресс-релиз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Telegram: тест двух посылов в 3-5 каналах из перечня Роскомнадзора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750 $ (15%)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ищем посыл и каналы для масштаба; 750 $ ≈ 63 тыс ₽, пост 12-20 тыс ₽, это 3-5 постов; у каналов больше 10 тыс подписчиков вне перечня реклама запрещена с 01.01.2025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SEO сайта, креативы, инструменты, маркировка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500 $ (10%)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без этого не измерить и не запустить остальное</w:t>
            </w:r>
          </w:p>
        </w:tc>
      </w:tr>
    </w:tbl>
    <w:p/>
    <w:p>
      <w:r>
        <w:rPr>
          <w:rFonts w:ascii="Arial" w:hAnsi="Arial"/>
          <w:b/>
          <w:i w:val="0"/>
        </w:rPr>
        <w:t>Правила масштабирования (гейты)</w:t>
      </w:r>
    </w:p>
    <w:p>
      <w:pPr>
        <w:ind w:left="510" w:hanging="340"/>
      </w:pPr>
      <w:r>
        <w:rPr>
          <w:rFonts w:ascii="Arial" w:hAnsi="Arial"/>
          <w:b w:val="0"/>
          <w:i w:val="0"/>
        </w:rPr>
        <w:t>1. Первые две недели смотрим опережающие метрики: цену регистрации, конверсию проверки личности, заявки на крупные суммы. Решение по бюджету канала принимаем после 30 дней и не меньше 100 первых обменов: на меньшей выборке крупные клиенты не проявятся. Но и на 100 обменах при доле 1% ни одного крупного не окажется с вероятностью около 37% (на 300 обменах около 5%), поэтому до 300 обменов долю крупных оцениваем также по заявкам на крупные суммы и среднему первому обмену.</w:t>
      </w:r>
    </w:p>
    <w:p>
      <w:pPr>
        <w:ind w:left="510" w:hanging="340"/>
      </w:pPr>
      <w:r>
        <w:rPr>
          <w:rFonts w:ascii="Arial" w:hAnsi="Arial"/>
          <w:b w:val="0"/>
          <w:i w:val="0"/>
        </w:rPr>
        <w:t>2. Прогноз прибыли когорты за 12 месяцев считаем по её фактическому составу: крупные клиенты × 140 000 ₽ плюс остальные × 1 500 ₽. Если CAC канала не выше прогноза на клиента, бюджет канала растёт на 50-100% в неделю.</w:t>
      </w:r>
    </w:p>
    <w:p>
      <w:pPr>
        <w:ind w:left="510" w:hanging="340"/>
      </w:pPr>
      <w:r>
        <w:rPr>
          <w:rFonts w:ascii="Arial" w:hAnsi="Arial"/>
          <w:b w:val="0"/>
          <w:i w:val="0"/>
        </w:rPr>
        <w:t>3. Если CAC канала выше прогноза на клиента, бюджет канала не растёт. Две недели чиним посыл, посадочную и конверсию проверки личности, затем смотрим снова. Не помогло - режем канал до тестового бюджета и отдаём деньги каналам, которые прошли гейт окупаемости.</w:t>
      </w:r>
    </w:p>
    <w:p>
      <w:pPr>
        <w:ind w:left="510" w:hanging="340"/>
      </w:pPr>
      <w:r>
        <w:rPr>
          <w:rFonts w:ascii="Arial" w:hAnsi="Arial"/>
          <w:b w:val="0"/>
          <w:i w:val="0"/>
        </w:rPr>
        <w:t>4. Линию крупных сумм масштабируем по цене заявки на крупную сумму: до 42 000 ₽ при конверсии заявки в клиента 30% (допущение, раздел 3.4), это окупаемость за 12 месяцев.</w:t>
      </w:r>
    </w:p>
    <w:p>
      <w:pPr>
        <w:ind w:left="510" w:hanging="340"/>
      </w:pPr>
      <w:r>
        <w:rPr>
          <w:rFonts w:ascii="Arial" w:hAnsi="Arial"/>
          <w:b w:val="0"/>
          <w:i w:val="0"/>
        </w:rPr>
        <w:t>5. Следим за маржинальным CAC, ценой каждого следующего клиента. Стоп, если он выше трёхлетней прибыли когорты (≈ 1,75 прибыли первого года: 1 + 0,5 + 0,25. Допущение: второй год даёт половину прибыли первого, третий четверть; сверяем с фактическим удержанием когорт).</w:t>
      </w:r>
    </w:p>
    <w:p>
      <w:pPr>
        <w:ind w:left="510" w:hanging="340"/>
      </w:pPr>
      <w:r>
        <w:rPr>
          <w:rFonts w:ascii="Arial" w:hAnsi="Arial"/>
          <w:b w:val="0"/>
          <w:i w:val="0"/>
        </w:rPr>
        <w:t>6. Общий бюджет растёт шагами 5 → 10 → 20 → 50 тыс $. Каждый шаг с отчётом: CAC, состав когорт, окупаемость, объём.</w:t>
      </w:r>
    </w:p>
    <w:p>
      <w:pPr>
        <w:ind w:left="510" w:hanging="340"/>
      </w:pPr>
      <w:r>
        <w:rPr>
          <w:rFonts w:ascii="Arial" w:hAnsi="Arial"/>
          <w:b w:val="0"/>
          <w:i w:val="0"/>
        </w:rPr>
        <w:t>7. 10% бюджета всегда на тест новых каналов.</w:t>
      </w:r>
    </w:p>
    <w:p>
      <w:pPr>
        <w:pStyle w:val="Heading2"/>
      </w:pPr>
      <w:r>
        <w:t>1.8 Дорожная карта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Месяц</w:t>
            </w:r>
          </w:p>
        </w:tc>
        <w:tc>
          <w:tcPr>
            <w:tcW w:type="dxa" w:w="204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Фокус</w:t>
            </w:r>
          </w:p>
        </w:tc>
        <w:tc>
          <w:tcPr>
            <w:tcW w:type="dxa" w:w="204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Что запускаем</w:t>
            </w:r>
          </w:p>
        </w:tc>
        <w:tc>
          <w:tcPr>
            <w:tcW w:type="dxa" w:w="204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Веха, проверяем цифрами</w:t>
            </w:r>
          </w:p>
        </w:tc>
        <w:tc>
          <w:tcPr>
            <w:tcW w:type="dxa" w:w="204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Бюджет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Запуск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перевод базы, первая очередь; Директ; линия крупных сумм; статьи и PR о лицензии; Telegram-канал, бот и тест посевов; рефералка; SEO-фундамент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CAC и заявки на крупные суммы по каналам измерены; 15 SEO-страниц; проверка личности без провалов в воронке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≈ 2 500 $: две недели после запуска в темпе 5 000 $ в месяц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Измерение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перевод базы, вторая очередь; партнёрская программа; расширение линии крупных сумм; первая интеграция в YouTube; Директ: BTC и ETH, карта, закон, похожие на крупных клиентов (раздел 3.2)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два канала прошли гейт окупаемости на выборке от 100 обменов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5 000 $, дальше по гейтам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Масштаб 1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рост каналов, прошедших гейт; Telegram Ads; карта как кросс-селл для базы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CAC держится при удвоенном бюджете; 40 SEO-страниц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по гейтам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Охват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масштаб YouTube и VK Видео; подготовка к BestChange: резерв, выгрузка курсов, отзывы; цепочки удержания в CRM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органика ≥ 20% оборота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по гейтам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5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Масштаб 2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тест медийки и OLV при подтверждённой экономике; расширение партнёрской сети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когорта месяца 1 окупается по плану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по гейтам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6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Итоги и следующий шаг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подготовка к BestChange закончена, заявка сразу после 6 месяцев работы (начало второго полугодия); пилот B2B; план второго полугодия под 01.07.2027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бюджет второго полугодия под поток клиентов серых обменников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по гейтам</w:t>
            </w:r>
          </w:p>
        </w:tc>
      </w:tr>
    </w:tbl>
    <w:p/>
    <w:p>
      <w:pPr>
        <w:pStyle w:val="Heading2"/>
      </w:pPr>
      <w:r>
        <w:t>1.9 План на первые 20 рабочих дней</w:t>
      </w:r>
    </w:p>
    <w:p>
      <w:r>
        <w:rPr>
          <w:rFonts w:ascii="Arial" w:hAnsi="Arial"/>
          <w:b/>
          <w:i w:val="0"/>
        </w:rPr>
        <w:t>Неделя 1. Цифры вместо допущений</w:t>
      </w:r>
    </w:p>
    <w:p>
      <w:pPr>
        <w:pStyle w:val="ListBullet"/>
      </w:pPr>
      <w:r>
        <w:rPr>
          <w:rFonts w:ascii="Arial" w:hAnsi="Arial"/>
          <w:b w:val="0"/>
          <w:i w:val="0"/>
        </w:rPr>
        <w:t>Продукт и юристы: комиссии, лимиты, проверка личности и статуса квала, тест, что можно говорить в рекламе.</w:t>
      </w:r>
    </w:p>
    <w:p>
      <w:pPr>
        <w:pStyle w:val="ListBullet"/>
      </w:pPr>
      <w:r>
        <w:rPr>
          <w:rFonts w:ascii="Arial" w:hAnsi="Arial"/>
          <w:b w:val="0"/>
          <w:i w:val="0"/>
        </w:rPr>
        <w:t>Экономика: реальный спред и стоимость карты, прибыль двух типов клиентов, допустимый CAC.</w:t>
      </w:r>
    </w:p>
    <w:p>
      <w:pPr>
        <w:pStyle w:val="ListBullet"/>
      </w:pPr>
      <w:r>
        <w:rPr>
          <w:rFonts w:ascii="Arial" w:hAnsi="Arial"/>
          <w:b w:val="0"/>
          <w:i w:val="0"/>
        </w:rPr>
        <w:t>Действующая база: размер, активность, крупные клиенты, каналы связи, согласия на рассылки.</w:t>
      </w:r>
    </w:p>
    <w:p>
      <w:pPr>
        <w:pStyle w:val="ListBullet"/>
      </w:pPr>
      <w:r>
        <w:rPr>
          <w:rFonts w:ascii="Arial" w:hAnsi="Arial"/>
          <w:b w:val="0"/>
          <w:i w:val="0"/>
        </w:rPr>
        <w:t>Аналитика: цели в Метрике, события воронки до первого обмена, сумма обмена в событиях, постбэки, дашборд.</w:t>
      </w:r>
    </w:p>
    <w:p>
      <w:pPr>
        <w:pStyle w:val="ListBullet"/>
      </w:pPr>
      <w:r>
        <w:rPr>
          <w:rFonts w:ascii="Arial" w:hAnsi="Arial"/>
          <w:b w:val="0"/>
          <w:i w:val="0"/>
        </w:rPr>
        <w:t>10 интервью с клиентами: крупные чеки, пользователи P2P, новички, те, кто платит за границей.</w:t>
      </w:r>
    </w:p>
    <w:p>
      <w:pPr>
        <w:pStyle w:val="ListBullet"/>
      </w:pPr>
      <w:r>
        <w:rPr>
          <w:rFonts w:ascii="Arial" w:hAnsi="Arial"/>
          <w:b w:val="0"/>
          <w:i w:val="0"/>
        </w:rPr>
        <w:t>Конкуренты: кто первым получает лицензию, их курсы, посылы, реклама.</w:t>
      </w:r>
    </w:p>
    <w:p>
      <w:r>
        <w:rPr>
          <w:rFonts w:ascii="Arial" w:hAnsi="Arial"/>
          <w:b w:val="0"/>
          <w:i w:val="0"/>
        </w:rPr>
        <w:t>Итог недели: документ «факты вместо допущений» и утверждённый допустимый CAC по типам клиентов.</w:t>
      </w:r>
    </w:p>
    <w:p>
      <w:r>
        <w:rPr>
          <w:rFonts w:ascii="Arial" w:hAnsi="Arial"/>
          <w:b/>
          <w:i w:val="0"/>
        </w:rPr>
        <w:t>Неделя 2. Подготовка запуска</w:t>
      </w:r>
    </w:p>
    <w:p>
      <w:pPr>
        <w:pStyle w:val="ListBullet"/>
      </w:pPr>
      <w:r>
        <w:rPr>
          <w:rFonts w:ascii="Arial" w:hAnsi="Arial"/>
          <w:b w:val="0"/>
          <w:i w:val="0"/>
        </w:rPr>
        <w:t>Позиционирование: два посыла для массовых каналов на тест, отдельный посыл для крупных сумм (раздел 2.4).</w:t>
      </w:r>
    </w:p>
    <w:p>
      <w:pPr>
        <w:pStyle w:val="ListBullet"/>
      </w:pPr>
      <w:r>
        <w:rPr>
          <w:rFonts w:ascii="Arial" w:hAnsi="Arial"/>
          <w:b w:val="0"/>
          <w:i w:val="0"/>
        </w:rPr>
        <w:t xml:space="preserve">Страницы под запуск: главная; покупка USDT </w:t>
      </w:r>
      <w:r>
        <w:rPr>
          <w:rFonts w:ascii="Consolas" w:hAnsi="Consolas"/>
          <w:b w:val="0"/>
          <w:i w:val="0"/>
        </w:rPr>
        <w:t>/kupit/usdt/</w:t>
      </w:r>
      <w:r>
        <w:rPr>
          <w:rFonts w:ascii="Arial" w:hAnsi="Arial"/>
          <w:b w:val="0"/>
          <w:i w:val="0"/>
        </w:rPr>
        <w:t>, это лендинг «Крипта по-белому» из раздела 2.5, на него идёт кампания 1 с группой «P2P-аудитория»; продажа и курс USDT с калькуляторами для кампаний 5 и 6; крупные суммы от 1 млн ₽; страница перехода для действующих клиентов; страница карты, на неё ведёт главная (реклама карты с месяца 2).</w:t>
      </w:r>
    </w:p>
    <w:p>
      <w:pPr>
        <w:pStyle w:val="ListBullet"/>
      </w:pPr>
      <w:r>
        <w:rPr>
          <w:rFonts w:ascii="Arial" w:hAnsi="Arial"/>
          <w:b w:val="0"/>
          <w:i w:val="0"/>
        </w:rPr>
        <w:t>Директ: семантика, минус-слова, объявления, отдельные кампании под крупные суммы.</w:t>
      </w:r>
    </w:p>
    <w:p>
      <w:pPr>
        <w:pStyle w:val="ListBullet"/>
      </w:pPr>
      <w:r>
        <w:rPr>
          <w:rFonts w:ascii="Arial" w:hAnsi="Arial"/>
          <w:b w:val="0"/>
          <w:i w:val="0"/>
        </w:rPr>
        <w:t>Статьи на авторитетных площадках: темы, авторы, график; пресс-релиз о лицензии.</w:t>
      </w:r>
    </w:p>
    <w:p>
      <w:pPr>
        <w:pStyle w:val="ListBullet"/>
      </w:pPr>
      <w:r>
        <w:rPr>
          <w:rFonts w:ascii="Arial" w:hAnsi="Arial"/>
          <w:b w:val="0"/>
          <w:i w:val="0"/>
        </w:rPr>
        <w:t>SEO: структура и ТЗ на первые 15 страниц.</w:t>
      </w:r>
    </w:p>
    <w:p>
      <w:pPr>
        <w:pStyle w:val="ListBullet"/>
      </w:pPr>
      <w:r>
        <w:rPr>
          <w:rFonts w:ascii="Arial" w:hAnsi="Arial"/>
          <w:b w:val="0"/>
          <w:i w:val="0"/>
        </w:rPr>
        <w:t>Перевод действующих клиентов: сегменты, оффер, цепочка сообщений, сценарий для личного менеджера.</w:t>
      </w:r>
    </w:p>
    <w:p>
      <w:pPr>
        <w:pStyle w:val="ListBullet"/>
      </w:pPr>
      <w:r>
        <w:rPr>
          <w:rFonts w:ascii="Arial" w:hAnsi="Arial"/>
          <w:b w:val="0"/>
          <w:i w:val="0"/>
        </w:rPr>
        <w:t>Реферальная программа, Telegram-канал и бот. Маркировка рекламы, проверка каналов и блогеров по перечню Роскомнадзора, UTM-разметка.</w:t>
      </w:r>
    </w:p>
    <w:p>
      <w:r>
        <w:rPr>
          <w:rFonts w:ascii="Arial" w:hAnsi="Arial"/>
          <w:b w:val="0"/>
          <w:i w:val="0"/>
        </w:rPr>
        <w:t>Итог недели: всё готово к запуску и измеряется.</w:t>
      </w:r>
    </w:p>
    <w:p>
      <w:r>
        <w:rPr>
          <w:rFonts w:ascii="Arial" w:hAnsi="Arial"/>
          <w:b/>
          <w:i w:val="0"/>
        </w:rPr>
        <w:t>Неделя 3. Запуск</w:t>
      </w:r>
    </w:p>
    <w:p>
      <w:pPr>
        <w:pStyle w:val="ListBullet"/>
      </w:pPr>
      <w:r>
        <w:rPr>
          <w:rFonts w:ascii="Arial" w:hAnsi="Arial"/>
          <w:b w:val="0"/>
          <w:i w:val="0"/>
        </w:rPr>
        <w:t>Директ, кампании 1-4 из раздела 3.2: покупка USDT, обменник, крупные суммы, ретаргетинг.</w:t>
      </w:r>
    </w:p>
    <w:p>
      <w:pPr>
        <w:pStyle w:val="ListBullet"/>
      </w:pPr>
      <w:r>
        <w:rPr>
          <w:rFonts w:ascii="Arial" w:hAnsi="Arial"/>
          <w:b w:val="0"/>
          <w:i w:val="0"/>
        </w:rPr>
        <w:t>Первая очередь перевода клиентов, начиная с крупных.</w:t>
      </w:r>
    </w:p>
    <w:p>
      <w:pPr>
        <w:pStyle w:val="ListBullet"/>
      </w:pPr>
      <w:r>
        <w:rPr>
          <w:rFonts w:ascii="Arial" w:hAnsi="Arial"/>
          <w:b w:val="0"/>
          <w:i w:val="0"/>
        </w:rPr>
        <w:t>PR о лицензии и первые 3-4 статьи на авторитетных площадках.</w:t>
      </w:r>
    </w:p>
    <w:p>
      <w:pPr>
        <w:pStyle w:val="ListBullet"/>
      </w:pPr>
      <w:r>
        <w:rPr>
          <w:rFonts w:ascii="Arial" w:hAnsi="Arial"/>
          <w:b w:val="0"/>
          <w:i w:val="0"/>
        </w:rPr>
        <w:t>Реферальная программа.</w:t>
      </w:r>
    </w:p>
    <w:p>
      <w:pPr>
        <w:pStyle w:val="ListBullet"/>
      </w:pPr>
      <w:r>
        <w:rPr>
          <w:rFonts w:ascii="Arial" w:hAnsi="Arial"/>
          <w:b w:val="0"/>
          <w:i w:val="0"/>
        </w:rPr>
        <w:t>3-5 тестовых посевов в Telegram с двумя посылами.</w:t>
      </w:r>
    </w:p>
    <w:p>
      <w:pPr>
        <w:pStyle w:val="ListBullet"/>
      </w:pPr>
      <w:r>
        <w:rPr>
          <w:rFonts w:ascii="Arial" w:hAnsi="Arial"/>
          <w:b w:val="0"/>
          <w:i w:val="0"/>
        </w:rPr>
        <w:t>Первые 5 SEO-материалов.</w:t>
      </w:r>
    </w:p>
    <w:p>
      <w:r>
        <w:rPr>
          <w:rFonts w:ascii="Arial" w:hAnsi="Arial"/>
          <w:b w:val="0"/>
          <w:i w:val="0"/>
        </w:rPr>
        <w:t>Итог недели: первые данные по CAC, заявкам на крупные суммы и воронке.</w:t>
      </w:r>
    </w:p>
    <w:p>
      <w:r>
        <w:rPr>
          <w:rFonts w:ascii="Arial" w:hAnsi="Arial"/>
          <w:b/>
          <w:i w:val="0"/>
        </w:rPr>
        <w:t>Неделя 4. Первые решения</w:t>
      </w:r>
    </w:p>
    <w:p>
      <w:pPr>
        <w:pStyle w:val="ListBullet"/>
      </w:pPr>
      <w:r>
        <w:rPr>
          <w:rFonts w:ascii="Arial" w:hAnsi="Arial"/>
          <w:b w:val="0"/>
          <w:i w:val="0"/>
        </w:rPr>
        <w:t>Отчёт: CAC, заявки и сделки на крупные суммы по каналам, конверсия проверки личности, где теряем клиентов.</w:t>
      </w:r>
    </w:p>
    <w:p>
      <w:pPr>
        <w:pStyle w:val="ListBullet"/>
      </w:pPr>
      <w:r>
        <w:rPr>
          <w:rFonts w:ascii="Arial" w:hAnsi="Arial"/>
          <w:b w:val="0"/>
          <w:i w:val="0"/>
        </w:rPr>
        <w:t>Перераспределение внутри каналов (между кампаниями, объявлениями и посылами) по опережающим метрикам; бюджеты каналов меняем после 30 дней и 100 обменов (раздел 1.7, гейт 1).</w:t>
      </w:r>
    </w:p>
    <w:p>
      <w:pPr>
        <w:pStyle w:val="ListBullet"/>
      </w:pPr>
      <w:r>
        <w:rPr>
          <w:rFonts w:ascii="Arial" w:hAnsi="Arial"/>
          <w:b w:val="0"/>
          <w:i w:val="0"/>
        </w:rPr>
        <w:t>Директ: запуск кампаний 5 и 6 из раздела 3.2, продажа и вывод USDT и курс USDT к рублю.</w:t>
      </w:r>
    </w:p>
    <w:p>
      <w:pPr>
        <w:pStyle w:val="ListBullet"/>
      </w:pPr>
      <w:r>
        <w:rPr>
          <w:rFonts w:ascii="Arial" w:hAnsi="Arial"/>
          <w:b w:val="0"/>
          <w:i w:val="0"/>
        </w:rPr>
        <w:t>Правки страниц и воронки проверки.</w:t>
      </w:r>
    </w:p>
    <w:p>
      <w:pPr>
        <w:pStyle w:val="ListBullet"/>
      </w:pPr>
      <w:r>
        <w:rPr>
          <w:rFonts w:ascii="Arial" w:hAnsi="Arial"/>
          <w:b w:val="0"/>
          <w:i w:val="0"/>
        </w:rPr>
        <w:t>SEO: остальные 10 страниц из первых 15, веха месяца 1 (раздел 1.8).</w:t>
      </w:r>
    </w:p>
    <w:p>
      <w:pPr>
        <w:pStyle w:val="ListBullet"/>
      </w:pPr>
      <w:r>
        <w:rPr>
          <w:rFonts w:ascii="Arial" w:hAnsi="Arial"/>
          <w:b w:val="0"/>
          <w:i w:val="0"/>
        </w:rPr>
        <w:t>План месяца 2: партнёрская программа, расширение линии крупных сумм, YouTube, кампании Директа 7-9 и 11.</w:t>
      </w:r>
    </w:p>
    <w:p>
      <w:pPr>
        <w:pStyle w:val="ListBullet"/>
      </w:pPr>
      <w:r>
        <w:rPr>
          <w:rFonts w:ascii="Arial" w:hAnsi="Arial"/>
          <w:b w:val="0"/>
          <w:i w:val="0"/>
        </w:rPr>
        <w:t>Отчёт директору по маркетингу.</w:t>
      </w:r>
    </w:p>
    <w:p>
      <w:r>
        <w:rPr>
          <w:rFonts w:ascii="Arial" w:hAnsi="Arial"/>
          <w:b/>
          <w:i w:val="0"/>
        </w:rPr>
        <w:t>Если компанию включат в реестр позже третьей недели,</w:t>
      </w:r>
      <w:r>
        <w:rPr>
          <w:rFonts w:ascii="Arial" w:hAnsi="Arial"/>
          <w:b w:val="0"/>
          <w:i w:val="0"/>
        </w:rPr>
        <w:t xml:space="preserve"> на неделях 3-4 те же каналы собирают лист ожидания: Формат согласуем с модерацией Директа. До включения реклама не предлагает обмен и не упоминает лицензию и реестр: только подписка «Сообщим о запуске» и гайды «Закон и лимиты». Тексты согласуем с юристом. Собранная до старта база ускорит результаты первого месяца.</w:t>
      </w:r>
    </w:p>
    <w:p>
      <w:r>
        <w:rPr>
          <w:rFonts w:ascii="Arial" w:hAnsi="Arial"/>
          <w:b w:val="0"/>
          <w:i/>
          <w:sz w:val="17"/>
        </w:rPr>
        <w:t>Источники к разделу 1:</w:t>
      </w:r>
      <w:r>
        <w:rPr>
          <w:rFonts w:ascii="Arial" w:hAnsi="Arial"/>
          <w:b w:val="0"/>
          <w:i w:val="0"/>
          <w:sz w:val="17"/>
        </w:rPr>
        <w:t xml:space="preserve"> 282-ФЗ (base.garant.ru/414700319); лимиты и тест (vc.ru/crypto/3068179, frankmedia.ru/301270, finance.mail.ru, 21.09.2026); допуск в реестр (kommersant.ru/doc/8974648, ru.themoscowtimes.com, 25.09.2026; consultant.ru, Указание 7429-У; rbc.ru, СРО); торги на Мосбирже (vbr.ru, 23.09.2026; kommersant.ru/doc/8956019); квалы: критерии (cbr.ru/press/event/?id=25786), число и доля активов (finance.mail.ru, 26.08.2026); квал по экзамену (klerk.ru/buh/news/705505, expert.ru, 20.08.2026); аудитория (rb.ru, fontanka.ru, 21.09.2026); спреды (habr.com/ru/companies/Exnode/articles/1066150); аудит сервисов (vc.ru, dtf.ru, partnerkin.com, journal.grinex.io, moscow-city.guide); BestChange (bestchange.com/wiki/add.html); Telegram (ppc.world, 11.11.2025; elama.ru); перечень Роскомнадзора (blog.promopult.ru, elama.ru); YouTube (livedune.com); клик МФО в России (smirnov.marketing, 28.04.2026); конверсия проверки личности (didit.me); курс ЦБ (finance.mail.ru, 29.09.2026).</w:t>
      </w:r>
    </w:p>
    <w:p>
      <w:r>
        <w:br w:type="page"/>
      </w:r>
    </w:p>
    <w:p>
      <w:pPr>
        <w:pStyle w:val="Heading1"/>
      </w:pPr>
      <w:r>
        <w:t>2. Позиционирование и УТП</w:t>
      </w:r>
    </w:p>
    <w:p>
      <w:pPr>
        <w:pStyle w:val="Heading2"/>
      </w:pPr>
      <w:r>
        <w:t>2.1 Из чего исходим</w:t>
      </w:r>
    </w:p>
    <w:p>
      <w:pPr>
        <w:pStyle w:val="ListBullet"/>
      </w:pPr>
      <w:r>
        <w:rPr>
          <w:rFonts w:ascii="Arial" w:hAnsi="Arial"/>
          <w:b w:val="0"/>
          <w:i w:val="0"/>
        </w:rPr>
        <w:t>Основа бизнеса - обмен. Карта усиливает обмен, но не заменяет его, поэтому в заголовки она не выходит.</w:t>
      </w:r>
    </w:p>
    <w:p>
      <w:pPr>
        <w:pStyle w:val="ListBullet"/>
      </w:pPr>
      <w:r>
        <w:rPr>
          <w:rFonts w:ascii="Arial" w:hAnsi="Arial"/>
          <w:b w:val="0"/>
          <w:i w:val="0"/>
        </w:rPr>
        <w:t>Лицензия сейчас уникальна: лицензированных обменников пока нет. Но это временное преимущество: когда лицензии получат конкуренты, легальность станет нормой. Позиционированию нужна вторая опора, которая останется.</w:t>
      </w:r>
    </w:p>
    <w:p>
      <w:pPr>
        <w:pStyle w:val="ListBullet"/>
      </w:pPr>
      <w:r>
        <w:rPr>
          <w:rFonts w:ascii="Arial" w:hAnsi="Arial"/>
          <w:b w:val="0"/>
          <w:i w:val="0"/>
        </w:rPr>
        <w:t>Экономику делают крупные клиенты (раздел 1.2), а объём и бренд - массовые. Позиционирование должно работать на оба потока.</w:t>
      </w:r>
    </w:p>
    <w:p>
      <w:pPr>
        <w:pStyle w:val="ListBullet"/>
      </w:pPr>
      <w:r>
        <w:rPr>
          <w:rFonts w:ascii="Arial" w:hAnsi="Arial"/>
          <w:b w:val="0"/>
          <w:i w:val="0"/>
        </w:rPr>
        <w:t>В рекламе нельзя называть монеты, обещать доходность и подавать крипту как способ оплаты. Поэтому позиционирование строим на сервисе и безопасности, а не на монетах.</w:t>
      </w:r>
    </w:p>
    <w:p>
      <w:pPr>
        <w:pStyle w:val="Heading2"/>
      </w:pPr>
      <w:r>
        <w:t>2.2 Вариант A. «Крипта по-белому»</w:t>
      </w:r>
    </w:p>
    <w:p>
      <w:pPr>
        <w:pStyle w:val="ListBullet"/>
      </w:pPr>
      <w:r>
        <w:rPr>
          <w:rFonts w:ascii="Arial" w:hAnsi="Arial"/>
          <w:b/>
          <w:i w:val="0"/>
        </w:rPr>
        <w:t>Для кого:</w:t>
      </w:r>
      <w:r>
        <w:rPr>
          <w:rFonts w:ascii="Arial" w:hAnsi="Arial"/>
          <w:b w:val="0"/>
          <w:i w:val="0"/>
        </w:rPr>
        <w:t xml:space="preserve"> пользователи P2P и серых обменников, новички, действующие клиенты группы (S0, S2, S3).</w:t>
      </w:r>
    </w:p>
    <w:p>
      <w:pPr>
        <w:pStyle w:val="ListBullet"/>
      </w:pPr>
      <w:r>
        <w:rPr>
          <w:rFonts w:ascii="Arial" w:hAnsi="Arial"/>
          <w:b/>
          <w:i w:val="0"/>
        </w:rPr>
        <w:t>Позиционирование:</w:t>
      </w:r>
      <w:r>
        <w:rPr>
          <w:rFonts w:ascii="Arial" w:hAnsi="Arial"/>
          <w:b w:val="0"/>
          <w:i w:val="0"/>
        </w:rPr>
        <w:t xml:space="preserve"> легальный обменник, где рубли меняют на криптовалюту у лицензированной компании, а не у незнакомца.</w:t>
      </w:r>
    </w:p>
    <w:p>
      <w:pPr>
        <w:pStyle w:val="ListBullet"/>
      </w:pPr>
      <w:r>
        <w:rPr>
          <w:rFonts w:ascii="Arial" w:hAnsi="Arial"/>
          <w:b/>
          <w:i w:val="0"/>
        </w:rPr>
        <w:t>УТП:</w:t>
      </w:r>
      <w:r>
        <w:rPr>
          <w:rFonts w:ascii="Arial" w:hAnsi="Arial"/>
          <w:b w:val="0"/>
          <w:i w:val="0"/>
        </w:rPr>
        <w:t xml:space="preserve"> обмен у компании из реестра Банка России: вы платите компании, а не частному лицу, курс фиксируется до оплаты, криптовалюта приходит за 15 минут.</w:t>
      </w:r>
    </w:p>
    <w:p>
      <w:pPr>
        <w:pStyle w:val="ListBullet"/>
      </w:pPr>
      <w:r>
        <w:rPr>
          <w:rFonts w:ascii="Arial" w:hAnsi="Arial"/>
          <w:b/>
          <w:i w:val="0"/>
        </w:rPr>
        <w:t>Слоган:</w:t>
      </w:r>
      <w:r>
        <w:rPr>
          <w:rFonts w:ascii="Arial" w:hAnsi="Arial"/>
          <w:b w:val="0"/>
          <w:i w:val="0"/>
        </w:rPr>
        <w:t xml:space="preserve"> «Крипта по-белому».</w:t>
      </w:r>
    </w:p>
    <w:p>
      <w:pPr>
        <w:pStyle w:val="ListBullet"/>
      </w:pPr>
      <w:r>
        <w:rPr>
          <w:rFonts w:ascii="Arial" w:hAnsi="Arial"/>
          <w:b/>
          <w:i w:val="0"/>
        </w:rPr>
        <w:t>Логика.</w:t>
      </w:r>
      <w:r>
        <w:rPr>
          <w:rFonts w:ascii="Arial" w:hAnsi="Arial"/>
          <w:b w:val="0"/>
          <w:i w:val="0"/>
        </w:rPr>
        <w:t xml:space="preserve"> Вариант бьёт в главную боль P2P: деньги уходят незнакомцу, карту могут заблокировать, монеты могут оказаться «грязными». «По-белому» в разговорной речи значит «официально», поэтому слоган объясняет суть за секунду и запоминается. Лицензия здесь доказательство, а не обещание. Слабое место: когда лицензии появятся у конкурентов, легальность перестанет отличать. Поэтому вторая опора варианта - фиксированный курс и скорость.</w:t>
      </w:r>
    </w:p>
    <w:p>
      <w:pPr>
        <w:pStyle w:val="Heading2"/>
      </w:pPr>
      <w:r>
        <w:t>2.3 Вариант B. «Ваш объём. Ваш курс.»</w:t>
      </w:r>
    </w:p>
    <w:p>
      <w:pPr>
        <w:pStyle w:val="ListBullet"/>
      </w:pPr>
      <w:r>
        <w:rPr>
          <w:rFonts w:ascii="Arial" w:hAnsi="Arial"/>
          <w:b/>
          <w:i w:val="0"/>
        </w:rPr>
        <w:t>Для кого:</w:t>
      </w:r>
      <w:r>
        <w:rPr>
          <w:rFonts w:ascii="Arial" w:hAnsi="Arial"/>
          <w:b w:val="0"/>
          <w:i w:val="0"/>
        </w:rPr>
        <w:t xml:space="preserve"> крупные чеки и квалифицированные инвесторы, крупные клиенты действующей базы (S1, S0).</w:t>
      </w:r>
    </w:p>
    <w:p>
      <w:pPr>
        <w:pStyle w:val="ListBullet"/>
      </w:pPr>
      <w:r>
        <w:rPr>
          <w:rFonts w:ascii="Arial" w:hAnsi="Arial"/>
          <w:b/>
          <w:i w:val="0"/>
        </w:rPr>
        <w:t>Позиционирование:</w:t>
      </w:r>
      <w:r>
        <w:rPr>
          <w:rFonts w:ascii="Arial" w:hAnsi="Arial"/>
          <w:b w:val="0"/>
          <w:i w:val="0"/>
        </w:rPr>
        <w:t xml:space="preserve"> лицензированный обменник для крупных сумм: персональный курс на весь объём, личный менеджер, для квалифицированных инвесторов без лимитов.</w:t>
      </w:r>
    </w:p>
    <w:p>
      <w:pPr>
        <w:pStyle w:val="ListBullet"/>
      </w:pPr>
      <w:r>
        <w:rPr>
          <w:rFonts w:ascii="Arial" w:hAnsi="Arial"/>
          <w:b/>
          <w:i w:val="0"/>
        </w:rPr>
        <w:t>УТП:</w:t>
      </w:r>
      <w:r>
        <w:rPr>
          <w:rFonts w:ascii="Arial" w:hAnsi="Arial"/>
          <w:b w:val="0"/>
          <w:i w:val="0"/>
        </w:rPr>
        <w:t xml:space="preserve"> обмен от 1 млн ₽ по персональному курсу, который менеджер фиксирует до сделки, у компании из реестра Банка России.</w:t>
      </w:r>
    </w:p>
    <w:p>
      <w:pPr>
        <w:pStyle w:val="ListBullet"/>
      </w:pPr>
      <w:r>
        <w:rPr>
          <w:rFonts w:ascii="Arial" w:hAnsi="Arial"/>
          <w:b/>
          <w:i w:val="0"/>
        </w:rPr>
        <w:t>Слоган:</w:t>
      </w:r>
      <w:r>
        <w:rPr>
          <w:rFonts w:ascii="Arial" w:hAnsi="Arial"/>
          <w:b w:val="0"/>
          <w:i w:val="0"/>
        </w:rPr>
        <w:t xml:space="preserve"> «Ваш объём. Ваш курс.»</w:t>
      </w:r>
    </w:p>
    <w:p>
      <w:pPr>
        <w:pStyle w:val="ListBullet"/>
      </w:pPr>
      <w:r>
        <w:rPr>
          <w:rFonts w:ascii="Arial" w:hAnsi="Arial"/>
          <w:b/>
          <w:i w:val="0"/>
        </w:rPr>
        <w:t>Логика.</w:t>
      </w:r>
      <w:r>
        <w:rPr>
          <w:rFonts w:ascii="Arial" w:hAnsi="Arial"/>
          <w:b w:val="0"/>
          <w:i w:val="0"/>
        </w:rPr>
        <w:t xml:space="preserve"> Эта аудитория даёт основную прибыль (раздел 1.2). Конкуренты в этой нише продают статус и закрытый формат: офисы в Москва-Сити, встреча по записи, сделки от 70 000 $. Но лицензии нет ни у кого. Мы даём тот же уровень сервиса легально и онлайн: личный менеджер, персональный курс на всю сумму, сделка по договору. Слабое место: узкая аудитория, для массового бренда не годится.</w:t>
      </w:r>
    </w:p>
    <w:p>
      <w:pPr>
        <w:pStyle w:val="Heading2"/>
      </w:pPr>
      <w:r>
        <w:t>2.4 Выбор</w:t>
      </w:r>
    </w:p>
    <w:p>
      <w:r>
        <w:rPr>
          <w:rFonts w:ascii="Arial" w:hAnsi="Arial"/>
          <w:b/>
          <w:i w:val="0"/>
        </w:rPr>
        <w:t>Для сайта и массовых каналов выбираю вариант A.</w:t>
      </w:r>
      <w:r>
        <w:rPr>
          <w:rFonts w:ascii="Arial" w:hAnsi="Arial"/>
          <w:b w:val="0"/>
          <w:i w:val="0"/>
        </w:rPr>
        <w:t xml:space="preserve"> Он работает на широкую аудиторию, объясняет суть за секунду и опирается на факт, которого пока нет ни у кого из конкурентов.</w:t>
      </w:r>
    </w:p>
    <w:p>
      <w:r>
        <w:rPr>
          <w:rFonts w:ascii="Arial" w:hAnsi="Arial"/>
          <w:b/>
          <w:i w:val="0"/>
        </w:rPr>
        <w:t>Вариант B не отбрасываем:</w:t>
      </w:r>
      <w:r>
        <w:rPr>
          <w:rFonts w:ascii="Arial" w:hAnsi="Arial"/>
          <w:b w:val="0"/>
          <w:i w:val="0"/>
        </w:rPr>
        <w:t xml:space="preserve"> это позиционирование линии крупных сумм, её отдельной страницы, кампаний в Директе и работы менеджеров. С первого экрана A ведёт на B отдельной ссылкой, поэтому сайт работает в оба направления. Карта в обоих вариантах - фишка второго экрана.</w:t>
      </w:r>
    </w:p>
    <w:p>
      <w:r>
        <w:rPr>
          <w:rFonts w:ascii="Arial" w:hAnsi="Arial"/>
          <w:b w:val="0"/>
          <w:i w:val="0"/>
        </w:rPr>
        <w:t>Посылы проверяем внутри своей линии, а не друг против друга. Для массового потока берём два посыла варианта A: «компания из реестра вместо незнакомца» и «курс фиксируем до оплаты». Готовим их на второй неделе, тест начинается с запуска на третьей неделе (раздел 1.9). Вариант B проверяем на кампании и странице крупных сумм по цене заявки.</w:t>
      </w:r>
    </w:p>
    <w:p>
      <w:pPr>
        <w:pStyle w:val="Heading2"/>
      </w:pPr>
      <w:r>
        <w:t>2.5 Тексты лендинга по варианту A</w:t>
      </w:r>
    </w:p>
    <w:p>
      <w:r>
        <w:rPr>
          <w:rFonts w:ascii="Arial" w:hAnsi="Arial"/>
          <w:b/>
          <w:i w:val="0"/>
        </w:rPr>
        <w:t>Первый экран</w:t>
      </w:r>
    </w:p>
    <w:p>
      <w:pPr>
        <w:pStyle w:val="ListBullet"/>
      </w:pPr>
      <w:r>
        <w:rPr>
          <w:rFonts w:ascii="Arial" w:hAnsi="Arial"/>
          <w:b w:val="0"/>
          <w:i w:val="0"/>
        </w:rPr>
        <w:t>Надзаголовок: Крипта по-белому</w:t>
      </w:r>
    </w:p>
    <w:p>
      <w:pPr>
        <w:pStyle w:val="ListBullet"/>
      </w:pPr>
      <w:r>
        <w:rPr>
          <w:rFonts w:ascii="Arial" w:hAnsi="Arial"/>
          <w:b w:val="0"/>
          <w:i w:val="0"/>
        </w:rPr>
        <w:t>Заголовок: Меняйте рубли на крипту у компании из реестра Банка России, а не у незнакомца</w:t>
      </w:r>
    </w:p>
    <w:p>
      <w:pPr>
        <w:pStyle w:val="ListBullet"/>
      </w:pPr>
      <w:r>
        <w:rPr>
          <w:rFonts w:ascii="Arial" w:hAnsi="Arial"/>
          <w:b w:val="0"/>
          <w:i w:val="0"/>
        </w:rPr>
        <w:t>Подзаголовок: Курс фиксируем до оплаты, криптовалюта приходит на ваш кошелёк за 15 минут.</w:t>
      </w:r>
    </w:p>
    <w:p>
      <w:pPr>
        <w:pStyle w:val="ListBullet"/>
      </w:pPr>
      <w:r>
        <w:rPr>
          <w:rFonts w:ascii="Arial" w:hAnsi="Arial"/>
          <w:b w:val="0"/>
          <w:i w:val="0"/>
        </w:rPr>
        <w:t>Калькулятор обмена: поля «Отдаёте, ₽» и «Получаете, USDT», под ними строка «Курс зафиксирован на 15 минут».</w:t>
      </w:r>
    </w:p>
    <w:p>
      <w:pPr>
        <w:pStyle w:val="ListBullet"/>
      </w:pPr>
      <w:r>
        <w:rPr>
          <w:rFonts w:ascii="Arial" w:hAnsi="Arial"/>
          <w:b w:val="0"/>
          <w:i w:val="0"/>
        </w:rPr>
        <w:t>Кнопка: Обменять</w:t>
      </w:r>
    </w:p>
    <w:p>
      <w:pPr>
        <w:pStyle w:val="ListBullet"/>
      </w:pPr>
      <w:r>
        <w:rPr>
          <w:rFonts w:ascii="Arial" w:hAnsi="Arial"/>
          <w:b w:val="0"/>
          <w:i w:val="0"/>
        </w:rPr>
        <w:t>Ссылка под кнопкой: Меняете от 1 млн ₽? Персональный курс и личный менеджер →</w:t>
      </w:r>
    </w:p>
    <w:p>
      <w:pPr>
        <w:pStyle w:val="ListBullet"/>
      </w:pPr>
      <w:r>
        <w:rPr>
          <w:rFonts w:ascii="Arial" w:hAnsi="Arial"/>
          <w:b w:val="0"/>
          <w:i w:val="0"/>
        </w:rPr>
        <w:t>Строка доверия: В реестре Банка России · Проверка личности онлайн · Оплата по СБП · Поддержка 24/7</w:t>
      </w:r>
    </w:p>
    <w:p>
      <w:r>
        <w:rPr>
          <w:rFonts w:ascii="Arial" w:hAnsi="Arial"/>
          <w:b/>
          <w:i w:val="0"/>
        </w:rPr>
        <w:t>Второй экран</w:t>
      </w:r>
    </w:p>
    <w:p>
      <w:r>
        <w:rPr>
          <w:rFonts w:ascii="Arial" w:hAnsi="Arial"/>
          <w:b w:val="0"/>
          <w:i w:val="0"/>
        </w:rPr>
        <w:t>Заголовок: Почему у нас спокойнее, чем на P2P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Блок</w:t>
            </w:r>
          </w:p>
        </w:tc>
        <w:tc>
          <w:tcPr>
            <w:tcW w:type="dxa" w:w="510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Текст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Платите компании, а не человеку</w:t>
            </w:r>
          </w:p>
        </w:tc>
        <w:tc>
          <w:tcPr>
            <w:tcW w:type="dxa" w:w="51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На P2P вы переводите деньги незнакомцу и ждёте, что он отправит крипту. У нас вы платите по договору компании, которая включена в реестр Банка России и работает под его надзором.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Проверенная криптовалюта</w:t>
            </w:r>
          </w:p>
        </w:tc>
        <w:tc>
          <w:tcPr>
            <w:tcW w:type="dxa" w:w="51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Монеты проверяем по стандартам AML до того, как они попадут к вам. Это снижает риск получить криптовалюту с сомнительной историей, который на P2P лежит на вас.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Курс не уплывёт</w:t>
            </w:r>
          </w:p>
        </w:tc>
        <w:tc>
          <w:tcPr>
            <w:tcW w:type="dxa" w:w="51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Курс фиксируем на 15 минут, а калькулятор сразу показывает сумму к получению с учётом всех комиссий. Если оплатили за это время, получите ровно столько, сколько увидели.</w:t>
            </w:r>
          </w:p>
        </w:tc>
      </w:tr>
    </w:tbl>
    <w:p/>
    <w:p>
      <w:r>
        <w:rPr>
          <w:rFonts w:ascii="Arial" w:hAnsi="Arial"/>
          <w:b w:val="0"/>
          <w:i w:val="0"/>
        </w:rPr>
        <w:t>Три шага:</w:t>
      </w:r>
    </w:p>
    <w:p>
      <w:pPr>
        <w:ind w:left="510" w:hanging="340"/>
      </w:pPr>
      <w:r>
        <w:rPr>
          <w:rFonts w:ascii="Arial" w:hAnsi="Arial"/>
          <w:b w:val="0"/>
          <w:i w:val="0"/>
        </w:rPr>
        <w:t>1. Зарегистрируйтесь и пройдите проверку личности: 5 минут.</w:t>
      </w:r>
    </w:p>
    <w:p>
      <w:pPr>
        <w:ind w:left="510" w:hanging="340"/>
      </w:pPr>
      <w:r>
        <w:rPr>
          <w:rFonts w:ascii="Arial" w:hAnsi="Arial"/>
          <w:b w:val="0"/>
          <w:i w:val="0"/>
        </w:rPr>
        <w:t>2. Оплатите рублями по СБП или с карты.</w:t>
      </w:r>
    </w:p>
    <w:p>
      <w:pPr>
        <w:ind w:left="510" w:hanging="340"/>
      </w:pPr>
      <w:r>
        <w:rPr>
          <w:rFonts w:ascii="Arial" w:hAnsi="Arial"/>
          <w:b w:val="0"/>
          <w:i w:val="0"/>
        </w:rPr>
        <w:t>3. Получите криптовалюту на свой кошелёк или пополните карту для оплаты за границей.</w:t>
      </w:r>
    </w:p>
    <w:p>
      <w:r>
        <w:rPr>
          <w:rFonts w:ascii="Arial" w:hAnsi="Arial"/>
          <w:b w:val="0"/>
          <w:i w:val="0"/>
        </w:rPr>
        <w:t>Честно о лимитах: перед первой покупкой каждый клиент проходит короткий тест, как требует закон. Неквалифицированные инвесторы могут покупать криптовалюту на сумму до 300 000 ₽ в год, для квалифицированных инвесторов лимита нет.</w:t>
      </w:r>
    </w:p>
    <w:p>
      <w:r>
        <w:rPr>
          <w:rFonts w:ascii="Arial" w:hAnsi="Arial"/>
          <w:b/>
          <w:i w:val="0"/>
        </w:rPr>
        <w:t>Допущения в текстах, проверяем с продуктом на первой неделе:</w:t>
      </w:r>
      <w:r>
        <w:rPr>
          <w:rFonts w:ascii="Arial" w:hAnsi="Arial"/>
          <w:b w:val="0"/>
          <w:i w:val="0"/>
        </w:rPr>
        <w:t xml:space="preserve"> обмен за 15 минут и фиксация курса на 15 минут, проверка личности онлайн за 5 минут, оплата по СБП и картой, поддержка 24/7, проверка монет по AML, договор с клиентом, калькулятор показывает сумму к получению с учётом всех комиссий, включая комиссию сети. Номер в реестре Банка России добавляем в строку доверия после включения.</w:t>
      </w:r>
    </w:p>
    <w:p>
      <w:r>
        <w:br w:type="page"/>
      </w:r>
    </w:p>
    <w:p>
      <w:pPr>
        <w:pStyle w:val="Heading1"/>
      </w:pPr>
      <w:r>
        <w:t>3. Яндекс Директ</w:t>
      </w:r>
    </w:p>
    <w:p>
      <w:r>
        <w:rPr>
          <w:rFonts w:ascii="Arial" w:hAnsi="Arial"/>
          <w:b w:val="0"/>
          <w:i w:val="0"/>
        </w:rPr>
        <w:t>Все частоты сняты в Wordstat по России за 26.08-24.09.2026. Ключи, минус-слова и калькулятор с формулами лежат в Excel-приложении. Недели в таблицах 3.1 и 3.2 считаем от запуска: неделя 1 - это неделя 3 плана из раздела 1.9, неделя 2 - неделя 4.</w:t>
      </w:r>
    </w:p>
    <w:p>
      <w:pPr>
        <w:pStyle w:val="Heading2"/>
      </w:pPr>
      <w:r>
        <w:t>3.1 Что тестируем: направления и сегменты спроса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Направление</w:t>
            </w:r>
          </w:p>
        </w:tc>
        <w:tc>
          <w:tcPr>
            <w:tcW w:type="dxa" w:w="204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Примеры запросов, частота в месяц</w:t>
            </w:r>
          </w:p>
        </w:tc>
        <w:tc>
          <w:tcPr>
            <w:tcW w:type="dxa" w:w="204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Сегмент</w:t>
            </w:r>
          </w:p>
        </w:tc>
        <w:tc>
          <w:tcPr>
            <w:tcW w:type="dxa" w:w="204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Старт</w:t>
            </w:r>
          </w:p>
        </w:tc>
        <w:tc>
          <w:tcPr>
            <w:tcW w:type="dxa" w:w="204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Что проверяем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Покупка USDT за рубли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«купить usdt» 7 645, «покупка usdt» 1 549, «купить юсдт» 1 391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S2, S3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неделя 1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CAC первого обмена против прогноза прибыли когорты (раздел 1.7)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Обменник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«обменник криптовалют» 8 266, «обменник usdt» 1 601, «официальный обменник криптовалюты» 218, «легальные обменники криптовалюты» 138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S2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неделя 1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конверсию в первый обмен и CAC против кампании покупки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Крупные суммы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«10000 usdt в рублях» 141, «50000 usdt в рублях» 110, «1000000 usdt в рубли» 73, «миллион рублей в usdt» 68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S1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неделя 1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цену заявки на сумму от 1 млн ₽, допустимо до 42 000 ₽ (раздел 3.4)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Продажа и вывод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«обмен usdt на рубли» 847, «продать usdt за рубли» 404, «как вывести usdt в рубли» 395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S2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неделя 2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CAC и долю повторных обменов за 30 дней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Курс USDT к рублю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«usdt к рублю» 21 241, «usdt курс к рублю» 17 144, «курс юсдт» 14 539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S2, S3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неделя 2, дешёвый верх воронки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цену первого обмена с учётом ретаргетинга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BTC и ETH за рубли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«купить биткоин» 14 963, «купить биткоин за рубли» 1 797, «как купить биткоин в россии» 1 622, «купить эфириум» 231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S2, S3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месяц 2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CAC и средний первый обмен против USDT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Карта для оплаты за границей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«карта для оплаты за границей» 6 073, «виртуальная карта для оплаты за границей» 1 014, «оформить карту для оплаты за границей» 647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S4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месяц 2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долю выпустивших карту и пополнения через обмен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Закон и легальность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«закон о криптовалюте» 3 875, «налог на криптовалюту» 826, «квалифицированный инвестор криптовалюта» 189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S2, S3, S1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месяц 2, низкая ставка, верх воронки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цену регистрации и аудиторию для ретаргетинга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Бренд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появится после запуска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все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с появлением бренда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рост брендового поиска после PR и статей</w:t>
            </w:r>
          </w:p>
        </w:tc>
      </w:tr>
    </w:tbl>
    <w:p/>
    <w:p>
      <w:r>
        <w:rPr>
          <w:rFonts w:ascii="Arial" w:hAnsi="Arial"/>
          <w:b w:val="0"/>
          <w:i w:val="0"/>
        </w:rPr>
        <w:t>Ключи обменника, BTC и ETH, карты и закона взяты из SEO-семантики (раздел 4): одна выгрузка Wordstat работает на оба канала, полные списки ключей и минус-слов этих кампаний в разделе 3.5. Для ETH берём «эфириум» и «ethereum», а не «эфир»: «купить эфир» 5 557 в основном про химию и телеэфир (раздел 4.1).</w:t>
      </w:r>
    </w:p>
    <w:p>
      <w:r>
        <w:rPr>
          <w:rFonts w:ascii="Arial" w:hAnsi="Arial"/>
          <w:b/>
          <w:i w:val="0"/>
        </w:rPr>
        <w:t>Что показал Wordstat</w:t>
      </w:r>
    </w:p>
    <w:p>
      <w:pPr>
        <w:ind w:left="510" w:hanging="340"/>
      </w:pPr>
      <w:r>
        <w:rPr>
          <w:rFonts w:ascii="Arial" w:hAnsi="Arial"/>
          <w:b w:val="0"/>
          <w:i w:val="0"/>
        </w:rPr>
        <w:t xml:space="preserve">1. </w:t>
      </w:r>
      <w:r>
        <w:rPr>
          <w:rFonts w:ascii="Arial" w:hAnsi="Arial"/>
          <w:b/>
          <w:i w:val="0"/>
        </w:rPr>
        <w:t>Крупного клиента выдаёт сумма в запросе, а не слово OTC.</w:t>
      </w:r>
      <w:r>
        <w:rPr>
          <w:rFonts w:ascii="Arial" w:hAnsi="Arial"/>
          <w:b w:val="0"/>
          <w:i w:val="0"/>
        </w:rPr>
        <w:t xml:space="preserve"> «otc usdt» ищут 15 раз в месяц, а запросы с суммами от 10 000 USDT (≈ 0,85 млн ₽, близко к порогу) и от миллиона рублей набирают сотни. Кампания крупных сумм строится на них.</w:t>
      </w:r>
    </w:p>
    <w:p>
      <w:pPr>
        <w:ind w:left="510" w:hanging="340"/>
      </w:pPr>
      <w:r>
        <w:rPr>
          <w:rFonts w:ascii="Arial" w:hAnsi="Arial"/>
          <w:b w:val="0"/>
          <w:i w:val="0"/>
        </w:rPr>
        <w:t xml:space="preserve">2. </w:t>
      </w:r>
      <w:r>
        <w:rPr>
          <w:rFonts w:ascii="Arial" w:hAnsi="Arial"/>
          <w:b/>
          <w:i w:val="0"/>
        </w:rPr>
        <w:t>Спрос на легальность уже есть:</w:t>
      </w:r>
      <w:r>
        <w:rPr>
          <w:rFonts w:ascii="Arial" w:hAnsi="Arial"/>
          <w:b w:val="0"/>
          <w:i w:val="0"/>
        </w:rPr>
        <w:t xml:space="preserve"> «можно ли купить usdt» 215, «как безопасно купить usdt» 86, «как легально купить usdt» 70, «как официально купить usdt» 22. Это прямой вход для позиционирования «Крипта по-белому». С открытием допуска в реестр 05.10 и первыми включениями таких запросов станет больше.</w:t>
      </w:r>
    </w:p>
    <w:p>
      <w:pPr>
        <w:ind w:left="510" w:hanging="340"/>
      </w:pPr>
      <w:r>
        <w:rPr>
          <w:rFonts w:ascii="Arial" w:hAnsi="Arial"/>
          <w:b w:val="0"/>
          <w:i w:val="0"/>
        </w:rPr>
        <w:t xml:space="preserve">3. </w:t>
      </w:r>
      <w:r>
        <w:rPr>
          <w:rFonts w:ascii="Arial" w:hAnsi="Arial"/>
          <w:b/>
          <w:i w:val="0"/>
        </w:rPr>
        <w:t>Транслит «юсдт» даёт около шестой части коммерческого спроса.</w:t>
      </w:r>
      <w:r>
        <w:rPr>
          <w:rFonts w:ascii="Arial" w:hAnsi="Arial"/>
          <w:b w:val="0"/>
          <w:i w:val="0"/>
        </w:rPr>
        <w:t xml:space="preserve"> Без него кампания теряет заметный объём.</w:t>
      </w:r>
    </w:p>
    <w:p>
      <w:pPr>
        <w:ind w:left="510" w:hanging="340"/>
      </w:pPr>
      <w:r>
        <w:rPr>
          <w:rFonts w:ascii="Arial" w:hAnsi="Arial"/>
          <w:b w:val="0"/>
          <w:i w:val="0"/>
        </w:rPr>
        <w:t xml:space="preserve">4. </w:t>
      </w:r>
      <w:r>
        <w:rPr>
          <w:rFonts w:ascii="Arial" w:hAnsi="Arial"/>
          <w:b/>
          <w:i w:val="0"/>
        </w:rPr>
        <w:t>У поиска виден потолок.</w:t>
      </w:r>
      <w:r>
        <w:rPr>
          <w:rFonts w:ascii="Arial" w:hAnsi="Arial"/>
          <w:b w:val="0"/>
          <w:i w:val="0"/>
        </w:rPr>
        <w:t xml:space="preserve"> После чистки у кампании покупки около 9 тыс целевых запросов в месяц: при CTR около 8% (допущение) и клике 100 ₽ это ≈ 700 кликов и ≈ 70 тыс ₽ (≈ 830 $). Если добавить коммерческие маски других направлений из раздела 4.2 («купить биткоин» 14 963, «обменник криптовалют» 8 266, «карта для оплаты за границей» 6 073, «продать usdt» 1 804, «купить эфириум» 231), выходит около 40 тыс запросов в месяц. При той же доле кликов это не больше ≈ 3 200 кликов и ≈ 320 тыс ₽ (≈ 3 800 $): оценка верхняя, маски ещё не чищены, а в «купить биткоин» много вопросов «стоит ли». Запросы о курсе сюда не входят, это верх воронки (пункт 5). Поиск даёт быстрые данные и окупаемых клиентов, но бюджет 10-50 тыс $ в нём не освоить: масштаб дают страница курса, SEO, РСЯ, партнёры и YouTube, позже медийка и OLV (разделы 1.6 и 3.2).</w:t>
      </w:r>
    </w:p>
    <w:p>
      <w:pPr>
        <w:ind w:left="510" w:hanging="340"/>
      </w:pPr>
      <w:r>
        <w:rPr>
          <w:rFonts w:ascii="Arial" w:hAnsi="Arial"/>
          <w:b w:val="0"/>
          <w:i w:val="0"/>
        </w:rPr>
        <w:t xml:space="preserve">5. </w:t>
      </w:r>
      <w:r>
        <w:rPr>
          <w:rFonts w:ascii="Arial" w:hAnsi="Arial"/>
          <w:b/>
          <w:i w:val="0"/>
        </w:rPr>
        <w:t>Запросов о курсе в шесть раз больше, чем запросов о покупке:</w:t>
      </w:r>
      <w:r>
        <w:rPr>
          <w:rFonts w:ascii="Arial" w:hAnsi="Arial"/>
          <w:b w:val="0"/>
          <w:i w:val="0"/>
        </w:rPr>
        <w:t xml:space="preserve"> «курс usdt» 45 673 против «купить usdt» 7 645. Это дешёвый верх воронки: страница курса с калькулятором и кнопкой «обменять по этому курсу», дальше ретаргетинг.</w:t>
      </w:r>
    </w:p>
    <w:p>
      <w:pPr>
        <w:pStyle w:val="Heading2"/>
      </w:pPr>
      <w:r>
        <w:t>3.2 Как делим кампании</w:t>
      </w:r>
    </w:p>
    <w:p>
      <w:pPr>
        <w:ind w:left="510" w:hanging="340"/>
      </w:pPr>
      <w:r>
        <w:rPr>
          <w:rFonts w:ascii="Arial" w:hAnsi="Arial"/>
          <w:b w:val="0"/>
          <w:i w:val="0"/>
        </w:rPr>
        <w:t xml:space="preserve">1. </w:t>
      </w:r>
      <w:r>
        <w:rPr>
          <w:rFonts w:ascii="Arial" w:hAnsi="Arial"/>
          <w:b/>
          <w:i w:val="0"/>
        </w:rPr>
        <w:t>Одна кампания - одно намерение и одна посадочная страница.</w:t>
      </w:r>
      <w:r>
        <w:rPr>
          <w:rFonts w:ascii="Arial" w:hAnsi="Arial"/>
          <w:b w:val="0"/>
          <w:i w:val="0"/>
        </w:rPr>
        <w:t xml:space="preserve"> У каждой свой посыл, свой бюджет и своя доля крупных клиентов, по которой решаем, масштабировать ли её (раздел 1.7).</w:t>
      </w:r>
    </w:p>
    <w:p>
      <w:pPr>
        <w:ind w:left="510" w:hanging="340"/>
      </w:pPr>
      <w:r>
        <w:rPr>
          <w:rFonts w:ascii="Arial" w:hAnsi="Arial"/>
          <w:b w:val="0"/>
          <w:i w:val="0"/>
        </w:rPr>
        <w:t xml:space="preserve">2. </w:t>
      </w:r>
      <w:r>
        <w:rPr>
          <w:rFonts w:ascii="Arial" w:hAnsi="Arial"/>
          <w:b/>
          <w:i w:val="0"/>
        </w:rPr>
        <w:t>Поиск и РСЯ раздельно.</w:t>
      </w:r>
    </w:p>
    <w:p>
      <w:pPr>
        <w:ind w:left="510" w:hanging="340"/>
      </w:pPr>
      <w:r>
        <w:rPr>
          <w:rFonts w:ascii="Arial" w:hAnsi="Arial"/>
          <w:b w:val="0"/>
          <w:i w:val="0"/>
        </w:rPr>
        <w:t xml:space="preserve">3. </w:t>
      </w:r>
      <w:r>
        <w:rPr>
          <w:rFonts w:ascii="Arial" w:hAnsi="Arial"/>
          <w:b/>
          <w:i w:val="0"/>
        </w:rPr>
        <w:t>На старте вся Россия</w:t>
      </w:r>
      <w:r>
        <w:rPr>
          <w:rFonts w:ascii="Arial" w:hAnsi="Arial"/>
          <w:b w:val="0"/>
          <w:i w:val="0"/>
        </w:rPr>
        <w:t xml:space="preserve"> с корректировками ставок на Москву и Петербург. Делим по регионам, когда кампания набирает 10 конверсий в неделю в регионе, иначе стратегии не хватит данных.</w:t>
      </w:r>
    </w:p>
    <w:p>
      <w:pPr>
        <w:ind w:left="510" w:hanging="340"/>
      </w:pPr>
      <w:r>
        <w:rPr>
          <w:rFonts w:ascii="Arial" w:hAnsi="Arial"/>
          <w:b w:val="0"/>
          <w:i w:val="0"/>
        </w:rPr>
        <w:t xml:space="preserve">4. </w:t>
      </w:r>
      <w:r>
        <w:rPr>
          <w:rFonts w:ascii="Arial" w:hAnsi="Arial"/>
          <w:b/>
          <w:i w:val="0"/>
        </w:rPr>
        <w:t>Мало кампаний на старте.</w:t>
      </w:r>
      <w:r>
        <w:rPr>
          <w:rFonts w:ascii="Arial" w:hAnsi="Arial"/>
          <w:b w:val="0"/>
          <w:i w:val="0"/>
        </w:rPr>
        <w:t xml:space="preserve"> Бюджет Директа на первые 4 недели после запуска даёт около 1 700 кликов, при дроблении стратегии не обучатся.</w:t>
      </w:r>
    </w:p>
    <w:p>
      <w:pPr>
        <w:ind w:left="510" w:hanging="340"/>
      </w:pPr>
      <w:r>
        <w:rPr>
          <w:rFonts w:ascii="Arial" w:hAnsi="Arial"/>
          <w:b w:val="0"/>
          <w:i w:val="0"/>
        </w:rPr>
        <w:t xml:space="preserve">5. </w:t>
      </w:r>
      <w:r>
        <w:rPr>
          <w:rFonts w:ascii="Arial" w:hAnsi="Arial"/>
          <w:b/>
          <w:i w:val="0"/>
        </w:rPr>
        <w:t>Стратегия.</w:t>
      </w:r>
      <w:r>
        <w:rPr>
          <w:rFonts w:ascii="Arial" w:hAnsi="Arial"/>
          <w:b w:val="0"/>
          <w:i w:val="0"/>
        </w:rPr>
        <w:t xml:space="preserve"> Первые 1-2 недели максимум кликов с ограничением цены клика, чтобы измерить реальный CPC. Затем оплата за конверсии по цели «проверка личности пройдена»: у кампании 1 это ≈ 10 в неделю, порог из пункта 3. На цель «первый обмен» переходим, когда она наберёт 10 конверсий в неделю. Сумму обмена передаём в Метрику как ценность этой цели: автостратегия учится на крупных чеках, а не на количестве заявок. В моих кампаниях МФО в Казахстане в сентябре 2026 года оплата за конверсии окупалась лучше оплаты за клики.</w:t>
      </w:r>
    </w:p>
    <w:p>
      <w:pPr>
        <w:ind w:left="510" w:hanging="340"/>
      </w:pPr>
      <w:r>
        <w:rPr>
          <w:rFonts w:ascii="Arial" w:hAnsi="Arial"/>
          <w:b w:val="0"/>
          <w:i w:val="0"/>
        </w:rPr>
        <w:t xml:space="preserve">6. </w:t>
      </w:r>
      <w:r>
        <w:rPr>
          <w:rFonts w:ascii="Arial" w:hAnsi="Arial"/>
          <w:b/>
          <w:i w:val="0"/>
        </w:rPr>
        <w:t>Кросс-минусовка между кампаниями,</w:t>
      </w:r>
      <w:r>
        <w:rPr>
          <w:rFonts w:ascii="Arial" w:hAnsi="Arial"/>
          <w:b w:val="0"/>
          <w:i w:val="0"/>
        </w:rPr>
        <w:t xml:space="preserve"> чтобы каждый запрос шёл ровно в одну кампанию. При пересечении запрос забирает кампания с более коммерческим намерением: в кампании курса слова «купить», «продать» и «обменять» стоят в минус-словах, фраза «курс покупки» из кампании 1 уходит в кампанию 6, а суммы от миллиона кампания 1 отдаёт в кампанию 3. Общий спрос «купить криптовалюту» идёт отдельной группой в кампанию 2, в этой группе минусуем названия монет (usdt, юсдт, усдт, tether, биткоин, bitcoin, btc, эфириум, ethereum, eth): такие запросы забирают кампании 1 и 7.</w:t>
      </w:r>
    </w:p>
    <w:p>
      <w:pPr>
        <w:ind w:left="510" w:hanging="340"/>
      </w:pPr>
      <w:r>
        <w:rPr>
          <w:rFonts w:ascii="Arial" w:hAnsi="Arial"/>
          <w:b w:val="0"/>
          <w:i w:val="0"/>
        </w:rPr>
        <w:t xml:space="preserve">7. </w:t>
      </w:r>
      <w:r>
        <w:rPr>
          <w:rFonts w:ascii="Arial" w:hAnsi="Arial"/>
          <w:b/>
          <w:i w:val="0"/>
        </w:rPr>
        <w:t>В текстах объявлений без названий монет, прогнозов курса и обещаний доходности:</w:t>
      </w:r>
      <w:r>
        <w:rPr>
          <w:rFonts w:ascii="Arial" w:hAnsi="Arial"/>
          <w:b w:val="0"/>
          <w:i w:val="0"/>
        </w:rPr>
        <w:t xml:space="preserve"> так требует закон о рекламе криптоуслуг. В ключах названия монет допустимы.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#</w:t>
            </w:r>
          </w:p>
        </w:tc>
        <w:tc>
          <w:tcPr>
            <w:tcW w:type="dxa" w:w="170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Кампания</w:t>
            </w:r>
          </w:p>
        </w:tc>
        <w:tc>
          <w:tcPr>
            <w:tcW w:type="dxa" w:w="170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Тип</w:t>
            </w:r>
          </w:p>
        </w:tc>
        <w:tc>
          <w:tcPr>
            <w:tcW w:type="dxa" w:w="170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Посадочная страница</w:t>
            </w:r>
          </w:p>
        </w:tc>
        <w:tc>
          <w:tcPr>
            <w:tcW w:type="dxa" w:w="170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Старт после запуска</w:t>
            </w:r>
          </w:p>
        </w:tc>
        <w:tc>
          <w:tcPr>
            <w:tcW w:type="dxa" w:w="170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Бюджет первых 4 недель после запуска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Покупка USDT за рубли</w:t>
            </w:r>
          </w:p>
        </w:tc>
        <w:tc>
          <w:tcPr>
            <w:tcW w:type="dxa" w:w="17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поиск</w:t>
            </w:r>
          </w:p>
        </w:tc>
        <w:tc>
          <w:tcPr>
            <w:tcW w:type="dxa" w:w="17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 xml:space="preserve">калькулятор покупки </w:t>
            </w:r>
            <w:r>
              <w:rPr>
                <w:rFonts w:ascii="Consolas" w:hAnsi="Consolas"/>
                <w:b w:val="0"/>
                <w:i w:val="0"/>
                <w:sz w:val="18"/>
              </w:rPr>
              <w:t>/kupit/usdt/</w:t>
            </w:r>
            <w:r>
              <w:rPr>
                <w:rFonts w:ascii="Arial" w:hAnsi="Arial"/>
                <w:b w:val="0"/>
                <w:i w:val="0"/>
                <w:sz w:val="18"/>
              </w:rPr>
              <w:t>, лендинг из раздела 2.5</w:t>
            </w:r>
          </w:p>
        </w:tc>
        <w:tc>
          <w:tcPr>
            <w:tcW w:type="dxa" w:w="17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неделя 1</w:t>
            </w:r>
          </w:p>
        </w:tc>
        <w:tc>
          <w:tcPr>
            <w:tcW w:type="dxa" w:w="17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700 $ (35%)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7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Обменник и «купить криптовалюту»</w:t>
            </w:r>
          </w:p>
        </w:tc>
        <w:tc>
          <w:tcPr>
            <w:tcW w:type="dxa" w:w="17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поиск</w:t>
            </w:r>
          </w:p>
        </w:tc>
        <w:tc>
          <w:tcPr>
            <w:tcW w:type="dxa" w:w="17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 xml:space="preserve">главная </w:t>
            </w:r>
            <w:r>
              <w:rPr>
                <w:rFonts w:ascii="Consolas" w:hAnsi="Consolas"/>
                <w:b w:val="0"/>
                <w:i w:val="0"/>
                <w:sz w:val="18"/>
              </w:rPr>
              <w:t>/</w:t>
            </w:r>
          </w:p>
        </w:tc>
        <w:tc>
          <w:tcPr>
            <w:tcW w:type="dxa" w:w="17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неделя 1</w:t>
            </w:r>
          </w:p>
        </w:tc>
        <w:tc>
          <w:tcPr>
            <w:tcW w:type="dxa" w:w="17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400 $ (20%)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17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Крупные суммы</w:t>
            </w:r>
          </w:p>
        </w:tc>
        <w:tc>
          <w:tcPr>
            <w:tcW w:type="dxa" w:w="17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поиск</w:t>
            </w:r>
          </w:p>
        </w:tc>
        <w:tc>
          <w:tcPr>
            <w:tcW w:type="dxa" w:w="17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 xml:space="preserve">страница «от 1 млн ₽» с личным менеджером </w:t>
            </w:r>
            <w:r>
              <w:rPr>
                <w:rFonts w:ascii="Consolas" w:hAnsi="Consolas"/>
                <w:b w:val="0"/>
                <w:i w:val="0"/>
                <w:sz w:val="18"/>
              </w:rPr>
              <w:t>/krupnye-summy/</w:t>
            </w:r>
          </w:p>
        </w:tc>
        <w:tc>
          <w:tcPr>
            <w:tcW w:type="dxa" w:w="17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неделя 1</w:t>
            </w:r>
          </w:p>
        </w:tc>
        <w:tc>
          <w:tcPr>
            <w:tcW w:type="dxa" w:w="17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100 $ (5%), потолок спроса ≈ 100 $ в месяц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17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Ретаргетинг по этапам воронки</w:t>
            </w:r>
          </w:p>
        </w:tc>
        <w:tc>
          <w:tcPr>
            <w:tcW w:type="dxa" w:w="17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РСЯ</w:t>
            </w:r>
          </w:p>
        </w:tc>
        <w:tc>
          <w:tcPr>
            <w:tcW w:type="dxa" w:w="17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этап, на котором клиент остановился</w:t>
            </w:r>
          </w:p>
        </w:tc>
        <w:tc>
          <w:tcPr>
            <w:tcW w:type="dxa" w:w="17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неделя 1</w:t>
            </w:r>
          </w:p>
        </w:tc>
        <w:tc>
          <w:tcPr>
            <w:tcW w:type="dxa" w:w="17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100 $ (5%)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5</w:t>
            </w:r>
          </w:p>
        </w:tc>
        <w:tc>
          <w:tcPr>
            <w:tcW w:type="dxa" w:w="17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Продажа и вывод USDT</w:t>
            </w:r>
          </w:p>
        </w:tc>
        <w:tc>
          <w:tcPr>
            <w:tcW w:type="dxa" w:w="17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поиск</w:t>
            </w:r>
          </w:p>
        </w:tc>
        <w:tc>
          <w:tcPr>
            <w:tcW w:type="dxa" w:w="17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 xml:space="preserve">калькулятор продажи </w:t>
            </w:r>
            <w:r>
              <w:rPr>
                <w:rFonts w:ascii="Consolas" w:hAnsi="Consolas"/>
                <w:b w:val="0"/>
                <w:i w:val="0"/>
                <w:sz w:val="18"/>
              </w:rPr>
              <w:t>/prodat/usdt/</w:t>
            </w:r>
          </w:p>
        </w:tc>
        <w:tc>
          <w:tcPr>
            <w:tcW w:type="dxa" w:w="17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неделя 2</w:t>
            </w:r>
          </w:p>
        </w:tc>
        <w:tc>
          <w:tcPr>
            <w:tcW w:type="dxa" w:w="17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300 $ (15%)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6</w:t>
            </w:r>
          </w:p>
        </w:tc>
        <w:tc>
          <w:tcPr>
            <w:tcW w:type="dxa" w:w="17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Курс USDT к рублю</w:t>
            </w:r>
          </w:p>
        </w:tc>
        <w:tc>
          <w:tcPr>
            <w:tcW w:type="dxa" w:w="17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поиск, низкая ставка</w:t>
            </w:r>
          </w:p>
        </w:tc>
        <w:tc>
          <w:tcPr>
            <w:tcW w:type="dxa" w:w="17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 xml:space="preserve">страница курса с калькулятором </w:t>
            </w:r>
            <w:r>
              <w:rPr>
                <w:rFonts w:ascii="Consolas" w:hAnsi="Consolas"/>
                <w:b w:val="0"/>
                <w:i w:val="0"/>
                <w:sz w:val="18"/>
              </w:rPr>
              <w:t>/kurs/usdt-rub/</w:t>
            </w:r>
          </w:p>
        </w:tc>
        <w:tc>
          <w:tcPr>
            <w:tcW w:type="dxa" w:w="17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неделя 2</w:t>
            </w:r>
          </w:p>
        </w:tc>
        <w:tc>
          <w:tcPr>
            <w:tcW w:type="dxa" w:w="17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400 $ (20%)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7</w:t>
            </w:r>
          </w:p>
        </w:tc>
        <w:tc>
          <w:tcPr>
            <w:tcW w:type="dxa" w:w="17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BTC и ETH</w:t>
            </w:r>
          </w:p>
        </w:tc>
        <w:tc>
          <w:tcPr>
            <w:tcW w:type="dxa" w:w="17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поиск</w:t>
            </w:r>
          </w:p>
        </w:tc>
        <w:tc>
          <w:tcPr>
            <w:tcW w:type="dxa" w:w="17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 xml:space="preserve">по группам: </w:t>
            </w:r>
            <w:r>
              <w:rPr>
                <w:rFonts w:ascii="Consolas" w:hAnsi="Consolas"/>
                <w:b w:val="0"/>
                <w:i w:val="0"/>
                <w:sz w:val="18"/>
              </w:rPr>
              <w:t>/kupit/bitcoin/</w:t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 и </w:t>
            </w:r>
            <w:r>
              <w:rPr>
                <w:rFonts w:ascii="Consolas" w:hAnsi="Consolas"/>
                <w:b w:val="0"/>
                <w:i w:val="0"/>
                <w:sz w:val="18"/>
              </w:rPr>
              <w:t>/kupit/ethereum/</w:t>
            </w:r>
          </w:p>
        </w:tc>
        <w:tc>
          <w:tcPr>
            <w:tcW w:type="dxa" w:w="17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месяц 2</w:t>
            </w:r>
          </w:p>
        </w:tc>
        <w:tc>
          <w:tcPr>
            <w:tcW w:type="dxa" w:w="17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по гейтам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8</w:t>
            </w:r>
          </w:p>
        </w:tc>
        <w:tc>
          <w:tcPr>
            <w:tcW w:type="dxa" w:w="17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Карта для оплаты за границей</w:t>
            </w:r>
          </w:p>
        </w:tc>
        <w:tc>
          <w:tcPr>
            <w:tcW w:type="dxa" w:w="17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поиск</w:t>
            </w:r>
          </w:p>
        </w:tc>
        <w:tc>
          <w:tcPr>
            <w:tcW w:type="dxa" w:w="17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 xml:space="preserve">страница карты </w:t>
            </w:r>
            <w:r>
              <w:rPr>
                <w:rFonts w:ascii="Consolas" w:hAnsi="Consolas"/>
                <w:b w:val="0"/>
                <w:i w:val="0"/>
                <w:sz w:val="18"/>
              </w:rPr>
              <w:t>/karta/</w:t>
            </w:r>
          </w:p>
        </w:tc>
        <w:tc>
          <w:tcPr>
            <w:tcW w:type="dxa" w:w="17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месяц 2</w:t>
            </w:r>
          </w:p>
        </w:tc>
        <w:tc>
          <w:tcPr>
            <w:tcW w:type="dxa" w:w="17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по гейтам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9</w:t>
            </w:r>
          </w:p>
        </w:tc>
        <w:tc>
          <w:tcPr>
            <w:tcW w:type="dxa" w:w="17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Похожие на крупных клиентов</w:t>
            </w:r>
          </w:p>
        </w:tc>
        <w:tc>
          <w:tcPr>
            <w:tcW w:type="dxa" w:w="17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РСЯ</w:t>
            </w:r>
          </w:p>
        </w:tc>
        <w:tc>
          <w:tcPr>
            <w:tcW w:type="dxa" w:w="17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 xml:space="preserve">страница крупных сумм </w:t>
            </w:r>
            <w:r>
              <w:rPr>
                <w:rFonts w:ascii="Consolas" w:hAnsi="Consolas"/>
                <w:b w:val="0"/>
                <w:i w:val="0"/>
                <w:sz w:val="18"/>
              </w:rPr>
              <w:t>/krupnye-summy/</w:t>
            </w:r>
          </w:p>
        </w:tc>
        <w:tc>
          <w:tcPr>
            <w:tcW w:type="dxa" w:w="17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месяц 2, сегмент из CRM</w:t>
            </w:r>
          </w:p>
        </w:tc>
        <w:tc>
          <w:tcPr>
            <w:tcW w:type="dxa" w:w="17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по гейтам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7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Бренд</w:t>
            </w:r>
          </w:p>
        </w:tc>
        <w:tc>
          <w:tcPr>
            <w:tcW w:type="dxa" w:w="17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поиск</w:t>
            </w:r>
          </w:p>
        </w:tc>
        <w:tc>
          <w:tcPr>
            <w:tcW w:type="dxa" w:w="17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 xml:space="preserve">главная </w:t>
            </w:r>
            <w:r>
              <w:rPr>
                <w:rFonts w:ascii="Consolas" w:hAnsi="Consolas"/>
                <w:b w:val="0"/>
                <w:i w:val="0"/>
                <w:sz w:val="18"/>
              </w:rPr>
              <w:t>/</w:t>
            </w:r>
          </w:p>
        </w:tc>
        <w:tc>
          <w:tcPr>
            <w:tcW w:type="dxa" w:w="17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с появлением бренда</w:t>
            </w:r>
          </w:p>
        </w:tc>
        <w:tc>
          <w:tcPr>
            <w:tcW w:type="dxa" w:w="17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по гейтам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11</w:t>
            </w:r>
          </w:p>
        </w:tc>
        <w:tc>
          <w:tcPr>
            <w:tcW w:type="dxa" w:w="17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Закон и легальность</w:t>
            </w:r>
          </w:p>
        </w:tc>
        <w:tc>
          <w:tcPr>
            <w:tcW w:type="dxa" w:w="17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поиск, низкая ставка</w:t>
            </w:r>
          </w:p>
        </w:tc>
        <w:tc>
          <w:tcPr>
            <w:tcW w:type="dxa" w:w="17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 xml:space="preserve">гайды хаба </w:t>
            </w:r>
            <w:r>
              <w:rPr>
                <w:rFonts w:ascii="Consolas" w:hAnsi="Consolas"/>
                <w:b w:val="0"/>
                <w:i w:val="0"/>
                <w:sz w:val="18"/>
              </w:rPr>
              <w:t>/zakon/</w:t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 со входом в калькулятор</w:t>
            </w:r>
          </w:p>
        </w:tc>
        <w:tc>
          <w:tcPr>
            <w:tcW w:type="dxa" w:w="17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месяц 2</w:t>
            </w:r>
          </w:p>
        </w:tc>
        <w:tc>
          <w:tcPr>
            <w:tcW w:type="dxa" w:w="17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по гейтам</w:t>
            </w:r>
          </w:p>
        </w:tc>
      </w:tr>
    </w:tbl>
    <w:p/>
    <w:p>
      <w:r>
        <w:rPr>
          <w:rFonts w:ascii="Arial" w:hAnsi="Arial"/>
          <w:b w:val="0"/>
          <w:i w:val="0"/>
        </w:rPr>
        <w:t>Посадочные те же, что в SEO-структуре (раздел 4.3): платный и органический трафик работают на одни и те же страницы.</w:t>
      </w:r>
    </w:p>
    <w:p>
      <w:pPr>
        <w:pStyle w:val="Heading2"/>
      </w:pPr>
      <w:r>
        <w:t>3.3 Детальная кампания: «Покупка USDT за рубли»</w:t>
      </w:r>
    </w:p>
    <w:p>
      <w:r>
        <w:rPr>
          <w:rFonts w:ascii="Arial" w:hAnsi="Arial"/>
          <w:b w:val="0"/>
          <w:i w:val="0"/>
        </w:rPr>
        <w:t>Почему она: по спросу на покупку больше только у биткоина (раздел 4.2: «купить биткоин» 14 963 против «купить usdt» 7 645), но у биткоина заметная часть запросов не про покупку, а про «стоит ли» и историю курса: «купить ли биткоины» 661, «стоит купить биткоин» 397, «купил 10 биткоинов» 395, «купить биткоин 2010» 234. У USDT таких хвостов почти нет: кто ищет USDT за рубли, хочет обменять рубли, а не угадать курс. Это основная выручка компании.</w:t>
      </w:r>
    </w:p>
    <w:p>
      <w:r>
        <w:rPr>
          <w:rFonts w:ascii="Arial" w:hAnsi="Arial"/>
          <w:b/>
          <w:i w:val="0"/>
        </w:rPr>
        <w:t>Маски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Маска</w:t>
            </w:r>
          </w:p>
        </w:tc>
        <w:tc>
          <w:tcPr>
            <w:tcW w:type="dxa" w:w="340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Частота</w:t>
            </w:r>
          </w:p>
        </w:tc>
        <w:tc>
          <w:tcPr>
            <w:tcW w:type="dxa" w:w="340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Что внутри и куда идёт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купить usdt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7 645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ядро кампании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покупка usdt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1 549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ядро кампании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юсдт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43 383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в основном курс; коммерческие хвосты («купить юсдт» 1 391, «покупка юсдт» 298) сюда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купить усдт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111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транслит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купить tether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203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название монеты, есть мусор вроде «garmin backpack tether»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usdt сбп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335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способ оплаты; покупка сюда, вывод в кампанию 5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обмен usdt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2 638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оба направления: рубли на USDT сюда, обратный в кампанию 5, запрос без направления в кампанию 2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обменник usdt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1 601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в кампанию 2, покупка через обменник сюда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usdt рубли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68 404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в основном курс и пересчёт сумм; покупка сюда, суммы в кампанию 3, курс в кампанию 6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otc usdt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15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спроса почти нет, крупных ищем по сумме в запросе</w:t>
            </w:r>
          </w:p>
        </w:tc>
      </w:tr>
    </w:tbl>
    <w:p/>
    <w:p>
      <w:r>
        <w:rPr>
          <w:rFonts w:ascii="Arial" w:hAnsi="Arial"/>
          <w:b/>
          <w:i w:val="0"/>
        </w:rPr>
        <w:t>Конечные ключи по группам.</w:t>
      </w:r>
      <w:r>
        <w:rPr>
          <w:rFonts w:ascii="Arial" w:hAnsi="Arial"/>
          <w:b w:val="0"/>
          <w:i w:val="0"/>
        </w:rPr>
        <w:t xml:space="preserve"> Как собирали: по каждой маске из таблицы выше просмотрели хвосты в Wordstat и разметили. Целевые фразы разложены по группам ниже, чужие намерения ушли в кампании 2, 3, 5 и 6, мусор и нецелевое превратились в минус-слова. В группах фразы от 14 запросов в месяц. Более редкие хвосты кампания получает через ядро: фраза «купить usdt» без операторов показывается и по запросам с дополнительными словами, поэтому отдельными ключами их не заводим. Частоты вложенные: «купить usdt» включает свои хвосты.</w:t>
      </w:r>
    </w:p>
    <w:p>
      <w:r>
        <w:rPr>
          <w:rFonts w:ascii="Arial" w:hAnsi="Arial"/>
          <w:b w:val="0"/>
          <w:i w:val="0"/>
        </w:rPr>
        <w:t>Ключи с направлением обмена пишем с оператором [ ]: без него Директ не учитывает порядок слов, и «обмен рубли на юсдт» ловит обратный запрос «обмен юсдт на рубли», то есть продажу из кампании 5. Минус-слова «продать» и «вывести» такой запрос не отсекают. Частоты в таблице сняты без оператора, с ним охват немного меньше. Предлоги Директ без операторов тоже не учитывает, поэтому «usdt по сбп» и «usdt через сбп» - одна фраза; частота второго варианта указана в скобках.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Группа</w:t>
            </w:r>
          </w:p>
        </w:tc>
        <w:tc>
          <w:tcPr>
            <w:tcW w:type="dxa" w:w="340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Ключи и частоты</w:t>
            </w:r>
          </w:p>
        </w:tc>
        <w:tc>
          <w:tcPr>
            <w:tcW w:type="dxa" w:w="340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Посыл объявления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1. Купить USDT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купить usdt 7 645 · купить usdt за рубли 1 943 · покупка usdt 1 549 · где купить usdt 493 · купить usdt в россии 420 · купить tether 203 · покупка usdt за рубли 141 · купить usdt за рубли онлайн 125 · купить usdt выгодно 75 · купить usdt быстро 36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обмен рублей на крипту у компании из реестра ЦБ, курс фиксируем до оплаты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2. Транслит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купить юсдт 1 391 · покупка юсдт 298 · купить юсдт за рубли 195 · перевод [рублей в юсдт] 132 · обмен [рубли на юсдт] 124 · где купить юсдт 116 · купить усдт 111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тот же, что у группы 1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3. Способ оплаты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купить usdt картой 250 · usdt по сбп 124 (и «через сбп» 87) · купить usdt в банке 48 · купить usdt сбербанк 41 · т банк купить usdt 41 · тинькофф купить usdt 40 · купить usdt по сбп 37 (и «через сбп» 29) · купить usdt за рубли с карты 30 · купить usdt картой мир 14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оплата по СБП и картой любого российского банка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4. Сеть и кошелёк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купить usdt trc20 194 · кошелек usdt купить 138 · купить usdt trc20 за рубли 94 · купить usdt trc 38 · usdt trc 20 купить 30 · usdt tron купить 16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зачисление на ваш кошелёк в нужной сети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5. Легально и безопасно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можно ли купить usdt 215 · как безопасно купить usdt 86 · как легально купить usdt 70 · купить usdt за рубли легально 42 · как официально купить usdt 22 · как легально купить usdt в россии 18 · купить usdt без p2p 17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«Можно. Легально, у компании из реестра Банка России»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6. Как купить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купить usdt 2026 189 · как купить usdt за рубли в россии 140 · как купить usdt за рубли 2026 112 · как купить usdt в 2026 году 36 · как купить криптовалюту usdt 34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три шага: регистрация, проверка, обмен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7. Обмен и обменник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купить usdt обменник 257 · купить usdt за рубли обменник 206 · конвертировать [рубль в usdt] 85 · обмен [rub на usdt] 23 · обменять [сбп на usdt] 15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обменник из реестра ЦБ, онлайн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8. Города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купить usdt москва 149 · купить usdt санкт петербург 138 · купить usdt в челябинске 58 · купить usdt в спб 41 · купить usdt за рубли в москве 36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онлайн из любого города, без встреч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9. P2P-аудитория, тест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p2p купить usdt 182 (и «купить usdt через p2p» 73) · покупка usdt p2p 124 · купить usdt за рубли p2p 26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без P2P и переводов незнакомцам</w:t>
            </w:r>
          </w:p>
        </w:tc>
      </w:tr>
    </w:tbl>
    <w:p/>
    <w:p>
      <w:r>
        <w:rPr>
          <w:rFonts w:ascii="Arial" w:hAnsi="Arial"/>
          <w:b/>
          <w:i w:val="0"/>
        </w:rPr>
        <w:t>Минус-слова.</w:t>
      </w:r>
      <w:r>
        <w:rPr>
          <w:rFonts w:ascii="Arial" w:hAnsi="Arial"/>
          <w:b w:val="0"/>
          <w:i w:val="0"/>
        </w:rPr>
        <w:t xml:space="preserve"> Выведены из реальных хвостов Wordstat.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Категория</w:t>
            </w:r>
          </w:p>
        </w:tc>
        <w:tc>
          <w:tcPr>
            <w:tcW w:type="dxa" w:w="340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Минус-слова</w:t>
            </w:r>
          </w:p>
        </w:tc>
        <w:tc>
          <w:tcPr>
            <w:tcW w:type="dxa" w:w="340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Пример запроса, частота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Продажа и вывод, уходят в кампанию 5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продать, продажа, вывести, вывод, выводить, обналичить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купить продать usdt, 143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Крупные суммы и Москва-Сити, уходят в кампанию 3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миллион, млн, 1000000, сити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миллион рублей в usdt, 68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Курс, уходит в кампанию 6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курс покупки (минус-фраза)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курс покупки usdt, 234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Наличные, сервис онлайн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наличные, наличку, нал, офлайн, оффлайн, офис, пункт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купить usdt за наличные, 99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Чужие площадки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bybit, байбит, binance, бинанс, okx, mexc, htx, bitget, bingx, kucoin, garantex, grinex, рапира, rapira, bestchange, котлета, trust wallet, цифра, cifra, алтын, whitebird, биржа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как купить usdt на bybit, 258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Монеты и сети вне предложения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ton, тон, trx, трх, bnb, бнб, bep20, usdc, solana, солана, a7a5, а7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купить usdt ton, 61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Фейки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flash, флеш, фейк, fake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flash usdt купить, 52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Покупки за USDT: не наш интент, реклама оплаты криптой запрещена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звезды, скины, cs2, кс2, айфон, авто, машину, машинку, подписку, gift, подарочную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купить звезды за usdt, 25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Мелкие суммы: звёзды Telegram и игры, чек не окупит клик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!1, !2, !3, !5, !10 («20» не минусуем: это сеть TRC 20 из группы 4)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купить 1 usdt, 99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Без проверки личности: закон её требует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без верификации, без kyc, no kyc, анонимно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купить usdt без верификации, 43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Другие страны и валюты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гривны, тенге, казахстан, беларуси, белорусских, узбекистан, евро, юани, баты, паттайя, бали, дубай, лиры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купить usdt в беларуси, 7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Юрлица, B2B позже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организацию, безналу, юрлицо, ооо, ип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купить usdt на организацию, 5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Информационные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что такое, простыми словами, график, динамика, прогноз, новости, доминация, наказание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какое наказание за покупку usdt через p2p, 7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Мусор маски «купить tether»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garmin, backpack, tools, jerkstopper, hotspot, !tethering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garmin backpack tether купить, 9</w:t>
            </w:r>
          </w:p>
        </w:tc>
      </w:tr>
    </w:tbl>
    <w:p/>
    <w:p>
      <w:pPr>
        <w:pStyle w:val="Heading2"/>
      </w:pPr>
      <w:r>
        <w:t>3.4 Unit-экономика платного привлечения: пример на кампании 1</w:t>
      </w:r>
    </w:p>
    <w:p>
      <w:r>
        <w:rPr>
          <w:rFonts w:ascii="Arial" w:hAnsi="Arial"/>
          <w:b/>
          <w:i w:val="0"/>
        </w:rPr>
        <w:t>Допущения</w:t>
      </w:r>
      <w:r>
        <w:rPr>
          <w:rFonts w:ascii="Arial" w:hAnsi="Arial"/>
          <w:b w:val="0"/>
          <w:i w:val="0"/>
        </w:rPr>
        <w:t xml:space="preserve"> (раздел 1.2, калькулятор в Excel позволяет подставить свои цифры)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Параметр</w:t>
            </w:r>
          </w:p>
        </w:tc>
        <w:tc>
          <w:tcPr>
            <w:tcW w:type="dxa" w:w="340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Значение</w:t>
            </w:r>
          </w:p>
        </w:tc>
        <w:tc>
          <w:tcPr>
            <w:tcW w:type="dxa" w:w="340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Откуда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Цена клика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100 ₽, сценарии 60 и 190 ₽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средний клик моих кампаний МФО в Казахстане, сентябрь 2026, × 3; средний клик МФО в России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Клик → регистрация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10%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допущение; в моих кампаниях МФО в Казахстане, Директ, сентябрь 2026, клик в заявку 6-16%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Регистрация → проверка личности и тест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70%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рынок 60-90% при хорошем интерфейсе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Проверка → первый обмен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50%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допущение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Разовый клиент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прибыль ≈ 1 500 ₽ за 12 месяцев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120 тыс ₽ оборота, спред 1,5%, карта у 25% клиентов, маржа 70% (раздел 1.2)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Крупный клиент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прибыль ≈ 140 000 ₽ за 12 месяцев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10 млн ₽ оборота, спред 2%, маржа 70%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Доля крупных клиентов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1%, сценарии 0% и 3%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раздел 1.2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Кампания 3: клик по запросам с суммами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150 ₽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допущение, в полтора раза дороже базы: за крупный чек конкурируют сильнее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Кампания 3: клик → заявка на сумму от 1 млн ₽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1%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допущение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Кампания 3: заявка → крупный клиент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30%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допущение, уточняем по данным действующей базы</w:t>
            </w:r>
          </w:p>
        </w:tc>
      </w:tr>
    </w:tbl>
    <w:p/>
    <w:p>
      <w:r>
        <w:rPr>
          <w:rFonts w:ascii="Arial" w:hAnsi="Arial"/>
          <w:b/>
          <w:i w:val="0"/>
        </w:rPr>
        <w:t>Расчёт на 10 000 кликов при клике 100 ₽ и 1% крупных</w:t>
      </w:r>
    </w:p>
    <w:p>
      <w:r>
        <w:rPr>
          <w:rFonts w:ascii="Arial" w:hAnsi="Arial"/>
          <w:b w:val="0"/>
          <w:i w:val="0"/>
        </w:rPr>
        <w:t>10 000 кликов - условный объём для наглядности: это больше года работы кампании 1 при её потолке ≈ 700 кликов в месяц (раздел 3.1). CAC и ROMI от объёма не зависят, а доля крупных проявляется только на большой выборке, поэтому бюджет решаем по правилам раздела 1.7, не раньше 100 первых обменов.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Шаг</w:t>
            </w:r>
          </w:p>
        </w:tc>
        <w:tc>
          <w:tcPr>
            <w:tcW w:type="dxa" w:w="340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Как считаем</w:t>
            </w:r>
          </w:p>
        </w:tc>
        <w:tc>
          <w:tcPr>
            <w:tcW w:type="dxa" w:w="340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Результат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Расход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10 000 × 100 ₽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1 000 000 ₽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Регистрации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10% кликов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1 000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Прошли проверку и тест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70%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700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Первый обмен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50%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350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CAC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1 000 000 ₽ / 350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≈ 2 860 ₽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Крупных клиентов среди них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1%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3-4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Прибыль разовых за 12 месяцев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346 × 1 500 ₽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≈ 520 000 ₽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Прибыль крупных за 12 месяцев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3,5 × 140 000 ₽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≈ 490 000 ₽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Итого прибыль за 12 месяцев</w:t>
            </w:r>
          </w:p>
        </w:tc>
        <w:tc>
          <w:tcPr>
            <w:tcW w:type="dxa" w:w="3400"/>
          </w:tcPr>
          <w:p>
            <w:r/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≈ 1 010 000 ₽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ROMI за 12 месяцев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1 010 000 / 1 000 000 - 1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≈ +1%, окупаемость около 12 месяцев</w:t>
            </w:r>
          </w:p>
        </w:tc>
      </w:tr>
    </w:tbl>
    <w:p/>
    <w:p>
      <w:r>
        <w:rPr>
          <w:rFonts w:ascii="Arial" w:hAnsi="Arial"/>
          <w:b/>
          <w:i w:val="0"/>
        </w:rPr>
        <w:t>Чувствительность: ROMI за 12 месяцев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Клик</w:t>
            </w:r>
          </w:p>
        </w:tc>
        <w:tc>
          <w:tcPr>
            <w:tcW w:type="dxa" w:w="204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CAC</w:t>
            </w:r>
          </w:p>
        </w:tc>
        <w:tc>
          <w:tcPr>
            <w:tcW w:type="dxa" w:w="204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0% крупных</w:t>
            </w:r>
          </w:p>
        </w:tc>
        <w:tc>
          <w:tcPr>
            <w:tcW w:type="dxa" w:w="204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1% крупных</w:t>
            </w:r>
          </w:p>
        </w:tc>
        <w:tc>
          <w:tcPr>
            <w:tcW w:type="dxa" w:w="204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3% крупных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60 ₽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≈ 1 710 ₽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-12%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+69%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+231%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100 ₽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≈ 2 860 ₽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-47%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+1%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+98%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190 ₽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≈ 5 430 ₽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-72%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-47%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+4%</w:t>
            </w:r>
          </w:p>
        </w:tc>
      </w:tr>
    </w:tbl>
    <w:p/>
    <w:p>
      <w:r>
        <w:rPr>
          <w:rFonts w:ascii="Arial" w:hAnsi="Arial"/>
          <w:b/>
          <w:i w:val="0"/>
        </w:rPr>
        <w:t>Выводы</w:t>
      </w:r>
    </w:p>
    <w:p>
      <w:pPr>
        <w:ind w:left="510" w:hanging="340"/>
      </w:pPr>
      <w:r>
        <w:rPr>
          <w:rFonts w:ascii="Arial" w:hAnsi="Arial"/>
          <w:b w:val="0"/>
          <w:i w:val="0"/>
        </w:rPr>
        <w:t>1. На одних разовых клиентах поиск не окупается ни при одной цене клика из трёх. Прибыль делают 1-3% крупных клиентов.</w:t>
      </w:r>
    </w:p>
    <w:p>
      <w:pPr>
        <w:ind w:left="510" w:hanging="340"/>
      </w:pPr>
      <w:r>
        <w:rPr>
          <w:rFonts w:ascii="Arial" w:hAnsi="Arial"/>
          <w:b w:val="0"/>
          <w:i w:val="0"/>
        </w:rPr>
        <w:t>2. Три рычага, которыми управляет маркетинг:</w:t>
      </w:r>
    </w:p>
    <w:p>
      <w:pPr>
        <w:pStyle w:val="ListBullet2"/>
      </w:pPr>
      <w:r>
        <w:rPr>
          <w:rFonts w:ascii="Arial" w:hAnsi="Arial"/>
          <w:b w:val="0"/>
          <w:i w:val="0"/>
        </w:rPr>
        <w:t>доля крупных клиентов: кампания 3, страница «от 1 млн ₽», личный менеджер, сумма обмена как ценность цели;</w:t>
      </w:r>
    </w:p>
    <w:p>
      <w:pPr>
        <w:pStyle w:val="ListBullet2"/>
      </w:pPr>
      <w:r>
        <w:rPr>
          <w:rFonts w:ascii="Arial" w:hAnsi="Arial"/>
          <w:b w:val="0"/>
          <w:i w:val="0"/>
        </w:rPr>
        <w:t>конверсия проверки личности: рост с базовых 70% до 80% снижает CAC на 12,5% (с ≈ 2 860 до 2 500 ₽), до 90% на 22% (до ≈ 2 220 ₽);</w:t>
      </w:r>
    </w:p>
    <w:p>
      <w:pPr>
        <w:pStyle w:val="ListBullet2"/>
      </w:pPr>
      <w:r>
        <w:rPr>
          <w:rFonts w:ascii="Arial" w:hAnsi="Arial"/>
          <w:b w:val="0"/>
          <w:i w:val="0"/>
        </w:rPr>
        <w:t>цена клика: пока аукцион, судя по всему, пустой, заходим раньше конкурентов.</w:t>
      </w:r>
    </w:p>
    <w:p>
      <w:pPr>
        <w:ind w:left="510" w:hanging="340"/>
      </w:pPr>
      <w:r>
        <w:rPr>
          <w:rFonts w:ascii="Arial" w:hAnsi="Arial"/>
          <w:b w:val="0"/>
          <w:i w:val="0"/>
        </w:rPr>
        <w:t>3. Кампания крупных сумм считается по цене заявки. Для заявки на сумму от 1 млн ₽ допустимая цена до 42 000 ₽: 140 000 ₽ прибыли × 30% конверсии заявки в клиента. Допущения для этой кампании: клик по запросам с суммами 150 ₽, в полтора раза дороже базы, конверсия клика в такую заявку 1%. Тогда заявка стоит 15 000 ₽, запас почти трёхкратный. В осторожном сценарии, при базовом клике 190 ₽, клик по суммам ≈ 285 ₽, заявка стоит ≈ 28 500 ₽, запас около 1,5 раза. Но поиск по суммам мал: около 50 кликов и около 0,5 заявки в месяц. Поэтому цену заявки считаем по всей линии крупных сумм (действующая база, ретаргетинг, похожие аудитории в РСЯ с месяца 2), а не по одной кампании 3.</w:t>
      </w:r>
    </w:p>
    <w:p>
      <w:pPr>
        <w:ind w:left="510" w:hanging="340"/>
      </w:pPr>
      <w:r>
        <w:rPr>
          <w:rFonts w:ascii="Arial" w:hAnsi="Arial"/>
          <w:b w:val="0"/>
          <w:i w:val="0"/>
        </w:rPr>
        <w:t>4. Курс ЦБ для пересчёта: 84,41 ₽ за доллар на 29.09.2026. Цены клика с НДС.</w:t>
      </w:r>
    </w:p>
    <w:p>
      <w:pPr>
        <w:pStyle w:val="Heading2"/>
      </w:pPr>
      <w:r>
        <w:t>3.5 Ключи из SEO для остальных кампаний</w:t>
      </w:r>
    </w:p>
    <w:p>
      <w:r>
        <w:rPr>
          <w:rFonts w:ascii="Arial" w:hAnsi="Arial"/>
          <w:b w:val="0"/>
          <w:i w:val="0"/>
        </w:rPr>
        <w:t>Семантика раздела 4 шире ядра кампании 1 и закрывает остальные поисковые кампании. Ниже их ключи из того же сбора Wordstat. Частоты вложенные, как в разделе 3.3, и сняты без операторов: с [ ] и кавычками реальный объём ниже.</w:t>
      </w:r>
    </w:p>
    <w:p>
      <w:r>
        <w:rPr>
          <w:rFonts w:ascii="Arial" w:hAnsi="Arial"/>
          <w:b/>
          <w:i w:val="0"/>
        </w:rPr>
        <w:t>Общие минус-слова.</w:t>
      </w:r>
      <w:r>
        <w:rPr>
          <w:rFonts w:ascii="Arial" w:hAnsi="Arial"/>
          <w:b w:val="0"/>
          <w:i w:val="0"/>
        </w:rPr>
        <w:t xml:space="preserve"> Списки раздела 3.3 «Чужие площадки», «Фейки», «Без проверки личности», «Монеты и сети вне предложения» и «Юрлица» действуют во всех кампаниях. Списки «Наличные», «Другие страны и валюты» и «Покупки за USDT» тоже действуют везде, кроме кампании 8: у карты спрос как раз на страны, наличные и оплату сервисов за границей. «Мелкие суммы», «Информационные», «Продажа и вывод», «Крупные суммы и Москва-Сити», «Курс» и «Мусор маски «купить tether»» остаются только в кампании 1, иначе они срезали бы ядро курса («1 usdt в рублях» 3 154), закона, продажи и крупных сумм. Ключи с направлением обмена и суммы кампании 3 пишем с оператором [ ]: без него Директ не учитывает порядок слов. Суммы кампании 6 идут без [ ]: оба направления ведут на страницу курса.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Кампания</w:t>
            </w:r>
          </w:p>
        </w:tc>
        <w:tc>
          <w:tcPr>
            <w:tcW w:type="dxa" w:w="255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Ключи и частоты в месяц</w:t>
            </w:r>
          </w:p>
        </w:tc>
        <w:tc>
          <w:tcPr>
            <w:tcW w:type="dxa" w:w="255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Посадочная</w:t>
            </w:r>
          </w:p>
        </w:tc>
        <w:tc>
          <w:tcPr>
            <w:tcW w:type="dxa" w:w="255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Минус-слова сверх общих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2. Обменник и «купить криптовалюту»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 xml:space="preserve">обменник криптовалют 8 266 · </w:t>
            </w:r>
            <w:r>
              <w:rPr>
                <w:rFonts w:ascii="Consolas" w:hAnsi="Consolas"/>
                <w:b w:val="0"/>
                <w:i w:val="0"/>
                <w:sz w:val="18"/>
              </w:rPr>
              <w:t>"обмен usdt"</w:t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 в кавычках, только запрос без направления (маска 2 638) · обменник usdt 1 601 · обменники криптовалюты в россии 571 · онлайн обменник криптовалют 362 · обменник юсдт 258 · обменник криптовалюты на рубли 210 · лучшие обменники криптовалюты 208 · какой обменник криптовалют 106 · обменник криптовалют на карту 79 · купить криптовалюту обменник 79. Группа «Официальный»: официальный обменник криптовалюты 218 · легальные обменники криптовалюты 138 · официальные обменники криптовалют в россии 105 · легальные обменники криптовалюты в россии 80. Группа «Города»: обменники криптовалюты в москве 308 · usdt обменник москва 119 · обменник криптовалюты спб 115. Группа «Купить криптовалюту», монета не выбрана: частоты масок «купить криптовалюту» и «купить крипту» снимаем перед запуском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 xml:space="preserve">главная </w:t>
            </w:r>
            <w:r>
              <w:rPr>
                <w:rFonts w:ascii="Consolas" w:hAnsi="Consolas"/>
                <w:b w:val="0"/>
                <w:i w:val="0"/>
                <w:sz w:val="18"/>
              </w:rPr>
              <w:t>/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курс (в кампанию 6), сити (в кампанию 3); фразы «купить usdt», «продать usdt», «usdt рубли», «usdt карту» и те же с «юсдт» (в кампании 1 и 5); в группе «Купить криптовалюту» названия монет (раздел 3.2, пункт 6). Котлета (126), офлайн (256), оффлайн (215) и bestchange (229 и 194) уже в общих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3. Крупные суммы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[10000 usdt в рублях] 141 · [50000 usdt в рублях] 110 · [1000000 usdt в рубли] 73 · [миллион рублей в usdt] 68 · [150000 usdt в рублях] 54 · otc usdt 15. Тест «Москва-Сити» с посылом B «тот же сервис, но легально и онлайн»: обменник криптовалют сити 89 · обменники криптовалюты москва сити 82 · обменник москва сити usdt 29</w:t>
            </w:r>
          </w:p>
        </w:tc>
        <w:tc>
          <w:tcPr>
            <w:tcW w:type="dxa" w:w="255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/krupnye-summy/</w:t>
            </w:r>
            <w:r>
              <w:rPr>
                <w:rFonts w:ascii="Arial" w:hAnsi="Arial"/>
                <w:b w:val="0"/>
                <w:i w:val="0"/>
                <w:sz w:val="18"/>
              </w:rPr>
              <w:t>. 10 000 USDT ≈ 0,85 млн ₽, чуть ниже порога страницы, поэтому менеджер берёт заявки от 10 000 USDT, и страница говорит об этом рядом с порогом 1 млн ₽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только общие. Без [ ] ключ «10000 usdt в рублях» ловит и мелкое «10000 рублей в usdt»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5. Продажа и вывод USDT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продать usdt 1 804 · обмен [usdt на рубли] 847 · как продать usdt 807 · обменять [usdt на рубли] 750 · продать usdt за рубли 404 · как вывести usdt в рубли 395 · обменник [usdt на рубли] 299 · [usdt в рубли] на карту 258 · как вывести usdt в рубли на карту 168 · можно ли продавать usdt 85 · где продавать usdt 83 · где обменять [usdt на рубли] 74 · продать usdt на карту 69 · обмен usdt на карту 56. Транслит: юсдт продать 434 · вывести юсдт 406 · продажа юсдт 178 · обменять [юсдт на рубли] 137 · вывести юсдт на карту 103. Тест P2P: продать usdt p2p 293 · продать usdt через p2p 94</w:t>
            </w:r>
          </w:p>
        </w:tc>
        <w:tc>
          <w:tcPr>
            <w:tcW w:type="dxa" w:w="255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/prodat/usdt/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налог (в кампанию 11). Наличные уже в общих: «обмен usdt на наличные» 240, «наличные рубли usdt» 217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6. Курс USDT к рублю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usdt к рублю 21 241 · usdt курс к рублю 17 144 · курс юсдт 14 539 · юсдт к рублю 7 937 · usdt курс на сегодня 5 937 · юсдт курс к рублю 5 928 · 1 usdt в рублях 3 154 · usdt в рубли на сегодня 2 856 · usdt сколько в рублях 2 455 · 100 usdt в рубли 705 · курс usdt онлайн 496 · курс usdt rub 437 · 1000 usdt в рубли 294 · калькулятор usdt к рублю 271 · курс обмена usdt 258 · курс usdt продажа 241 · курс покупки usdt 234 · 5000 рублей в usdt 186 · курс usdt в обменниках 130 · конвертер usdt в рубли 130</w:t>
            </w:r>
          </w:p>
        </w:tc>
        <w:tc>
          <w:tcPr>
            <w:tcW w:type="dxa" w:w="255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/kurs/usdt-rub/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btc, биткоин (1 633), доллару (616), прогноз. Купить, продать, вывести, обменять, поменять, конвертировать, карту и фразы «обмен рубли», «обменник рубли»: без них «usdt к рублю» ловит «купить usdt за рубли» 1 943, «обменять usdt на рубли» 750 и «usdt в рубли на карту» 258. !10000, !50000, !150000, !1000000, миллион (в кампанию 3). Рапира (1 558) уже в общих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7. BTC и ETH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купить биткоин 14 963 · купить биткоин за рубли 1 797 · как купить биткоин в россии 1 622 · где купить биткоин 1 312 · купить биткоин в россии за рубли 799 · как купить биткоин в россии сейчас 685 · можно ли купить биткоин 530 · где купить биткоин в россии 403 · где можно купить биткоин 362 · купить биткоины онлайн 341 · купить биткоин в россии 2026 329. Группа ETH: купить эфириум 231 · где купить эфириум 19 · как законно в россии купить эфириум 6; частоты «ethereum» и «eth» снимаем перед запуском</w:t>
            </w:r>
          </w:p>
        </w:tc>
        <w:tc>
          <w:tcPr>
            <w:tcW w:type="dxa" w:w="255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/kupit/bitcoin/</w:t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, группа ETH на </w:t>
            </w:r>
            <w:r>
              <w:rPr>
                <w:rFonts w:ascii="Consolas" w:hAnsi="Consolas"/>
                <w:b w:val="0"/>
                <w:i w:val="0"/>
                <w:sz w:val="18"/>
              </w:rPr>
              <w:t>/kupit/ethereum/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стоит (397 и 358), !купил (395 и 224; без «!» минус по словоформам срежет «купить»), 2010 (234), майнинг (280), доллары (428), продать (250). Для ETH ключ «эфир» не берём: «купить эфир» 5 557 почти целиком химия и телеэфир. «Год» (919) и «ли» (661) не минусуем: они срезали бы «в 2026 году» и «можно ли купить биткоин» 530, такие запросы чистим по отчёту о поисковых запросах. Биржа (316 и 203) уже в общих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8. Карта для оплаты за границей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карта для оплаты за границей 6 073 · виртуальная карта для оплаты за границей 1 014 · карты для оплаты за границей 2026 667 · оформить карту для оплаты за границей 647 · карта для оплаты за границей для россиян 630 · какую карту для оплаты за границей 586 · банковская карта для оплаты за границей 393 · открыть карту для оплаты за границей 291 · какую карту оформить для оплаты за границей 232 · лучшая карта для оплаты за границей 170 · выпустить карту для оплаты за границей 141 · онлайн карта для оплаты за границей 117</w:t>
            </w:r>
          </w:p>
        </w:tc>
        <w:tc>
          <w:tcPr>
            <w:tcW w:type="dxa" w:w="255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/karta/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россельхозбанк (360), альфа (173 и 138), белорусская (157), названия других банков: сбер, втб, т банк, тинькофф, газпромбанк. «Виза» не минусуем: в хвостах это Visa («карты виза для оплаты за границей» 149). Ставим её ключом, если карта на Visa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11. Закон и легальность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закон о криптовалюте в россии 1 810 · закон о криптовалюте 2026 1 218 · закон о криптовалюте в россии 2026 1 042 · новый закон о криптовалюте 529 · закон о криптовалюте с 1 сентября 355 · закон о регулировании криптовалют 184 · закон о легализации криптовалюты 176 · закон 282 о криптовалюте 68 · закон о покупке криптовалюты 61. Налог: налог на криптовалюту в россии 224 · налог на доход криптовалюты 158 · налоги на продажу криптовалюты 142 · налог на прибыль криптовалюты 120. Квалы и лимиты: квалифицированный инвестор криптовалюта 189 · лимит на покупку криптовалюты 31 · как стать квалифицированным инвестором в криптовалюте 27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 xml:space="preserve">гайды хаба </w:t>
            </w:r>
            <w:r>
              <w:rPr>
                <w:rFonts w:ascii="Consolas" w:hAnsi="Consolas"/>
                <w:b w:val="0"/>
                <w:i w:val="0"/>
                <w:sz w:val="18"/>
              </w:rPr>
              <w:t>/zakon/</w:t>
            </w:r>
            <w:r>
              <w:rPr>
                <w:rFonts w:ascii="Arial" w:hAnsi="Arial"/>
                <w:b w:val="0"/>
                <w:i w:val="0"/>
                <w:sz w:val="18"/>
              </w:rPr>
              <w:t>: закон, налог, лимит, квалы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сша (113)</w:t>
            </w:r>
          </w:p>
        </w:tc>
      </w:tr>
    </w:tbl>
    <w:p/>
    <w:p>
      <w:r>
        <w:rPr>
          <w:rFonts w:ascii="Arial" w:hAnsi="Arial"/>
          <w:b/>
          <w:i w:val="0"/>
        </w:rPr>
        <w:t>Что это меняет.</w:t>
      </w:r>
      <w:r>
        <w:rPr>
          <w:rFonts w:ascii="Arial" w:hAnsi="Arial"/>
          <w:b w:val="0"/>
          <w:i w:val="0"/>
        </w:rPr>
        <w:t xml:space="preserve"> Кампании 2 и 7 по объёму спроса сопоставимы с кампанией 1. После её гейта они первыми получают рост бюджета. Кампания 11 стартует в месяце 2 на низкой ставке, её цель - регистрации и аудитория для ретаргетинга (кампания 4). В объявлениях кампании 7, как и везде, нет слов «биткоин» и «эфириум» (раздел 3.2, пункт 7). Ключи и минус-слова по кампаниям лежат в Excel, листы «Ключи 2-11» и «Минус 2-11».</w:t>
      </w:r>
    </w:p>
    <w:p>
      <w:r>
        <w:br w:type="page"/>
      </w:r>
    </w:p>
    <w:p>
      <w:pPr>
        <w:pStyle w:val="Heading1"/>
      </w:pPr>
      <w:r>
        <w:t>4. SEO</w:t>
      </w:r>
    </w:p>
    <w:p>
      <w:r>
        <w:rPr>
          <w:rFonts w:ascii="Arial" w:hAnsi="Arial"/>
          <w:b w:val="0"/>
          <w:i w:val="0"/>
        </w:rPr>
        <w:t>Частоты сняты в Wordstat по России за 26.08-24.09.2026.</w:t>
      </w:r>
    </w:p>
    <w:p>
      <w:pPr>
        <w:pStyle w:val="Heading2"/>
      </w:pPr>
      <w:r>
        <w:t>4.1 Логика: как семантика строит архитектуру сайта</w:t>
      </w:r>
    </w:p>
    <w:p>
      <w:pPr>
        <w:ind w:left="510" w:hanging="340"/>
      </w:pPr>
      <w:r>
        <w:rPr>
          <w:rFonts w:ascii="Arial" w:hAnsi="Arial"/>
          <w:b w:val="0"/>
          <w:i w:val="0"/>
        </w:rPr>
        <w:t xml:space="preserve">1. </w:t>
      </w:r>
      <w:r>
        <w:rPr>
          <w:rFonts w:ascii="Arial" w:hAnsi="Arial"/>
          <w:b/>
          <w:i w:val="0"/>
        </w:rPr>
        <w:t>Собираем маски по всем направлениям бизнеса:</w:t>
      </w:r>
      <w:r>
        <w:rPr>
          <w:rFonts w:ascii="Arial" w:hAnsi="Arial"/>
          <w:b w:val="0"/>
          <w:i w:val="0"/>
        </w:rPr>
        <w:t xml:space="preserve"> покупка, продажа, обменник, курс, монеты, закон, налог, карта.</w:t>
      </w:r>
    </w:p>
    <w:p>
      <w:pPr>
        <w:ind w:left="510" w:hanging="340"/>
      </w:pPr>
      <w:r>
        <w:rPr>
          <w:rFonts w:ascii="Arial" w:hAnsi="Arial"/>
          <w:b w:val="0"/>
          <w:i w:val="0"/>
        </w:rPr>
        <w:t xml:space="preserve">2. </w:t>
      </w:r>
      <w:r>
        <w:rPr>
          <w:rFonts w:ascii="Arial" w:hAnsi="Arial"/>
          <w:b/>
          <w:i w:val="0"/>
        </w:rPr>
        <w:t>Чистим</w:t>
      </w:r>
      <w:r>
        <w:rPr>
          <w:rFonts w:ascii="Arial" w:hAnsi="Arial"/>
          <w:b w:val="0"/>
          <w:i w:val="0"/>
        </w:rPr>
        <w:t xml:space="preserve"> от запросов, которые не обслуживаем, теми же списками, что в Директе (раздел 3.3): чужие площадки, фейки, покупки за USDT, покупка без проверки личности, покупка крипты в других странах. Остальные минус-слова кампании 1 отсекают чужое для неё намерение, а не мусор: продажу и вывод, курс, суммы, информационные запросы. SEO их оставляет, под них страницы продажи, курса, сумм и гайды. Затем ищем ловушки тематики. Пример: «купить эфир» набирает 5 557 запросов в месяц, но это химия и телеэфир, криптовалютных среди них почти нет. «Купить эфириум» ищут 231 раз. Поэтому страницу ETH строим на словах «эфириум» и «ethereum», а не «эфир».</w:t>
      </w:r>
    </w:p>
    <w:p>
      <w:pPr>
        <w:ind w:left="510" w:hanging="340"/>
      </w:pPr>
      <w:r>
        <w:rPr>
          <w:rFonts w:ascii="Arial" w:hAnsi="Arial"/>
          <w:b w:val="0"/>
          <w:i w:val="0"/>
        </w:rPr>
        <w:t xml:space="preserve">3. </w:t>
      </w:r>
      <w:r>
        <w:rPr>
          <w:rFonts w:ascii="Arial" w:hAnsi="Arial"/>
          <w:b/>
          <w:i w:val="0"/>
        </w:rPr>
        <w:t>Делим по намерению пользователя,</w:t>
      </w:r>
      <w:r>
        <w:rPr>
          <w:rFonts w:ascii="Arial" w:hAnsi="Arial"/>
          <w:b w:val="0"/>
          <w:i w:val="0"/>
        </w:rPr>
        <w:t xml:space="preserve"> и от намерения зависит тип страницы:</w:t>
      </w:r>
    </w:p>
    <w:p>
      <w:pPr>
        <w:pStyle w:val="ListBullet2"/>
      </w:pPr>
      <w:r>
        <w:rPr>
          <w:rFonts w:ascii="Arial" w:hAnsi="Arial"/>
          <w:b w:val="0"/>
          <w:i w:val="0"/>
        </w:rPr>
        <w:t>купить, продать, обменять → посадочная страница с калькулятором;</w:t>
      </w:r>
    </w:p>
    <w:p>
      <w:pPr>
        <w:pStyle w:val="ListBullet2"/>
      </w:pPr>
      <w:r>
        <w:rPr>
          <w:rFonts w:ascii="Arial" w:hAnsi="Arial"/>
          <w:b w:val="0"/>
          <w:i w:val="0"/>
        </w:rPr>
        <w:t>курс, «сколько 100 usdt в рублях» → страница курса и конвертер;</w:t>
      </w:r>
    </w:p>
    <w:p>
      <w:pPr>
        <w:pStyle w:val="ListBullet2"/>
      </w:pPr>
      <w:r>
        <w:rPr>
          <w:rFonts w:ascii="Arial" w:hAnsi="Arial"/>
          <w:b w:val="0"/>
          <w:i w:val="0"/>
        </w:rPr>
        <w:t>как купить, можно ли, закон, налог → гайд со входом в калькулятор;</w:t>
      </w:r>
    </w:p>
    <w:p>
      <w:pPr>
        <w:pStyle w:val="ListBullet2"/>
      </w:pPr>
      <w:r>
        <w:rPr>
          <w:rFonts w:ascii="Arial" w:hAnsi="Arial"/>
          <w:b w:val="0"/>
          <w:i w:val="0"/>
        </w:rPr>
        <w:t>запросы с чужими брендами → страниц не делаем.</w:t>
      </w:r>
    </w:p>
    <w:p>
      <w:pPr>
        <w:ind w:left="510" w:hanging="340"/>
      </w:pPr>
      <w:r>
        <w:rPr>
          <w:rFonts w:ascii="Arial" w:hAnsi="Arial"/>
          <w:b w:val="0"/>
          <w:i w:val="0"/>
        </w:rPr>
        <w:t xml:space="preserve">4. </w:t>
      </w:r>
      <w:r>
        <w:rPr>
          <w:rFonts w:ascii="Arial" w:hAnsi="Arial"/>
          <w:b/>
          <w:i w:val="0"/>
        </w:rPr>
        <w:t>Кластеризуем по выдаче:</w:t>
      </w:r>
      <w:r>
        <w:rPr>
          <w:rFonts w:ascii="Arial" w:hAnsi="Arial"/>
          <w:b w:val="0"/>
          <w:i w:val="0"/>
        </w:rPr>
        <w:t xml:space="preserve"> запросы, у которых в топ-10 Яндекса совпадают три и больше адресов, живут на одной странице. Один кластер - одна страница, чтобы наши страницы не конкурировали друг с другом.</w:t>
      </w:r>
    </w:p>
    <w:p>
      <w:pPr>
        <w:ind w:left="510" w:hanging="340"/>
      </w:pPr>
      <w:r>
        <w:rPr>
          <w:rFonts w:ascii="Arial" w:hAnsi="Arial"/>
          <w:b w:val="0"/>
          <w:i w:val="0"/>
        </w:rPr>
        <w:t xml:space="preserve">5. </w:t>
      </w:r>
      <w:r>
        <w:rPr>
          <w:rFonts w:ascii="Arial" w:hAnsi="Arial"/>
          <w:b/>
          <w:i w:val="0"/>
        </w:rPr>
        <w:t>Кластеры собираем в хабы, хабы в разделы.</w:t>
      </w:r>
      <w:r>
        <w:rPr>
          <w:rFonts w:ascii="Arial" w:hAnsi="Arial"/>
          <w:b w:val="0"/>
          <w:i w:val="0"/>
        </w:rPr>
        <w:t xml:space="preserve"> Информационные страницы ссылаются на коммерческие, хаб ссылается на все свои страницы, калькулятор встроен везде.</w:t>
      </w:r>
    </w:p>
    <w:p>
      <w:pPr>
        <w:ind w:left="510" w:hanging="340"/>
      </w:pPr>
      <w:r>
        <w:rPr>
          <w:rFonts w:ascii="Arial" w:hAnsi="Arial"/>
          <w:b w:val="0"/>
          <w:i w:val="0"/>
        </w:rPr>
        <w:t xml:space="preserve">6. </w:t>
      </w:r>
      <w:r>
        <w:rPr>
          <w:rFonts w:ascii="Arial" w:hAnsi="Arial"/>
          <w:b/>
          <w:i w:val="0"/>
        </w:rPr>
        <w:t>Финансовую тематику поисковики оценивают строже.</w:t>
      </w:r>
      <w:r>
        <w:rPr>
          <w:rFonts w:ascii="Arial" w:hAnsi="Arial"/>
          <w:b w:val="0"/>
          <w:i w:val="0"/>
        </w:rPr>
        <w:t xml:space="preserve"> Поэтому с первого дня в структуре сайта есть страницы лицензии, комиссий и безопасности, а у гайдов указаны авторы с именами. Для коммерческих факторов Яндекса на страницах видны курс, комиссии, реквизиты и поддержка.</w:t>
      </w:r>
    </w:p>
    <w:p>
      <w:pPr>
        <w:ind w:left="510" w:hanging="340"/>
      </w:pPr>
      <w:r>
        <w:rPr>
          <w:rFonts w:ascii="Arial" w:hAnsi="Arial"/>
          <w:b w:val="0"/>
          <w:i w:val="0"/>
        </w:rPr>
        <w:t xml:space="preserve">7. </w:t>
      </w:r>
      <w:r>
        <w:rPr>
          <w:rFonts w:ascii="Arial" w:hAnsi="Arial"/>
          <w:b/>
          <w:i w:val="0"/>
        </w:rPr>
        <w:t>Регион сайта в Вебмастере: Россия.</w:t>
      </w:r>
      <w:r>
        <w:rPr>
          <w:rFonts w:ascii="Arial" w:hAnsi="Arial"/>
          <w:b w:val="0"/>
          <w:i w:val="0"/>
        </w:rPr>
        <w:t xml:space="preserve"> Сервис онлайн, поэтому городские страницы-двойники не делаем.</w:t>
      </w:r>
    </w:p>
    <w:p>
      <w:pPr>
        <w:pStyle w:val="Heading2"/>
      </w:pPr>
      <w:r>
        <w:t>4.2 Спрос по направлениям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Направление</w:t>
            </w:r>
          </w:p>
        </w:tc>
        <w:tc>
          <w:tcPr>
            <w:tcW w:type="dxa" w:w="255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Частота маски в месяц</w:t>
            </w:r>
          </w:p>
        </w:tc>
        <w:tc>
          <w:tcPr>
            <w:tcW w:type="dxa" w:w="255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Намерение</w:t>
            </w:r>
          </w:p>
        </w:tc>
        <w:tc>
          <w:tcPr>
            <w:tcW w:type="dxa" w:w="255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Что это значит для структуры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Курс USDT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«курс usdt» 45 673, «usdt рубли» 68 404, «юсдт» 43 383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инструмент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самый большой трафик: страница курса, конвертер и страницы популярных сумм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Купить биткоин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14 963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покупка и вопросы «стоит ли»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страница BTC и гайд «как купить биткоин в России» (1 622)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Обменник криптовалют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8 266, из них «официальный» и «легальный» ≈ 360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выбор сервиса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главная и страница «Как проверить обменник»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Купить USDT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7 645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покупка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страница покупки USDT с калькулятором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Карта для оплаты за границей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6 073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выбор продукта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хаб «Оплата за границей»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Закон о криптовалюте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3 875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информация, спрос новый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хаб «Закон и лимиты»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Продать USDT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1 804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продажа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страница продажи и вывода на карту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Налог на криптовалюту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826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информация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страница в хабе «Закон»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Купить эфириум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231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покупка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страница ETH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Лимиты криптовалют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209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информация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страница «Лимит 300 тысяч»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Квалифицированный инвестор криптовалюта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189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информация</w:t>
            </w:r>
          </w:p>
        </w:tc>
        <w:tc>
          <w:tcPr>
            <w:tcW w:type="dxa" w:w="255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страница для квалов, вход в линию крупных сумм</w:t>
            </w:r>
          </w:p>
        </w:tc>
      </w:tr>
    </w:tbl>
    <w:p/>
    <w:p>
      <w:r>
        <w:rPr>
          <w:rFonts w:ascii="Arial" w:hAnsi="Arial"/>
          <w:b/>
          <w:i w:val="0"/>
        </w:rPr>
        <w:t>Главный вывод:</w:t>
      </w:r>
      <w:r>
        <w:rPr>
          <w:rFonts w:ascii="Arial" w:hAnsi="Arial"/>
          <w:b w:val="0"/>
          <w:i w:val="0"/>
        </w:rPr>
        <w:t xml:space="preserve"> запросов о курсе в шесть раз больше, чем запросов о покупке USDT. Поэтому страницу курса делаем входом в обмен: живой курс, калькулятор и кнопка «обменять по этому курсу» прямо на ней.</w:t>
      </w:r>
    </w:p>
    <w:p>
      <w:pPr>
        <w:pStyle w:val="Heading2"/>
      </w:pPr>
      <w:r>
        <w:t>4.3 Структура сайта</w:t>
      </w:r>
    </w:p>
    <w:p>
      <w:pPr>
        <w:pStyle w:val="ListBullet"/>
      </w:pPr>
      <w:r>
        <w:rPr>
          <w:rFonts w:ascii="Arial" w:hAnsi="Arial"/>
          <w:b/>
          <w:i w:val="0"/>
        </w:rPr>
        <w:t xml:space="preserve">Главная </w:t>
      </w:r>
      <w:r>
        <w:rPr>
          <w:rFonts w:ascii="Consolas" w:hAnsi="Consolas"/>
          <w:b/>
          <w:i w:val="0"/>
        </w:rPr>
        <w:t>/</w:t>
      </w:r>
      <w:r>
        <w:rPr>
          <w:rFonts w:ascii="Arial" w:hAnsi="Arial"/>
          <w:b/>
          <w:i w:val="0"/>
        </w:rPr>
        <w:t>:</w:t>
      </w:r>
      <w:r>
        <w:rPr>
          <w:rFonts w:ascii="Arial" w:hAnsi="Arial"/>
          <w:b w:val="0"/>
          <w:i w:val="0"/>
        </w:rPr>
        <w:t xml:space="preserve"> обменник криптовалюты с лицензией.</w:t>
      </w:r>
    </w:p>
    <w:p>
      <w:pPr>
        <w:pStyle w:val="ListBullet"/>
      </w:pPr>
      <w:r>
        <w:rPr>
          <w:rFonts w:ascii="Arial" w:hAnsi="Arial"/>
          <w:b/>
          <w:i w:val="0"/>
        </w:rPr>
        <w:t xml:space="preserve">Купить </w:t>
      </w:r>
      <w:r>
        <w:rPr>
          <w:rFonts w:ascii="Consolas" w:hAnsi="Consolas"/>
          <w:b/>
          <w:i w:val="0"/>
        </w:rPr>
        <w:t>/kupit/</w:t>
      </w:r>
      <w:r>
        <w:rPr>
          <w:rFonts w:ascii="Arial" w:hAnsi="Arial"/>
          <w:b/>
          <w:i w:val="0"/>
        </w:rPr>
        <w:t>,</w:t>
      </w:r>
      <w:r>
        <w:rPr>
          <w:rFonts w:ascii="Arial" w:hAnsi="Arial"/>
          <w:b w:val="0"/>
          <w:i w:val="0"/>
        </w:rPr>
        <w:t xml:space="preserve"> хаб под общий спрос «купить криптовалюту»: калькулятор и выбор монеты. Внутри </w:t>
      </w:r>
      <w:r>
        <w:rPr>
          <w:rFonts w:ascii="Consolas" w:hAnsi="Consolas"/>
          <w:b w:val="0"/>
          <w:i w:val="0"/>
        </w:rPr>
        <w:t>/kupit/usdt/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</w:rPr>
        <w:t>/kupit/bitcoin/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</w:rPr>
        <w:t>/kupit/ethereum/</w:t>
      </w:r>
      <w:r>
        <w:rPr>
          <w:rFonts w:ascii="Arial" w:hAnsi="Arial"/>
          <w:b w:val="0"/>
          <w:i w:val="0"/>
        </w:rPr>
        <w:t>. Ровно три страницы монет: неквалам закон разрешает три монеты.</w:t>
      </w:r>
    </w:p>
    <w:p>
      <w:pPr>
        <w:pStyle w:val="ListBullet"/>
      </w:pPr>
      <w:r>
        <w:rPr>
          <w:rFonts w:ascii="Arial" w:hAnsi="Arial"/>
          <w:b/>
          <w:i w:val="0"/>
        </w:rPr>
        <w:t xml:space="preserve">Продать </w:t>
      </w:r>
      <w:r>
        <w:rPr>
          <w:rFonts w:ascii="Consolas" w:hAnsi="Consolas"/>
          <w:b/>
          <w:i w:val="0"/>
        </w:rPr>
        <w:t>/prodat/</w:t>
      </w:r>
      <w:r>
        <w:rPr>
          <w:rFonts w:ascii="Arial" w:hAnsi="Arial"/>
          <w:b/>
          <w:i w:val="0"/>
        </w:rPr>
        <w:t>:</w:t>
      </w:r>
      <w:r>
        <w:rPr>
          <w:rFonts w:ascii="Arial" w:hAnsi="Arial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</w:rPr>
        <w:t>/prodat/usdt/</w:t>
      </w:r>
      <w:r>
        <w:rPr>
          <w:rFonts w:ascii="Arial" w:hAnsi="Arial"/>
          <w:b w:val="0"/>
          <w:i w:val="0"/>
        </w:rPr>
        <w:t xml:space="preserve"> (вывод на карту), </w:t>
      </w:r>
      <w:r>
        <w:rPr>
          <w:rFonts w:ascii="Consolas" w:hAnsi="Consolas"/>
          <w:b w:val="0"/>
          <w:i w:val="0"/>
        </w:rPr>
        <w:t>/prodat/bitcoin/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</w:rPr>
        <w:t>/prodat/ethereum/</w:t>
      </w:r>
      <w:r>
        <w:rPr>
          <w:rFonts w:ascii="Arial" w:hAnsi="Arial"/>
          <w:b w:val="0"/>
          <w:i w:val="0"/>
        </w:rPr>
        <w:t>.</w:t>
      </w:r>
    </w:p>
    <w:p>
      <w:pPr>
        <w:pStyle w:val="ListBullet"/>
      </w:pPr>
      <w:r>
        <w:rPr>
          <w:rFonts w:ascii="Arial" w:hAnsi="Arial"/>
          <w:b/>
          <w:i w:val="0"/>
        </w:rPr>
        <w:t xml:space="preserve">Курсы </w:t>
      </w:r>
      <w:r>
        <w:rPr>
          <w:rFonts w:ascii="Consolas" w:hAnsi="Consolas"/>
          <w:b/>
          <w:i w:val="0"/>
        </w:rPr>
        <w:t>/kurs/</w:t>
      </w:r>
      <w:r>
        <w:rPr>
          <w:rFonts w:ascii="Arial" w:hAnsi="Arial"/>
          <w:b/>
          <w:i w:val="0"/>
        </w:rPr>
        <w:t>:</w:t>
      </w:r>
      <w:r>
        <w:rPr>
          <w:rFonts w:ascii="Arial" w:hAnsi="Arial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</w:rPr>
        <w:t>/kurs/usdt-rub/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</w:rPr>
        <w:t>/kurs/btc-rub/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</w:rPr>
        <w:t>/kurs/eth-rub/</w:t>
      </w:r>
      <w:r>
        <w:rPr>
          <w:rFonts w:ascii="Arial" w:hAnsi="Arial"/>
          <w:b w:val="0"/>
          <w:i w:val="0"/>
        </w:rPr>
        <w:t xml:space="preserve"> и 20-30 страниц популярных сумм по шаблону </w:t>
      </w:r>
      <w:r>
        <w:rPr>
          <w:rFonts w:ascii="Consolas" w:hAnsi="Consolas"/>
          <w:b w:val="0"/>
          <w:i w:val="0"/>
        </w:rPr>
        <w:t>/kurs/usdt-rub/100/</w:t>
      </w:r>
      <w:r>
        <w:rPr>
          <w:rFonts w:ascii="Arial" w:hAnsi="Arial"/>
          <w:b w:val="0"/>
          <w:i w:val="0"/>
        </w:rPr>
        <w:t>: «100 usdt в рублях», «1000 usdt в рублях», «5000 рублей в usdt».</w:t>
      </w:r>
    </w:p>
    <w:p>
      <w:pPr>
        <w:pStyle w:val="ListBullet"/>
      </w:pPr>
      <w:r>
        <w:rPr>
          <w:rFonts w:ascii="Arial" w:hAnsi="Arial"/>
          <w:b/>
          <w:i w:val="0"/>
        </w:rPr>
        <w:t xml:space="preserve">Крупные суммы </w:t>
      </w:r>
      <w:r>
        <w:rPr>
          <w:rFonts w:ascii="Consolas" w:hAnsi="Consolas"/>
          <w:b/>
          <w:i w:val="0"/>
        </w:rPr>
        <w:t>/krupnye-summy/</w:t>
      </w:r>
      <w:r>
        <w:rPr>
          <w:rFonts w:ascii="Arial" w:hAnsi="Arial"/>
          <w:b/>
          <w:i w:val="0"/>
        </w:rPr>
        <w:t>:</w:t>
      </w:r>
      <w:r>
        <w:rPr>
          <w:rFonts w:ascii="Arial" w:hAnsi="Arial"/>
          <w:b w:val="0"/>
          <w:i w:val="0"/>
        </w:rPr>
        <w:t xml:space="preserve"> для квалифицированных инвесторов и сумм от 1 млн ₽. Под слово OTC спроса почти нет («otc usdt» 15 в месяц), крупного клиента выдаёт сумма в запросе (раздел 3.1): «10000 usdt в рублях» 141, «50000 usdt в рублях» 110, «миллион рублей в usdt» 68. Эти запросы берут страницы сумм в разделе курсов, а </w:t>
      </w:r>
      <w:r>
        <w:rPr>
          <w:rFonts w:ascii="Consolas" w:hAnsi="Consolas"/>
          <w:b w:val="0"/>
          <w:i w:val="0"/>
        </w:rPr>
        <w:t>/krupnye-summy/</w:t>
      </w:r>
      <w:r>
        <w:rPr>
          <w:rFonts w:ascii="Arial" w:hAnsi="Arial"/>
          <w:b w:val="0"/>
          <w:i w:val="0"/>
        </w:rPr>
        <w:t xml:space="preserve"> работает как страница конверсии: на неё ведут страницы крупных сумм, страница </w:t>
      </w:r>
      <w:r>
        <w:rPr>
          <w:rFonts w:ascii="Consolas" w:hAnsi="Consolas"/>
          <w:b w:val="0"/>
          <w:i w:val="0"/>
        </w:rPr>
        <w:t>/zakon/kvalificirovannyj-investor/</w:t>
      </w:r>
      <w:r>
        <w:rPr>
          <w:rFonts w:ascii="Arial" w:hAnsi="Arial"/>
          <w:b w:val="0"/>
          <w:i w:val="0"/>
        </w:rPr>
        <w:t xml:space="preserve"> («квалифицированный инвестор криптовалюта» 189) и кампании 3 и 9 в Директе.</w:t>
      </w:r>
    </w:p>
    <w:p>
      <w:pPr>
        <w:pStyle w:val="ListBullet"/>
      </w:pPr>
      <w:r>
        <w:rPr>
          <w:rFonts w:ascii="Arial" w:hAnsi="Arial"/>
          <w:b/>
          <w:i w:val="0"/>
        </w:rPr>
        <w:t xml:space="preserve">Оплата за границей </w:t>
      </w:r>
      <w:r>
        <w:rPr>
          <w:rFonts w:ascii="Consolas" w:hAnsi="Consolas"/>
          <w:b/>
          <w:i w:val="0"/>
        </w:rPr>
        <w:t>/karta/</w:t>
      </w:r>
      <w:r>
        <w:rPr>
          <w:rFonts w:ascii="Arial" w:hAnsi="Arial"/>
          <w:b/>
          <w:i w:val="0"/>
        </w:rPr>
        <w:t>,</w:t>
      </w:r>
      <w:r>
        <w:rPr>
          <w:rFonts w:ascii="Arial" w:hAnsi="Arial"/>
          <w:b w:val="0"/>
          <w:i w:val="0"/>
        </w:rPr>
        <w:t xml:space="preserve"> хаб: страница карты, шаблоны стран </w:t>
      </w:r>
      <w:r>
        <w:rPr>
          <w:rFonts w:ascii="Consolas" w:hAnsi="Consolas"/>
          <w:b w:val="0"/>
          <w:i w:val="0"/>
        </w:rPr>
        <w:t>/karta/strany/turciya/</w:t>
      </w:r>
      <w:r>
        <w:rPr>
          <w:rFonts w:ascii="Arial" w:hAnsi="Arial"/>
          <w:b w:val="0"/>
          <w:i w:val="0"/>
        </w:rPr>
        <w:t xml:space="preserve"> («какие карты работают в Турции») и категорий оплат </w:t>
      </w:r>
      <w:r>
        <w:rPr>
          <w:rFonts w:ascii="Consolas" w:hAnsi="Consolas"/>
          <w:b w:val="0"/>
          <w:i w:val="0"/>
        </w:rPr>
        <w:t>/karta/oplata/oteli/</w:t>
      </w:r>
      <w:r>
        <w:rPr>
          <w:rFonts w:ascii="Arial" w:hAnsi="Arial"/>
          <w:b w:val="0"/>
          <w:i w:val="0"/>
        </w:rPr>
        <w:t xml:space="preserve"> («как оплатить отель за границей»).</w:t>
      </w:r>
    </w:p>
    <w:p>
      <w:pPr>
        <w:pStyle w:val="ListBullet"/>
      </w:pPr>
      <w:r>
        <w:rPr>
          <w:rFonts w:ascii="Arial" w:hAnsi="Arial"/>
          <w:b/>
          <w:i w:val="0"/>
        </w:rPr>
        <w:t xml:space="preserve">Закон и лимиты </w:t>
      </w:r>
      <w:r>
        <w:rPr>
          <w:rFonts w:ascii="Consolas" w:hAnsi="Consolas"/>
          <w:b/>
          <w:i w:val="0"/>
        </w:rPr>
        <w:t>/zakon/</w:t>
      </w:r>
      <w:r>
        <w:rPr>
          <w:rFonts w:ascii="Arial" w:hAnsi="Arial"/>
          <w:b/>
          <w:i w:val="0"/>
        </w:rPr>
        <w:t>,</w:t>
      </w:r>
      <w:r>
        <w:rPr>
          <w:rFonts w:ascii="Arial" w:hAnsi="Arial"/>
          <w:b w:val="0"/>
          <w:i w:val="0"/>
        </w:rPr>
        <w:t xml:space="preserve"> хаб: </w:t>
      </w:r>
      <w:r>
        <w:rPr>
          <w:rFonts w:ascii="Consolas" w:hAnsi="Consolas"/>
          <w:b w:val="0"/>
          <w:i w:val="0"/>
        </w:rPr>
        <w:t>/zakon/282-fz/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</w:rPr>
        <w:t>/zakon/limit-300-tysyach/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</w:rPr>
        <w:t>/zakon/kvalificirovannyj-investor/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</w:rPr>
        <w:t>/zakon/test/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</w:rPr>
        <w:t>/zakon/nalog/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</w:rPr>
        <w:t>/zakon/kak-proverit-obmennik/</w:t>
      </w:r>
      <w:r>
        <w:rPr>
          <w:rFonts w:ascii="Arial" w:hAnsi="Arial"/>
          <w:b w:val="0"/>
          <w:i w:val="0"/>
        </w:rPr>
        <w:t>.</w:t>
      </w:r>
    </w:p>
    <w:p>
      <w:pPr>
        <w:pStyle w:val="ListBullet"/>
      </w:pPr>
      <w:r>
        <w:rPr>
          <w:rFonts w:ascii="Arial" w:hAnsi="Arial"/>
          <w:b/>
          <w:i w:val="0"/>
        </w:rPr>
        <w:t xml:space="preserve">Гайды </w:t>
      </w:r>
      <w:r>
        <w:rPr>
          <w:rFonts w:ascii="Consolas" w:hAnsi="Consolas"/>
          <w:b/>
          <w:i w:val="0"/>
        </w:rPr>
        <w:t>/gid/</w:t>
      </w:r>
      <w:r>
        <w:rPr>
          <w:rFonts w:ascii="Arial" w:hAnsi="Arial"/>
          <w:b/>
          <w:i w:val="0"/>
        </w:rPr>
        <w:t>:</w:t>
      </w:r>
      <w:r>
        <w:rPr>
          <w:rFonts w:ascii="Arial" w:hAnsi="Arial"/>
          <w:b w:val="0"/>
          <w:i w:val="0"/>
        </w:rPr>
        <w:t xml:space="preserve"> первые пять: как купить USDT за рубли в России; как вывести USDT на карту; что такое USDT и сети TRC20 и ERC20; как не попасть на мошенников на P2P; как купить биткоин в России. Следующие выбираем по запросам, которые покажет Вебмастер после запуска.</w:t>
      </w:r>
    </w:p>
    <w:p>
      <w:pPr>
        <w:pStyle w:val="ListBullet"/>
      </w:pPr>
      <w:r>
        <w:rPr>
          <w:rFonts w:ascii="Arial" w:hAnsi="Arial"/>
          <w:b/>
          <w:i w:val="0"/>
        </w:rPr>
        <w:t>Доверие:</w:t>
      </w:r>
      <w:r>
        <w:rPr>
          <w:rFonts w:ascii="Arial" w:hAnsi="Arial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</w:rPr>
        <w:t>/licenziya/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</w:rPr>
        <w:t>/bezopasnost/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</w:rPr>
        <w:t>/komissii-i-limity/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</w:rPr>
        <w:t>/voprosy/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</w:rPr>
        <w:t>/o-kompanii/</w:t>
      </w:r>
      <w:r>
        <w:rPr>
          <w:rFonts w:ascii="Arial" w:hAnsi="Arial"/>
          <w:b w:val="0"/>
          <w:i w:val="0"/>
        </w:rPr>
        <w:t>. Эти страницы делаются не под частотные запросы, а под коммерческие факторы и проверку сервиса (раздел 4.1, п. 6). После запуска на них придут брендовые запросы.</w:t>
      </w:r>
    </w:p>
    <w:p>
      <w:r>
        <w:rPr>
          <w:rFonts w:ascii="Arial" w:hAnsi="Arial"/>
          <w:b w:val="0"/>
          <w:i w:val="0"/>
        </w:rPr>
        <w:t>Страницы сумм, стран и категорий оплат делаются по шаблону, но каждая несёт свою пользу: живой курс, историю, калькулятор с этой суммой. Пустые шаблонные страницы поисковики отфильтруют.</w:t>
      </w:r>
    </w:p>
    <w:p>
      <w:pPr>
        <w:pStyle w:val="Heading2"/>
      </w:pPr>
      <w:r>
        <w:t>4.4 Примеры семантики для ключевых страниц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Страница</w:t>
            </w:r>
          </w:p>
        </w:tc>
        <w:tc>
          <w:tcPr>
            <w:tcW w:type="dxa" w:w="340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Запросы и частоты в месяц</w:t>
            </w:r>
          </w:p>
        </w:tc>
        <w:tc>
          <w:tcPr>
            <w:tcW w:type="dxa" w:w="340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Что на странице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/kupit/usdt/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купить usdt 7 645 · купить usdt за рубли 1 943 · покупка usdt 1 549 · купить юсдт 1 391 · где купить usdt 493 · купить usdt в россии 420 · купить usdt картой 250 · купить usdt trc20 194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калькулятор на первом экране, курс фиксируется до оплаты, способы оплаты, сети, лимиты, вопросы и ответы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/kurs/usdt-rub/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usdt к рублю 21 241 · usdt курс к рублю 17 144 · курс юсдт 14 539 · usdt курс на сегодня 5 937 · 1 usdt в рублях 3 154 · калькулятор usdt к рублю 271 · график usdt к рублю 191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живой курс, график, калькулятор, кнопка «обменять по этому курсу»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</w:t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 и </w:t>
            </w:r>
            <w:r>
              <w:rPr>
                <w:rFonts w:ascii="Consolas" w:hAnsi="Consolas"/>
                <w:b w:val="0"/>
                <w:i w:val="0"/>
                <w:sz w:val="18"/>
              </w:rPr>
              <w:t>/zakon/kak-proverit-obmennik/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обменник криптовалют 8 266 · обменники криптовалюты в россии 571 · онлайн обменник криптовалют 362 · официальный обменник криптовалюты 218 · легальные обменники криптовалюты 138 · официальные обменники криптовалют в россии 105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лицензия и номер в реестре, как проверить любой обменник, почему это важно после 01.09.2026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/zakon/282-fz/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закон о криптовалюте в россии 1 810 · закон о криптовалюте 2026 1 218 · новый закон о криптовалюте 529 · закон о криптовалюте с 1 сентября 355 · закон о легализации криптовалюты 176 · закон 282 о криптовалюте 68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что разрешено, лимиты, тест, сроки до 01.07.2027, как купить легально уже сейчас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/karta/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карта для оплаты за границей 6 073 · виртуальная карта для оплаты за границей 1 014 · оформить карту для оплаты за границей 647 · карта для оплаты за границей для россиян 630 · какую карту для оплаты за границей 586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где работает карта, как пополнить из обменника, комиссии, лимиты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/kupit/bitcoin/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купить биткоин 14 963 · купить биткоин за рубли 1 797 · как купить биткоин в россии 1 622 · где купить биткоин 1 312 · купить биткоин в россии за рубли 799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калькулятор и шаги покупки; без прогнозов курса и обещаний доходности</w:t>
            </w:r>
          </w:p>
        </w:tc>
      </w:tr>
    </w:tbl>
    <w:p/>
    <w:p>
      <w:pPr>
        <w:pStyle w:val="Heading2"/>
      </w:pPr>
      <w:r>
        <w:t>4.5 Приоритеты и отдача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Когда</w:t>
            </w:r>
          </w:p>
        </w:tc>
        <w:tc>
          <w:tcPr>
            <w:tcW w:type="dxa" w:w="340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Что делаем</w:t>
            </w:r>
          </w:p>
        </w:tc>
        <w:tc>
          <w:tcPr>
            <w:tcW w:type="dxa" w:w="340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Почему в этом порядке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Месяц 1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главная, покупка и продажа USDT, курс USDT, крупные суммы, страницы доверия, хаб «Закон»: около 15 страниц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закон - быстрый выигрыш: спрос новый, 3 875 запросов в месяц, конкуренция слабая, а лицензированный обменник для поисковика самый авторитетный источник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Месяцы 2-3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первые 10-15 страниц популярных сумм, 6 страниц BTC и ETH (покупка, продажа, курс), 5 гайдов из раздела 4.3: к концу месяца 3 около 40 SEO-страниц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добираем большой трафик курса и длинный хвост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Месяцы 3-4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хаб «Оплата за границей» с шаблонами стран и категорий оплат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карта - фишка, её спрос 6 073 запроса в месяц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Месяцы 4-6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остальные страницы популярных сумм, всего их 20-30, и новые гайды по запросам из Вебмастера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расширяем по суммам и темам, которые уже дают показы в Вебмастере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Постоянно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статьи на vc.ru, DTF, Habr, Klerk со ссылками на наши страницы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площадки дают трафик, пока молодой домен набирает доверие (раздел 1.1)</w:t>
            </w:r>
          </w:p>
        </w:tc>
      </w:tr>
    </w:tbl>
    <w:p/>
    <w:p>
      <w:r>
        <w:rPr>
          <w:rFonts w:ascii="Arial" w:hAnsi="Arial"/>
          <w:b w:val="0"/>
          <w:i w:val="0"/>
        </w:rPr>
        <w:t>Метрики SEO: видимость по кластерам, доля запросов в топ-10, органический трафик по типам страниц, конверсия органики в первый обмен. Цель на месяц 4 из дорожной карты: органика от 20% оборота.</w:t>
      </w:r>
    </w:p>
    <w:p>
      <w:r>
        <w:br w:type="page"/>
      </w:r>
    </w:p>
    <w:p>
      <w:pPr>
        <w:pStyle w:val="Heading1"/>
      </w:pPr>
      <w:r>
        <w:t>5. Копирайтинг</w:t>
      </w:r>
    </w:p>
    <w:p>
      <w:pPr>
        <w:pStyle w:val="Heading2"/>
      </w:pPr>
      <w:r>
        <w:t>5.0 Правила для всех текстов</w:t>
      </w:r>
    </w:p>
    <w:p>
      <w:pPr>
        <w:pStyle w:val="ListBullet"/>
      </w:pPr>
      <w:r>
        <w:rPr>
          <w:rFonts w:ascii="Arial" w:hAnsi="Arial"/>
          <w:b w:val="0"/>
          <w:i w:val="0"/>
        </w:rPr>
        <w:t>В рекламе без названий монет, прогнозов курса и обещаний доходности.</w:t>
      </w:r>
    </w:p>
    <w:p>
      <w:pPr>
        <w:pStyle w:val="ListBullet"/>
      </w:pPr>
      <w:r>
        <w:rPr>
          <w:rFonts w:ascii="Arial" w:hAnsi="Arial"/>
          <w:b w:val="0"/>
          <w:i w:val="0"/>
        </w:rPr>
        <w:t>Криптовалюту не подаём как способ оплаты товаров и услуг.</w:t>
      </w:r>
    </w:p>
    <w:p>
      <w:pPr>
        <w:pStyle w:val="ListBullet"/>
      </w:pPr>
      <w:r>
        <w:rPr>
          <w:rFonts w:ascii="Arial" w:hAnsi="Arial"/>
          <w:b w:val="0"/>
          <w:i w:val="0"/>
        </w:rPr>
        <w:t>В каждой рекламе: наименование компании (ООО «NNN»), номер в реестре Банка России, адрес страницы раскрытия информации, предупреждение «Операции с цифровой валютой связаны с высоким риском, возможна потеря вложенных средств. Ознакомьтесь с рисками до сделки», сведения об ограничениях закона («лимит покупки для неквалифицированных инвесторов 300 000 ₽ в год») и маркировка erid. Этого требует закон о рекламе криптоуслуг, действующий с 01.09.2026 (ria.ru, 04.08.2026). В баннере и ролике это юридическая строка, в поиске визитка, уточнения, быстрые ссылки и маркировка Директа (раздел 5.1). Точные формулировки и то, как уместить их в короткие форматы, сверяем с юристом и модерацией на первой неделе.</w:t>
      </w:r>
    </w:p>
    <w:p>
      <w:pPr>
        <w:pStyle w:val="ListBullet"/>
      </w:pPr>
      <w:r>
        <w:rPr>
          <w:rFonts w:ascii="Arial" w:hAnsi="Arial"/>
          <w:b w:val="0"/>
          <w:i w:val="0"/>
        </w:rPr>
        <w:t>«Первый» только с подтверждением: дата и номер включения в реестр Банка России. Иначе «один из первых».</w:t>
      </w:r>
    </w:p>
    <w:p>
      <w:pPr>
        <w:pStyle w:val="ListBullet"/>
      </w:pPr>
      <w:r>
        <w:rPr>
          <w:rFonts w:ascii="Arial" w:hAnsi="Arial"/>
          <w:b w:val="0"/>
          <w:i w:val="0"/>
        </w:rPr>
        <w:t>NNN - условное название бренда: настоящего названия в задании нет. Сроки и сервис - допущения, сверяем с продуктом на первой неделе: криптовалюта и рубли приходят за 15 минут, курс фиксируем до оплаты, проверка личности онлайн за 5 минут, оплата по СБП и картой, вывод рублей по СБП и на карту любого российского банка, пополнение карты из обменника, проверка монет по AML, договор с клиентом, поддержка 24/7.</w:t>
      </w:r>
    </w:p>
    <w:p>
      <w:pPr>
        <w:pStyle w:val="Heading2"/>
      </w:pPr>
      <w:r>
        <w:t>5.1 Объявление в Директ</w:t>
      </w:r>
    </w:p>
    <w:p>
      <w:r>
        <w:rPr>
          <w:rFonts w:ascii="Arial" w:hAnsi="Arial"/>
          <w:b w:val="0"/>
          <w:i w:val="0"/>
        </w:rPr>
        <w:t>Кампания 1 «Покупка USDT за рубли», группа 1. Лимиты символов Директа соблюдены.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Поле</w:t>
            </w:r>
          </w:p>
        </w:tc>
        <w:tc>
          <w:tcPr>
            <w:tcW w:type="dxa" w:w="340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Текст</w:t>
            </w:r>
          </w:p>
        </w:tc>
        <w:tc>
          <w:tcPr>
            <w:tcW w:type="dxa" w:w="340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Символов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Заголовок 1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Обмен рублей на криптовалюту: компания из реестра ЦБ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52 из 56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Заголовок 2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Крипта по-белому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16 из 30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Текст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Платите компании, а не незнакомцу. Курс фиксируем до оплаты. Оплата по СБП.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75 из 81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Отображаемая ссылка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Обмен-в-реестре-ЦБ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18 из 20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Быстрые ссылки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Курс сейчас · Как это работает · Крупные суммы · Реестр ЦБ и риски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до 30 каждая, вместе до 66: 57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Описания быстрых ссылок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Живой курс и калькулятор обмена · Регистрация, проверка, обмен: три шага · От 1 млн ₽: персональный курс и менеджер · Номер в реестре, раскрытие, риски, лимит 300 тыс ₽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до 60 каждое: 31, 38, 40, 50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Уточнения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Высокий риск потерь · Проверка личности онлайн · Оплата по СБП · Поддержка 24/7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до 25 каждое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Визитка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ООО «NNN», ОГРН, номер в реестре Банка России, время работы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-</w:t>
            </w:r>
          </w:p>
        </w:tc>
      </w:tr>
    </w:tbl>
    <w:p/>
    <w:p>
      <w:r>
        <w:rPr>
          <w:rFonts w:ascii="Arial" w:hAnsi="Arial"/>
          <w:b w:val="0"/>
          <w:i w:val="0"/>
        </w:rPr>
        <w:t>Второй вариант для группы 5 «Легально и безопасно»: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Поле</w:t>
            </w:r>
          </w:p>
        </w:tc>
        <w:tc>
          <w:tcPr>
            <w:tcW w:type="dxa" w:w="340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Текст</w:t>
            </w:r>
          </w:p>
        </w:tc>
        <w:tc>
          <w:tcPr>
            <w:tcW w:type="dxa" w:w="340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Символов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Заголовок 1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Можно ли купить криптовалюту легально? Можно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44 из 56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Заголовок 2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В реестре Банка России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22 из 30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Текст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Обмен рублей на крипту у компании из реестра ЦБ. Курс фиксируем до оплаты.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74 из 81</w:t>
            </w:r>
          </w:p>
        </w:tc>
      </w:tr>
    </w:tbl>
    <w:p/>
    <w:p>
      <w:r>
        <w:rPr>
          <w:rFonts w:ascii="Arial" w:hAnsi="Arial"/>
          <w:b w:val="0"/>
          <w:i w:val="0"/>
        </w:rPr>
        <w:t>Визитка, уточнения и быстрые ссылки общие для обоих объявлений. Наименование, номер в реестре, ссылку на раскрытие информации, предупреждение о рисках и лимит для неквалов в текст на 81 символ вместе с оффером не уместить, поэтому выносим их в визитку, быструю ссылку «Реестр ЦБ и риски» и уточнения. Предупреждение о рисках стоит первым уточнением: на смартфоне Директ показывает уточнения суммарно до 66 символов, и последнее бы не поместилось. Маркировку erid Директ добавляет сам и сам передаёт данные в ОРД. Шаблон подстановки ключевой фразы не используем: в ключах есть названия монет, а в тексте рекламы они запрещены. Формат обязательных элементов в поиске сверяем с модерацией Директа и юристом до запуска.</w:t>
      </w:r>
    </w:p>
    <w:p>
      <w:pPr>
        <w:pStyle w:val="Heading2"/>
      </w:pPr>
      <w:r>
        <w:t>5.2 Медийный баннер на три экрана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Кадр</w:t>
            </w:r>
          </w:p>
        </w:tc>
        <w:tc>
          <w:tcPr>
            <w:tcW w:type="dxa" w:w="340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Текст</w:t>
            </w:r>
          </w:p>
        </w:tc>
        <w:tc>
          <w:tcPr>
            <w:tcW w:type="dxa" w:w="340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Визуал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1. Боль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Переводите рубли незнакомцу на P2P?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чат P2P на экране телефона, сообщение «Отправил. Жду.»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2. Решение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Меняйте у компании из реестра Банка России. Курс фиксируем до оплаты.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калькулятор NNN, отметка «Курс зафиксирован»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3. Действие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NNN. Крипта по-белому. Кнопка «Обменять»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логотип, кнопка; внизу юридическая строка по правилу 5.0: ООО «NNN», номер в реестре Банка России (после включения). Раскрытие информации: nnn.ru/licenziya. Операции с цифровой валютой связаны с высоким риском, возможна потеря вложенных средств, ознакомьтесь с рисками до сделки. Лимит покупки для неквалифицированных инвесторов 300 000 ₽ в год. erid</w:t>
            </w:r>
          </w:p>
        </w:tc>
      </w:tr>
    </w:tbl>
    <w:p/>
    <w:p>
      <w:pPr>
        <w:pStyle w:val="Heading2"/>
      </w:pPr>
      <w:r>
        <w:t>5.3 Сценарий ролика OLV, 30 секунд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Время</w:t>
            </w:r>
          </w:p>
        </w:tc>
        <w:tc>
          <w:tcPr>
            <w:tcW w:type="dxa" w:w="340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Кадр</w:t>
            </w:r>
          </w:p>
        </w:tc>
        <w:tc>
          <w:tcPr>
            <w:tcW w:type="dxa" w:w="340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Голос за кадром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0-4 с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Вечер. Человек смотрит в телефон, в чате P2P: «Отправил. Жду.»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Перевели деньги незнакомцу и ждёте, придёт ли крипта?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4-7 с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Часы. Сообщение «Продавец не в сети». Человек нервно пролистывает чат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Так было раньше.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7-17 с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Тот же человек днём открывает NNN: калькулятор, «Курс зафиксирован», оплата по СБП, через минуты «Готово»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Теперь есть NNN, обменник из реестра Банка России. Вы платите компании, курс фиксируем до оплаты, крипта на кошельке за 15 минут.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17-25 с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Три значка: реестр ЦБ, проверка личности, поддержка. Затем тот же человек в отеле за границей расплачивается картой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Проверка личности онлайн, поддержка круглосуточно. А ещё карта, чтобы платить за границей.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25-30 с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Пэкшот: логотип NNN, слоган, кнопка «Обменять», юридическая строка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NNN. Крипта по-белому.</w:t>
            </w:r>
          </w:p>
        </w:tc>
      </w:tr>
    </w:tbl>
    <w:p/>
    <w:p>
      <w:r>
        <w:rPr>
          <w:rFonts w:ascii="Arial" w:hAnsi="Arial"/>
          <w:b w:val="0"/>
          <w:i w:val="0"/>
        </w:rPr>
        <w:t>Юридическая строка на пэкшоте: ООО «NNN», номер в реестре Банка России (после включения). Раскрытие информации: nnn.ru/licenziya. Операции с цифровой валютой связаны с высоким риском, возможна потеря вложенных средств, ознакомьтесь с рисками до сделки. Лимит покупки для неквалифицированных инвесторов 300 000 ₽ в год. Не является инвестиционной рекомендацией. erid.</w:t>
      </w:r>
    </w:p>
    <w:p>
      <w:pPr>
        <w:pStyle w:val="Heading2"/>
      </w:pPr>
      <w:r>
        <w:t>5.4 Первый и второй экраны сайта</w:t>
      </w:r>
    </w:p>
    <w:p>
      <w:r>
        <w:rPr>
          <w:rFonts w:ascii="Arial" w:hAnsi="Arial"/>
          <w:b w:val="0"/>
          <w:i w:val="0"/>
        </w:rPr>
        <w:t>Лендинг из раздела 2.5 продаёт один сценарий: обмен по-белому для массового клиента. Главная сайта отвечает за весь бренд, поэтому ведёт во все направления.</w:t>
      </w:r>
    </w:p>
    <w:p>
      <w:r>
        <w:rPr>
          <w:rFonts w:ascii="Arial" w:hAnsi="Arial"/>
          <w:b/>
          <w:i w:val="0"/>
        </w:rPr>
        <w:t>Первый экран главной</w:t>
      </w:r>
    </w:p>
    <w:p>
      <w:pPr>
        <w:pStyle w:val="ListBullet"/>
      </w:pPr>
      <w:r>
        <w:rPr>
          <w:rFonts w:ascii="Arial" w:hAnsi="Arial"/>
          <w:b w:val="0"/>
          <w:i w:val="0"/>
        </w:rPr>
        <w:t>Надзаголовок: В реестре Банка России · № (после включения)</w:t>
      </w:r>
    </w:p>
    <w:p>
      <w:pPr>
        <w:pStyle w:val="ListBullet"/>
      </w:pPr>
      <w:r>
        <w:rPr>
          <w:rFonts w:ascii="Arial" w:hAnsi="Arial"/>
          <w:b w:val="0"/>
          <w:i w:val="0"/>
        </w:rPr>
        <w:t>Заголовок: NNN: обмен рублей и криптовалюты по-белому</w:t>
      </w:r>
    </w:p>
    <w:p>
      <w:pPr>
        <w:pStyle w:val="ListBullet"/>
      </w:pPr>
      <w:r>
        <w:rPr>
          <w:rFonts w:ascii="Arial" w:hAnsi="Arial"/>
          <w:b w:val="0"/>
          <w:i w:val="0"/>
        </w:rPr>
        <w:t>Подзаголовок: Покупайте и продавайте криптовалюту у компании из реестра Банка России. Курс фиксируем до оплаты, криптовалюта или рубли приходят за 15 минут.</w:t>
      </w:r>
    </w:p>
    <w:p>
      <w:pPr>
        <w:pStyle w:val="ListBullet"/>
      </w:pPr>
      <w:r>
        <w:rPr>
          <w:rFonts w:ascii="Arial" w:hAnsi="Arial"/>
          <w:b w:val="0"/>
          <w:i w:val="0"/>
        </w:rPr>
        <w:t>Калькулятор с переключателем «Купить / Продать».</w:t>
      </w:r>
    </w:p>
    <w:p>
      <w:pPr>
        <w:pStyle w:val="ListBullet"/>
      </w:pPr>
      <w:r>
        <w:rPr>
          <w:rFonts w:ascii="Arial" w:hAnsi="Arial"/>
          <w:b w:val="0"/>
          <w:i w:val="0"/>
        </w:rPr>
        <w:t>Кнопка: Обменять</w:t>
      </w:r>
    </w:p>
    <w:p>
      <w:pPr>
        <w:pStyle w:val="ListBullet"/>
      </w:pPr>
      <w:r>
        <w:rPr>
          <w:rFonts w:ascii="Arial" w:hAnsi="Arial"/>
          <w:b w:val="0"/>
          <w:i w:val="0"/>
        </w:rPr>
        <w:t>Ссылка: Крупная сумма? Личный менеджер и персональный курс →</w:t>
      </w:r>
    </w:p>
    <w:p>
      <w:pPr>
        <w:pStyle w:val="ListBullet"/>
      </w:pPr>
      <w:r>
        <w:rPr>
          <w:rFonts w:ascii="Arial" w:hAnsi="Arial"/>
          <w:b w:val="0"/>
          <w:i w:val="0"/>
        </w:rPr>
        <w:t>Строка доверия: Проверка личности онлайн · Оплата и вывод по СБП · Поддержка 24/7</w:t>
      </w:r>
    </w:p>
    <w:p>
      <w:r>
        <w:rPr>
          <w:rFonts w:ascii="Arial" w:hAnsi="Arial"/>
          <w:b/>
          <w:i w:val="0"/>
        </w:rPr>
        <w:t>Второй экран главной</w:t>
      </w:r>
    </w:p>
    <w:p>
      <w:r>
        <w:rPr>
          <w:rFonts w:ascii="Arial" w:hAnsi="Arial"/>
          <w:b w:val="0"/>
          <w:i w:val="0"/>
        </w:rPr>
        <w:t>Заголовок: Что можно сделать в NNN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Карточка</w:t>
            </w:r>
          </w:p>
        </w:tc>
        <w:tc>
          <w:tcPr>
            <w:tcW w:type="dxa" w:w="340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Текст</w:t>
            </w:r>
          </w:p>
        </w:tc>
        <w:tc>
          <w:tcPr>
            <w:tcW w:type="dxa" w:w="3400"/>
            <w:shd w:val="clear" w:color="auto" w:fill="DDE7F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Кнопка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Купить криптовалюту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Оплатите рублями по СБП или картой, криптовалюта придёт на ваш кошелёк.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Купить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Продать и вывести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Продайте криптовалюту и получите рубли на карту любого российского банка.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Продать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Обменять крупную сумму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От 1 млн ₽: персональный курс и личный менеджер, который ведёт сделку от заявки до зачисления.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Связаться с менеджером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Платить за границей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Пополняйте карту прямо из обменника и платите ею за отели, билеты и зарубежные сервисы.</w:t>
            </w:r>
          </w:p>
        </w:tc>
        <w:tc>
          <w:tcPr>
            <w:tcW w:type="dxa" w:w="34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Узнать про карту</w:t>
            </w:r>
          </w:p>
        </w:tc>
      </w:tr>
    </w:tbl>
    <w:p/>
    <w:p>
      <w:r>
        <w:rPr>
          <w:rFonts w:ascii="Arial" w:hAnsi="Arial"/>
          <w:b w:val="0"/>
          <w:i w:val="0"/>
        </w:rPr>
        <w:t>Строка под карточками: Честно о законе: перед первой покупкой каждый клиент проходит короткий тест. Неквалифицированные инвесторы могут покупать криптовалюту на сумму до 300 000 ₽ в год, для квалифицированных инвесторов лимита нет.</w:t>
      </w:r>
    </w:p>
    <w:p>
      <w:pPr>
        <w:pStyle w:val="Heading2"/>
      </w:pPr>
      <w:r>
        <w:t>5.5 Пресс-релиз о запуске</w:t>
      </w:r>
    </w:p>
    <w:p>
      <w:r>
        <w:rPr>
          <w:rFonts w:ascii="Arial" w:hAnsi="Arial"/>
          <w:b/>
          <w:i w:val="0"/>
        </w:rPr>
        <w:t>NNN стал первым «белым» криптообменником России: компания включена в реестр Банка России</w:t>
      </w:r>
    </w:p>
    <w:p>
      <w:r>
        <w:rPr>
          <w:rFonts w:ascii="Arial" w:hAnsi="Arial"/>
          <w:b w:val="0"/>
          <w:i/>
        </w:rPr>
        <w:t>Теперь россияне могут менять рубли на криптовалюту у компании из реестра Банка России, а не у незнакомцев на P2P-площадках.</w:t>
      </w:r>
    </w:p>
    <w:p>
      <w:r>
        <w:rPr>
          <w:rFonts w:ascii="Arial" w:hAnsi="Arial"/>
          <w:b w:val="0"/>
          <w:i w:val="0"/>
        </w:rPr>
        <w:t>Москва, (дата запуска). Криптообменник NNN начал работу после включения в реестр Банка России. Сервис позволяет покупать и продавать криптовалюту за рубли в рамках закона о цифровых валютах, вступившего в силу 1 сентября 2026 года.</w:t>
      </w:r>
    </w:p>
    <w:p>
      <w:r>
        <w:rPr>
          <w:rFonts w:ascii="Arial" w:hAnsi="Arial"/>
          <w:b w:val="0"/>
          <w:i w:val="0"/>
        </w:rPr>
        <w:t>Криптовалютой в России пользуются около 20 млн человек (оценка, которую привёл Минфин в сентябре 2026 года). До сих пор многие из них покупали её на P2P-площадках: переводили деньги частным лицам и рисковали стать жертвой мошенников или получить монеты с сомнительной историей. С 1 июля 2027 года криптообменники без включения в реестр Банка России работать не смогут.</w:t>
      </w:r>
    </w:p>
    <w:p>
      <w:r>
        <w:rPr>
          <w:rFonts w:ascii="Arial" w:hAnsi="Arial"/>
          <w:b w:val="0"/>
          <w:i w:val="0"/>
        </w:rPr>
        <w:t>«Мы хотим, чтобы обмен криптовалюты стал таким же обычным и защищённым, как банковский перевод. Клиент платит компании, которая работает под надзором Банка России, курс фиксируется до оплаты, а монеты проходят проверку по стандартам AML до отправки клиенту», - говорит генеральный директор NNN (имя).</w:t>
      </w:r>
    </w:p>
    <w:p>
      <w:r>
        <w:rPr>
          <w:rFonts w:ascii="Arial" w:hAnsi="Arial"/>
          <w:b/>
          <w:i w:val="0"/>
        </w:rPr>
        <w:t>Как это работает</w:t>
      </w:r>
    </w:p>
    <w:p>
      <w:pPr>
        <w:pStyle w:val="ListBullet"/>
      </w:pPr>
      <w:r>
        <w:rPr>
          <w:rFonts w:ascii="Arial" w:hAnsi="Arial"/>
          <w:b w:val="0"/>
          <w:i w:val="0"/>
        </w:rPr>
        <w:t>Клиент регистрируется и проходит проверку личности онлайн.</w:t>
      </w:r>
    </w:p>
    <w:p>
      <w:pPr>
        <w:pStyle w:val="ListBullet"/>
      </w:pPr>
      <w:r>
        <w:rPr>
          <w:rFonts w:ascii="Arial" w:hAnsi="Arial"/>
          <w:b w:val="0"/>
          <w:i w:val="0"/>
        </w:rPr>
        <w:t>Перед первой покупкой каждый клиент проходит короткий тест, как требует закон. Неквалифицированные инвесторы могут покупать криптовалюту на сумму до 300 000 ₽ в год, для квалифицированных лимита нет.</w:t>
      </w:r>
    </w:p>
    <w:p>
      <w:pPr>
        <w:pStyle w:val="ListBullet"/>
      </w:pPr>
      <w:r>
        <w:rPr>
          <w:rFonts w:ascii="Arial" w:hAnsi="Arial"/>
          <w:b w:val="0"/>
          <w:i w:val="0"/>
        </w:rPr>
        <w:t>Оплата рублями по СБП или картой, вывод рублей на карту любого российского банка.</w:t>
      </w:r>
    </w:p>
    <w:p>
      <w:pPr>
        <w:pStyle w:val="ListBullet"/>
      </w:pPr>
      <w:r>
        <w:rPr>
          <w:rFonts w:ascii="Arial" w:hAnsi="Arial"/>
          <w:b w:val="0"/>
          <w:i w:val="0"/>
        </w:rPr>
        <w:t>Для крупных сумм от 1 млн ₽ работает личный менеджер с персональным курсом.</w:t>
      </w:r>
    </w:p>
    <w:p>
      <w:pPr>
        <w:pStyle w:val="ListBullet"/>
      </w:pPr>
      <w:r>
        <w:rPr>
          <w:rFonts w:ascii="Arial" w:hAnsi="Arial"/>
          <w:b w:val="0"/>
          <w:i w:val="0"/>
        </w:rPr>
        <w:t>Клиенты могут выпустить карту для оплаты за границей и пополнять её прямо из обменника.</w:t>
      </w:r>
    </w:p>
    <w:p>
      <w:r>
        <w:rPr>
          <w:rFonts w:ascii="Arial" w:hAnsi="Arial"/>
          <w:b/>
          <w:i w:val="0"/>
        </w:rPr>
        <w:t>О компании.</w:t>
      </w:r>
      <w:r>
        <w:rPr>
          <w:rFonts w:ascii="Arial" w:hAnsi="Arial"/>
          <w:b w:val="0"/>
          <w:i w:val="0"/>
        </w:rPr>
        <w:t xml:space="preserve"> NNN - криптообменник, включённый в реестр Банка России (номер и дата включения).</w:t>
      </w:r>
    </w:p>
    <w:p>
      <w:r>
        <w:rPr>
          <w:rFonts w:ascii="Arial" w:hAnsi="Arial"/>
          <w:b/>
          <w:i w:val="0"/>
        </w:rPr>
        <w:t>Контакты для прессы:</w:t>
      </w:r>
      <w:r>
        <w:rPr>
          <w:rFonts w:ascii="Arial" w:hAnsi="Arial"/>
          <w:b w:val="0"/>
          <w:i w:val="0"/>
        </w:rPr>
        <w:t xml:space="preserve"> (имя, почта, телефон).</w:t>
      </w:r>
    </w:p>
    <w:p>
      <w:r>
        <w:rPr>
          <w:rFonts w:ascii="Arial" w:hAnsi="Arial"/>
          <w:b w:val="0"/>
          <w:i/>
        </w:rPr>
        <w:t>Если на дату запуска первенство подтвердить нельзя, заголовок меняется на «NNN одним из первых вошёл в реестр Банка России».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Тестовое задание Marketing Lead</dc:title>
  <dc:subject/>
  <dc:creator>Леонид Милихедин</dc:creator>
  <cp:keywords/>
  <dc:description/>
  <cp:lastModifiedBy>Леонид Милихедин</cp:lastModifiedBy>
  <cp:revision>1</cp:revision>
  <dcterms:created xsi:type="dcterms:W3CDTF">2026-09-29T12:00:00Z</dcterms:created>
  <dcterms:modified xsi:type="dcterms:W3CDTF">2026-09-29T12:00:00Z</dcterms:modified>
  <cp:category/>
</cp:coreProperties>
</file>