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4813" w14:textId="77777777"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14:paraId="6056FCE8" w14:textId="77777777"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14:paraId="043141BA" w14:textId="77777777" w:rsidR="007C37CD" w:rsidRPr="00834FCD" w:rsidRDefault="00F46F59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380229C">
          <v:line id="Line 2" o:spid="_x0000_s1026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14:paraId="70B33031" w14:textId="77777777"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微企业</w:t>
      </w:r>
      <w:proofErr w:type="gramEnd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的信贷决策</w:t>
      </w:r>
    </w:p>
    <w:p w14:paraId="254CCDC6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 w:rsidRPr="008B6F00">
        <w:rPr>
          <w:color w:val="FF0000"/>
          <w:sz w:val="24"/>
          <w:szCs w:val="24"/>
        </w:rPr>
        <w:t>信贷政策</w:t>
      </w:r>
      <w:r w:rsidRPr="008B6F00">
        <w:rPr>
          <w:rFonts w:hint="eastAsia"/>
          <w:color w:val="FF0000"/>
          <w:sz w:val="24"/>
          <w:szCs w:val="24"/>
        </w:rPr>
        <w:t>、企业的交易票据信息和上下游企业的影响力</w:t>
      </w:r>
      <w:r>
        <w:rPr>
          <w:rFonts w:hint="eastAsia"/>
          <w:sz w:val="24"/>
          <w:szCs w:val="24"/>
        </w:rPr>
        <w:t>，向</w:t>
      </w:r>
      <w:r w:rsidRPr="00D578ED">
        <w:rPr>
          <w:rFonts w:hint="eastAsia"/>
          <w:color w:val="FF0000"/>
          <w:sz w:val="24"/>
          <w:szCs w:val="24"/>
          <w:u w:val="single"/>
        </w:rPr>
        <w:t>实力强</w:t>
      </w:r>
      <w:r w:rsidRPr="008B6F00">
        <w:rPr>
          <w:rFonts w:hint="eastAsia"/>
          <w:color w:val="FF0000"/>
          <w:sz w:val="24"/>
          <w:szCs w:val="24"/>
        </w:rPr>
        <w:t>、</w:t>
      </w:r>
      <w:r w:rsidRPr="00D578ED">
        <w:rPr>
          <w:rFonts w:hint="eastAsia"/>
          <w:color w:val="FF0000"/>
          <w:sz w:val="24"/>
          <w:szCs w:val="24"/>
          <w:u w:val="single"/>
        </w:rPr>
        <w:t>供求关系稳定</w:t>
      </w:r>
      <w:r>
        <w:rPr>
          <w:rFonts w:hint="eastAsia"/>
          <w:sz w:val="24"/>
          <w:szCs w:val="24"/>
        </w:rPr>
        <w:t>的企业提供贷款，并可以对</w:t>
      </w:r>
      <w:r w:rsidRPr="00D578ED">
        <w:rPr>
          <w:rFonts w:hint="eastAsia"/>
          <w:color w:val="FF0000"/>
          <w:sz w:val="24"/>
          <w:szCs w:val="24"/>
          <w:u w:val="single"/>
        </w:rPr>
        <w:t>信誉高</w:t>
      </w:r>
      <w:r w:rsidRPr="008B6F00">
        <w:rPr>
          <w:rFonts w:hint="eastAsia"/>
          <w:color w:val="FF0000"/>
          <w:sz w:val="24"/>
          <w:szCs w:val="24"/>
        </w:rPr>
        <w:t>、信贷风险小</w:t>
      </w:r>
      <w:r>
        <w:rPr>
          <w:rFonts w:hint="eastAsia"/>
          <w:sz w:val="24"/>
          <w:szCs w:val="24"/>
        </w:rPr>
        <w:t>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</w:t>
      </w:r>
      <w:proofErr w:type="gramStart"/>
      <w:r>
        <w:rPr>
          <w:rFonts w:ascii="Times New Roman" w:hAnsi="Times New Roman" w:cs="Times New Roman" w:hint="eastAsia"/>
          <w:sz w:val="24"/>
        </w:rPr>
        <w:t>微</w:t>
      </w:r>
      <w:r>
        <w:rPr>
          <w:rFonts w:ascii="Times New Roman" w:hAnsi="Times New Roman" w:cs="Times New Roman"/>
          <w:sz w:val="24"/>
        </w:rPr>
        <w:t>企业</w:t>
      </w:r>
      <w:proofErr w:type="gramEnd"/>
      <w:r>
        <w:rPr>
          <w:rFonts w:ascii="Times New Roman" w:hAnsi="Times New Roman" w:cs="Times New Roman"/>
          <w:sz w:val="24"/>
        </w:rPr>
        <w:t>的</w:t>
      </w:r>
      <w:r w:rsidRPr="00187E17">
        <w:rPr>
          <w:rFonts w:ascii="Times New Roman" w:hAnsi="Times New Roman" w:cs="Times New Roman"/>
          <w:color w:val="FF0000"/>
          <w:sz w:val="24"/>
        </w:rPr>
        <w:t>实力</w:t>
      </w:r>
      <w:r w:rsidRPr="00187E17">
        <w:rPr>
          <w:rFonts w:ascii="Times New Roman" w:hAnsi="Times New Roman" w:cs="Times New Roman" w:hint="eastAsia"/>
          <w:color w:val="FF0000"/>
          <w:sz w:val="24"/>
        </w:rPr>
        <w:t>、信誉</w:t>
      </w:r>
      <w:r>
        <w:rPr>
          <w:rFonts w:ascii="Times New Roman" w:hAnsi="Times New Roman" w:cs="Times New Roman" w:hint="eastAsia"/>
          <w:sz w:val="24"/>
        </w:rPr>
        <w:t>对其</w:t>
      </w:r>
      <w:r w:rsidRPr="00187E17">
        <w:rPr>
          <w:rFonts w:ascii="Times New Roman" w:hAnsi="Times New Roman" w:cs="Times New Roman"/>
          <w:color w:val="FF0000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 w:rsidRPr="005F687B">
        <w:rPr>
          <w:rFonts w:hint="eastAsia"/>
          <w:color w:val="FF0000"/>
          <w:sz w:val="24"/>
        </w:rPr>
        <w:t>是否</w:t>
      </w:r>
      <w:r w:rsidRPr="005F687B">
        <w:rPr>
          <w:color w:val="FF0000"/>
          <w:sz w:val="24"/>
        </w:rPr>
        <w:t>放贷</w:t>
      </w:r>
      <w:r>
        <w:rPr>
          <w:rFonts w:hint="eastAsia"/>
          <w:sz w:val="24"/>
        </w:rPr>
        <w:t>及</w:t>
      </w:r>
      <w:r w:rsidRPr="005F687B">
        <w:rPr>
          <w:rFonts w:hint="eastAsia"/>
          <w:color w:val="FF0000"/>
          <w:sz w:val="24"/>
        </w:rPr>
        <w:t>贷</w:t>
      </w:r>
      <w:r w:rsidRPr="008B6F00">
        <w:rPr>
          <w:rFonts w:hint="eastAsia"/>
          <w:color w:val="FF0000"/>
          <w:sz w:val="24"/>
        </w:rPr>
        <w:t>款额度、利率和期限</w:t>
      </w:r>
      <w:r>
        <w:rPr>
          <w:rFonts w:hint="eastAsia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0E7EF615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 w:rsidRPr="005F687B">
        <w:rPr>
          <w:rFonts w:ascii="Times New Roman" w:hAnsi="Times New Roman" w:cs="Times New Roman"/>
          <w:sz w:val="24"/>
          <w:u w:val="single"/>
        </w:rPr>
        <w:t>贷款额</w:t>
      </w:r>
      <w:r w:rsidRPr="005F687B">
        <w:rPr>
          <w:rFonts w:ascii="Times New Roman" w:hAnsi="Times New Roman" w:cs="Times New Roman" w:hint="eastAsia"/>
          <w:sz w:val="24"/>
          <w:u w:val="single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  <w:u w:val="single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  <w:u w:val="single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  <w:u w:val="single"/>
          </w:rPr>
          <m:t>100</m:t>
        </m:r>
      </m:oMath>
      <w:r w:rsidRPr="005F687B">
        <w:rPr>
          <w:rFonts w:ascii="Times New Roman" w:hAnsi="Times New Roman" w:cs="Times New Roman"/>
          <w:sz w:val="24"/>
          <w:u w:val="single"/>
        </w:rPr>
        <w:t>万元</w:t>
      </w:r>
      <w:r>
        <w:rPr>
          <w:rFonts w:ascii="Times New Roman" w:hAnsi="Times New Roman" w:cs="Times New Roman" w:hint="eastAsia"/>
          <w:sz w:val="24"/>
        </w:rPr>
        <w:t>；</w:t>
      </w:r>
      <w:r w:rsidRPr="005F687B">
        <w:rPr>
          <w:rFonts w:ascii="Times New Roman" w:hAnsi="Times New Roman" w:cs="Times New Roman" w:hint="eastAsia"/>
          <w:sz w:val="24"/>
          <w:u w:val="single"/>
        </w:rPr>
        <w:t>年利率</w:t>
      </w:r>
      <w:r w:rsidR="00D55C99" w:rsidRPr="005F687B">
        <w:rPr>
          <w:rFonts w:ascii="Times New Roman" w:hAnsi="Times New Roman" w:cs="Times New Roman" w:hint="eastAsia"/>
          <w:sz w:val="24"/>
          <w:u w:val="single"/>
        </w:rPr>
        <w:t>为</w:t>
      </w:r>
      <w:r w:rsidRPr="005F687B">
        <w:rPr>
          <w:rFonts w:ascii="Times New Roman" w:hAnsi="Times New Roman" w:cs="Times New Roman" w:hint="eastAsia"/>
          <w:sz w:val="24"/>
          <w:u w:val="single"/>
        </w:rPr>
        <w:t>4</w:t>
      </w:r>
      <w:r w:rsidRPr="005F687B">
        <w:rPr>
          <w:rFonts w:ascii="Times New Roman" w:hAnsi="Times New Roman" w:cs="Times New Roman"/>
          <w:sz w:val="24"/>
          <w:u w:val="single"/>
        </w:rPr>
        <w:t>%</w:t>
      </w:r>
      <w:r w:rsidR="00D55C99" w:rsidRPr="005F687B">
        <w:rPr>
          <w:rFonts w:ascii="Times New Roman" w:hAnsi="Times New Roman" w:cs="Times New Roman" w:hint="eastAsia"/>
          <w:sz w:val="24"/>
          <w:u w:val="single"/>
        </w:rPr>
        <w:t>~</w:t>
      </w:r>
      <w:r w:rsidRPr="005F687B">
        <w:rPr>
          <w:rFonts w:ascii="Times New Roman" w:hAnsi="Times New Roman" w:cs="Times New Roman"/>
          <w:sz w:val="24"/>
          <w:u w:val="single"/>
        </w:rPr>
        <w:t>1</w:t>
      </w:r>
      <w:r w:rsidR="00364198" w:rsidRPr="005F687B">
        <w:rPr>
          <w:rFonts w:ascii="Times New Roman" w:hAnsi="Times New Roman" w:cs="Times New Roman" w:hint="eastAsia"/>
          <w:sz w:val="24"/>
          <w:u w:val="single"/>
        </w:rPr>
        <w:t>5</w:t>
      </w:r>
      <w:r w:rsidRPr="005F687B">
        <w:rPr>
          <w:rFonts w:ascii="Times New Roman" w:hAnsi="Times New Roman" w:cs="Times New Roman"/>
          <w:sz w:val="24"/>
          <w:u w:val="single"/>
        </w:rPr>
        <w:t>%</w:t>
      </w:r>
      <w:r>
        <w:rPr>
          <w:rFonts w:ascii="Times New Roman" w:hAnsi="Times New Roman" w:cs="Times New Roman" w:hint="eastAsia"/>
          <w:sz w:val="24"/>
        </w:rPr>
        <w:t>；</w:t>
      </w:r>
      <w:r w:rsidRPr="005F687B">
        <w:rPr>
          <w:rFonts w:ascii="Times New Roman" w:hAnsi="Times New Roman" w:cs="Times New Roman" w:hint="eastAsia"/>
          <w:sz w:val="24"/>
          <w:u w:val="single"/>
        </w:rPr>
        <w:t>贷款期限</w:t>
      </w:r>
      <w:r w:rsidRPr="005F687B">
        <w:rPr>
          <w:rFonts w:ascii="Times New Roman" w:hAnsi="Times New Roman" w:cs="Times New Roman"/>
          <w:sz w:val="24"/>
          <w:u w:val="single"/>
        </w:rPr>
        <w:t>为</w:t>
      </w:r>
      <w:r w:rsidRPr="005F687B">
        <w:rPr>
          <w:rFonts w:ascii="Times New Roman" w:hAnsi="Times New Roman" w:cs="Times New Roman"/>
          <w:sz w:val="24"/>
          <w:u w:val="single"/>
        </w:rPr>
        <w:t>1</w:t>
      </w:r>
      <w:r w:rsidRPr="005F687B">
        <w:rPr>
          <w:rFonts w:ascii="Times New Roman" w:hAnsi="Times New Roman" w:cs="Times New Roman"/>
          <w:sz w:val="24"/>
          <w:u w:val="single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 w:rsidRPr="005F687B">
        <w:rPr>
          <w:rFonts w:ascii="Times New Roman" w:hAnsi="Times New Roman" w:cs="Times New Roman"/>
          <w:sz w:val="24"/>
          <w:szCs w:val="24"/>
          <w:u w:val="single"/>
        </w:rPr>
        <w:t>贷款利率与</w:t>
      </w:r>
      <w:r w:rsidRPr="005F687B">
        <w:rPr>
          <w:rFonts w:ascii="Times New Roman" w:hAnsi="Times New Roman" w:cs="Times New Roman" w:hint="eastAsia"/>
          <w:sz w:val="24"/>
          <w:szCs w:val="24"/>
          <w:u w:val="single"/>
        </w:rPr>
        <w:t>客户</w:t>
      </w:r>
      <w:r w:rsidRPr="005F687B">
        <w:rPr>
          <w:rFonts w:ascii="Times New Roman" w:hAnsi="Times New Roman" w:cs="Times New Roman"/>
          <w:sz w:val="24"/>
          <w:szCs w:val="24"/>
          <w:u w:val="single"/>
        </w:rPr>
        <w:t>流失率关系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37B32C3E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信贷风险进行量化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分析</w:t>
      </w:r>
      <w:r>
        <w:rPr>
          <w:rFonts w:ascii="Times New Roman" w:hAnsi="Times New Roman" w:cs="Times New Roman" w:hint="eastAsia"/>
          <w:sz w:val="24"/>
          <w:szCs w:val="24"/>
        </w:rPr>
        <w:t>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 w:rsidRPr="00094621">
        <w:rPr>
          <w:rFonts w:ascii="Times New Roman" w:hAnsi="Times New Roman" w:cs="Times New Roman" w:hint="eastAsia"/>
          <w:sz w:val="24"/>
          <w:szCs w:val="24"/>
          <w:u w:val="single"/>
        </w:rPr>
        <w:t>在年</w:t>
      </w:r>
      <w:r w:rsidRPr="00094621">
        <w:rPr>
          <w:rFonts w:ascii="Times New Roman" w:hAnsi="Times New Roman" w:cs="Times New Roman"/>
          <w:sz w:val="24"/>
          <w:szCs w:val="24"/>
          <w:u w:val="single"/>
        </w:rPr>
        <w:t>度</w:t>
      </w:r>
      <w:r w:rsidRPr="00094621">
        <w:rPr>
          <w:rFonts w:ascii="Times New Roman" w:hAnsi="Times New Roman" w:cs="Times New Roman" w:hint="eastAsia"/>
          <w:sz w:val="24"/>
          <w:szCs w:val="24"/>
          <w:u w:val="single"/>
        </w:rPr>
        <w:t>信贷总额固</w:t>
      </w:r>
      <w:r w:rsidRPr="00094621">
        <w:rPr>
          <w:rFonts w:ascii="Times New Roman" w:hAnsi="Times New Roman" w:cs="Times New Roman"/>
          <w:sz w:val="24"/>
          <w:szCs w:val="24"/>
          <w:u w:val="single"/>
        </w:rPr>
        <w:t>定</w:t>
      </w:r>
      <w:r w:rsidRPr="00094621">
        <w:rPr>
          <w:rFonts w:ascii="Times New Roman" w:hAnsi="Times New Roman" w:cs="Times New Roman" w:hint="eastAsia"/>
          <w:sz w:val="24"/>
          <w:szCs w:val="24"/>
          <w:u w:val="single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信贷策略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FB50B3B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量化分析</w:t>
      </w:r>
      <w:r>
        <w:rPr>
          <w:rFonts w:ascii="Times New Roman" w:hAnsi="Times New Roman" w:cs="Times New Roman"/>
          <w:sz w:val="24"/>
          <w:szCs w:val="24"/>
        </w:rPr>
        <w:t>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</w:t>
      </w:r>
      <w:r w:rsidRPr="00094621">
        <w:rPr>
          <w:rFonts w:ascii="Times New Roman" w:hAnsi="Times New Roman" w:cs="Times New Roman"/>
          <w:sz w:val="24"/>
          <w:szCs w:val="24"/>
          <w:u w:val="single"/>
        </w:rPr>
        <w:t>贷总额为</w:t>
      </w:r>
      <w:r w:rsidRPr="00094621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Pr="00094621">
        <w:rPr>
          <w:rFonts w:ascii="Times New Roman" w:hAnsi="Times New Roman" w:cs="Times New Roman" w:hint="eastAsia"/>
          <w:sz w:val="24"/>
          <w:szCs w:val="24"/>
          <w:u w:val="single"/>
        </w:rPr>
        <w:t>亿元时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信贷策略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F7CC5EE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考虑附件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中各企业的信贷风险和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可能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的突发因素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冠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病毒疫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 w:rsidRPr="00094621">
        <w:rPr>
          <w:rFonts w:ascii="Times New Roman" w:hAnsi="Times New Roman" w:cs="Times New Roman" w:hint="eastAsia"/>
          <w:color w:val="FF0000"/>
          <w:sz w:val="24"/>
          <w:szCs w:val="24"/>
        </w:rPr>
        <w:t>调整</w:t>
      </w:r>
      <w:r w:rsidRPr="00094621">
        <w:rPr>
          <w:rFonts w:ascii="Times New Roman" w:hAnsi="Times New Roman" w:cs="Times New Roman"/>
          <w:color w:val="FF0000"/>
          <w:sz w:val="24"/>
          <w:szCs w:val="24"/>
        </w:rPr>
        <w:t>策略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0C1F9BA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C962C3C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14:paraId="582BE791" w14:textId="77777777"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14:paraId="275F8390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14:paraId="1646F5A5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4A759C" w14:textId="77777777"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14:paraId="328EC421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14:paraId="2A06F364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14:paraId="67B40F27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14:paraId="01B6447B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14:paraId="486DD915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14:paraId="392DCF87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</w:t>
      </w:r>
      <w:r w:rsidR="00886032" w:rsidRPr="005F687B">
        <w:rPr>
          <w:rFonts w:ascii="Times New Roman" w:eastAsia="宋体" w:hAnsi="Times New Roman" w:cs="Times New Roman" w:hint="eastAsia"/>
          <w:color w:val="FF0000"/>
          <w:szCs w:val="21"/>
        </w:rPr>
        <w:t>银行对信誉评级为</w:t>
      </w:r>
      <w:r w:rsidR="00886032" w:rsidRPr="005F687B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 w:rsidR="00886032" w:rsidRPr="005F687B">
        <w:rPr>
          <w:rFonts w:ascii="Times New Roman" w:eastAsia="宋体" w:hAnsi="Times New Roman" w:cs="Times New Roman" w:hint="eastAsia"/>
          <w:color w:val="FF0000"/>
          <w:szCs w:val="21"/>
        </w:rPr>
        <w:t>的企业原则上不予放贷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。</w:t>
      </w:r>
    </w:p>
    <w:p w14:paraId="2D7F30CE" w14:textId="77777777"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0874" w14:textId="77777777" w:rsidR="00F46F59" w:rsidRDefault="00F46F59" w:rsidP="00B63FE3">
      <w:r>
        <w:separator/>
      </w:r>
    </w:p>
  </w:endnote>
  <w:endnote w:type="continuationSeparator" w:id="0">
    <w:p w14:paraId="3EA94C31" w14:textId="77777777" w:rsidR="00F46F59" w:rsidRDefault="00F46F59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4DCD" w14:textId="77777777" w:rsidR="00F46F59" w:rsidRDefault="00F46F59" w:rsidP="00B63FE3">
      <w:r>
        <w:separator/>
      </w:r>
    </w:p>
  </w:footnote>
  <w:footnote w:type="continuationSeparator" w:id="0">
    <w:p w14:paraId="783E8A0A" w14:textId="77777777" w:rsidR="00F46F59" w:rsidRDefault="00F46F59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417D6"/>
    <w:rsid w:val="0005085B"/>
    <w:rsid w:val="00072840"/>
    <w:rsid w:val="00092BD6"/>
    <w:rsid w:val="00094621"/>
    <w:rsid w:val="000A0343"/>
    <w:rsid w:val="000A1B97"/>
    <w:rsid w:val="000A2338"/>
    <w:rsid w:val="000B0E08"/>
    <w:rsid w:val="00144401"/>
    <w:rsid w:val="00171362"/>
    <w:rsid w:val="0018036A"/>
    <w:rsid w:val="00187E17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A3AD9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687B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72DCF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B6F00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83CC6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578ED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B0D1B"/>
    <w:rsid w:val="00EE015C"/>
    <w:rsid w:val="00EE5B9A"/>
    <w:rsid w:val="00EE60EC"/>
    <w:rsid w:val="00F05D2A"/>
    <w:rsid w:val="00F06376"/>
    <w:rsid w:val="00F12397"/>
    <w:rsid w:val="00F2203D"/>
    <w:rsid w:val="00F44021"/>
    <w:rsid w:val="00F46F59"/>
    <w:rsid w:val="00F55FD2"/>
    <w:rsid w:val="00F618D6"/>
    <w:rsid w:val="00F70D01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369470"/>
  <w15:docId w15:val="{4D06928F-5A45-4DF0-9DF6-8A6C9C94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51DE94-F68E-4DD7-A11F-499EFC2A30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CC</cp:lastModifiedBy>
  <cp:revision>11</cp:revision>
  <cp:lastPrinted>2020-07-24T02:02:00Z</cp:lastPrinted>
  <dcterms:created xsi:type="dcterms:W3CDTF">2020-08-20T11:00:00Z</dcterms:created>
  <dcterms:modified xsi:type="dcterms:W3CDTF">2021-07-20T12:04:00Z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