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76" w:lineRule="auto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填空题（每空1分，共15分）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直流电机的转速公式是________，其中________________是最优的调速方式。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在相同的负载扰动下，闭环系统的负载降落与开环系统转速降落之比是</w:t>
      </w:r>
      <w:r>
        <w:rPr>
          <w:rFonts w:hint="eastAsia" w:ascii="宋体" w:hAnsi="宋体" w:cs="宋体"/>
          <w:szCs w:val="21"/>
        </w:rPr>
        <w:t>________；在相同的静差率约束下，闭环系统的调速范围为开环系统的________倍。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 w:ascii="宋体" w:hAnsi="宋体" w:cs="宋体"/>
          <w:szCs w:val="21"/>
        </w:rPr>
        <w:t>直流异步电动机在基频以上运行时，为了改变速度，常采用</w:t>
      </w:r>
      <w:bookmarkStart w:id="0" w:name="_Hlk515373509"/>
      <w:r>
        <w:rPr>
          <w:rFonts w:hint="eastAsia" w:ascii="宋体" w:hAnsi="宋体" w:cs="宋体"/>
          <w:szCs w:val="21"/>
        </w:rPr>
        <w:t>________</w:t>
      </w:r>
      <w:bookmarkEnd w:id="0"/>
      <w:r>
        <w:rPr>
          <w:rFonts w:hint="eastAsia" w:ascii="宋体" w:hAnsi="宋体" w:cs="宋体"/>
          <w:szCs w:val="21"/>
        </w:rPr>
        <w:t>控制方式；基频以下调速时，采用________控制方式。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 w:ascii="Times New Roman" w:hAnsi="Times New Roman"/>
          <w:szCs w:val="21"/>
        </w:rPr>
        <w:t>数字测速中，T法测速适用于_______。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 w:ascii="宋体" w:hAnsi="宋体" w:cs="宋体"/>
          <w:szCs w:val="21"/>
        </w:rPr>
        <w:t>相比于直流电动机，异步电动机具有________、_________和_________的特性。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ascii="宋体" w:hAnsi="宋体" w:cs="宋体"/>
        </w:rPr>
        <w:t>SPWM</w:t>
      </w:r>
      <w:r>
        <w:rPr>
          <w:rFonts w:hint="eastAsia" w:ascii="宋体" w:hAnsi="宋体" w:cs="宋体"/>
        </w:rPr>
        <w:t>的全称为</w:t>
      </w:r>
      <w:r>
        <w:rPr>
          <w:rFonts w:hint="eastAsia" w:ascii="宋体" w:hAnsi="宋体" w:cs="宋体"/>
          <w:szCs w:val="21"/>
        </w:rPr>
        <w:t>________</w:t>
      </w:r>
      <w:r>
        <w:rPr>
          <w:rFonts w:hint="eastAsia" w:ascii="宋体" w:hAnsi="宋体" w:cs="宋体"/>
        </w:rPr>
        <w:t>；CFPWM的全称为</w:t>
      </w:r>
      <w:r>
        <w:rPr>
          <w:rFonts w:hint="eastAsia" w:ascii="宋体" w:hAnsi="宋体" w:cs="宋体"/>
          <w:szCs w:val="21"/>
        </w:rPr>
        <w:t>________；S</w:t>
      </w:r>
      <w:r>
        <w:rPr>
          <w:rFonts w:ascii="宋体" w:hAnsi="宋体" w:cs="宋体"/>
          <w:szCs w:val="21"/>
        </w:rPr>
        <w:t>VPWM</w:t>
      </w:r>
      <w:r>
        <w:rPr>
          <w:rFonts w:hint="eastAsia" w:ascii="宋体" w:hAnsi="宋体" w:cs="宋体"/>
          <w:szCs w:val="21"/>
        </w:rPr>
        <w:t>的全称为________。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 w:ascii="宋体" w:hAnsi="宋体" w:cs="宋体"/>
          <w:szCs w:val="21"/>
        </w:rPr>
        <w:t>直流电机调速系统稳态性能指标为_________和_________。</w:t>
      </w:r>
    </w:p>
    <w:p>
      <w:pPr>
        <w:pStyle w:val="9"/>
        <w:ind w:left="360" w:firstLine="0" w:firstLineChars="0"/>
      </w:pPr>
    </w:p>
    <w:p>
      <w:pPr>
        <w:pStyle w:val="9"/>
        <w:ind w:left="0" w:leftChars="0" w:firstLine="0" w:firstLineChars="0"/>
      </w:pPr>
    </w:p>
    <w:p>
      <w:pPr>
        <w:numPr>
          <w:ilvl w:val="0"/>
          <w:numId w:val="1"/>
        </w:numPr>
        <w:spacing w:line="276" w:lineRule="auto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判断题</w:t>
      </w:r>
      <w:r>
        <w:rPr>
          <w:rFonts w:ascii="黑体" w:hAnsi="黑体" w:eastAsia="黑体"/>
          <w:sz w:val="24"/>
        </w:rPr>
        <w:t>（每</w:t>
      </w:r>
      <w:r>
        <w:rPr>
          <w:rFonts w:hint="eastAsia" w:ascii="黑体" w:hAnsi="黑体" w:eastAsia="黑体"/>
          <w:sz w:val="24"/>
        </w:rPr>
        <w:t>题</w:t>
      </w:r>
      <w:r>
        <w:rPr>
          <w:rFonts w:ascii="黑体" w:hAnsi="黑体" w:eastAsia="黑体"/>
          <w:sz w:val="24"/>
        </w:rPr>
        <w:t>1分，共</w:t>
      </w:r>
      <w:r>
        <w:rPr>
          <w:rFonts w:hint="eastAsia" w:ascii="黑体" w:hAnsi="黑体" w:eastAsia="黑体"/>
          <w:sz w:val="24"/>
        </w:rPr>
        <w:t>5</w:t>
      </w:r>
      <w:r>
        <w:rPr>
          <w:rFonts w:ascii="黑体" w:hAnsi="黑体" w:eastAsia="黑体"/>
          <w:sz w:val="24"/>
        </w:rPr>
        <w:t>分）</w:t>
      </w:r>
    </w:p>
    <w:p>
      <w:pPr>
        <w:rPr>
          <w:rFonts w:ascii="宋体" w:hAnsi="宋体" w:cs="宋体"/>
        </w:rPr>
      </w:pPr>
      <w:r>
        <w:rPr>
          <w:rFonts w:hint="eastAsia"/>
        </w:rPr>
        <w:t>1</w:t>
      </w:r>
      <w:r>
        <w:t>.</w:t>
      </w:r>
      <w:r>
        <w:rPr>
          <w:rFonts w:hint="eastAsia" w:ascii="宋体" w:hAnsi="宋体" w:cs="宋体"/>
        </w:rPr>
        <w:t xml:space="preserve"> 两维静止坐标系到两维旋转坐标系间的变换，简称</w:t>
      </w: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 xml:space="preserve">/2变换 </w:t>
      </w:r>
      <w:r>
        <w:rPr>
          <w:rFonts w:ascii="宋体" w:hAnsi="宋体" w:cs="宋体"/>
        </w:rPr>
        <w:t xml:space="preserve">         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>(   )</w:t>
      </w:r>
    </w:p>
    <w:p>
      <w:pPr>
        <w:rPr>
          <w:rFonts w:ascii="宋体" w:hAnsi="宋体" w:cs="宋体"/>
        </w:rPr>
      </w:pPr>
      <w:r>
        <w:t>2.</w:t>
      </w:r>
      <w:r>
        <w:rPr>
          <w:rFonts w:hint="eastAsia" w:ascii="宋体" w:hAnsi="宋体" w:cs="宋体"/>
        </w:rPr>
        <w:t xml:space="preserve"> M法（测频法）测速适用于高速测速 </w:t>
      </w:r>
      <w:r>
        <w:rPr>
          <w:rFonts w:ascii="宋体" w:hAnsi="宋体" w:cs="宋体"/>
        </w:rPr>
        <w:t xml:space="preserve">                                    </w:t>
      </w:r>
      <w:r>
        <w:rPr>
          <w:rFonts w:hint="eastAsia" w:ascii="宋体" w:hAnsi="宋体" w:cs="宋体"/>
        </w:rPr>
        <w:t xml:space="preserve">（ </w:t>
      </w:r>
      <w:r>
        <w:rPr>
          <w:rFonts w:ascii="宋体" w:hAnsi="宋体" w:cs="宋体"/>
        </w:rPr>
        <w:t xml:space="preserve">  </w:t>
      </w:r>
      <w:r>
        <w:rPr>
          <w:rFonts w:hint="eastAsia" w:ascii="宋体" w:hAnsi="宋体" w:cs="宋体"/>
        </w:rPr>
        <w:t>）</w:t>
      </w:r>
    </w:p>
    <w:p>
      <w:pPr>
        <w:ind w:right="840"/>
        <w:rPr>
          <w:rFonts w:ascii="宋体" w:hAnsi="宋体" w:cs="宋体"/>
        </w:rPr>
      </w:pPr>
      <w:r>
        <w:rPr>
          <w:rFonts w:ascii="宋体" w:hAnsi="宋体" w:cs="宋体"/>
        </w:rPr>
        <w:t>3.</w:t>
      </w:r>
      <w:r>
        <w:rPr>
          <w:rFonts w:hint="eastAsia" w:ascii="宋体" w:hAnsi="宋体" w:cs="宋体"/>
        </w:rPr>
        <w:t>根据香农采样定理，若模拟信号的最高频率为</w:t>
      </w:r>
      <w:r>
        <w:rPr>
          <w:rFonts w:hint="eastAsia" w:ascii="宋体" w:hAnsi="宋体" w:cs="宋体"/>
        </w:rPr>
        <w:object>
          <v:shape id="_x0000_i1025" o:spt="75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cs="宋体"/>
        </w:rPr>
        <w:t>，则采样频率为</w:t>
      </w:r>
      <w:r>
        <w:rPr>
          <w:rFonts w:ascii="宋体" w:hAnsi="宋体" w:cs="宋体"/>
        </w:rPr>
        <w:t>4</w:t>
      </w:r>
      <w:r>
        <w:rPr>
          <w:rFonts w:hint="eastAsia" w:ascii="宋体" w:hAnsi="宋体" w:cs="宋体"/>
        </w:rPr>
        <w:object>
          <v:shape id="_x0000_i1026" o:spt="75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ascii="宋体" w:hAnsi="宋体" w:cs="宋体"/>
        </w:rPr>
        <w:t xml:space="preserve">                                </w:t>
      </w:r>
      <w:r>
        <w:rPr>
          <w:rFonts w:hint="eastAsia" w:ascii="宋体" w:hAnsi="宋体" w:cs="宋体"/>
        </w:rPr>
        <w:t xml:space="preserve">（ </w:t>
      </w:r>
      <w:r>
        <w:rPr>
          <w:rFonts w:ascii="宋体" w:hAnsi="宋体" w:cs="宋体"/>
        </w:rPr>
        <w:t xml:space="preserve">  </w:t>
      </w:r>
      <w:r>
        <w:rPr>
          <w:rFonts w:hint="eastAsia" w:ascii="宋体" w:hAnsi="宋体" w:cs="宋体"/>
        </w:rPr>
        <w:t>）</w:t>
      </w:r>
    </w:p>
    <w:p>
      <w:pPr>
        <w:rPr>
          <w:rFonts w:ascii="Times New Roman" w:hAnsi="Times New Roman"/>
          <w:szCs w:val="21"/>
        </w:rPr>
      </w:pPr>
      <w:r>
        <w:rPr>
          <w:rFonts w:hint="eastAsia" w:ascii="宋体" w:hAnsi="宋体" w:cs="宋体"/>
        </w:rPr>
        <w:t>4</w:t>
      </w:r>
      <w:r>
        <w:rPr>
          <w:rFonts w:ascii="宋体" w:hAnsi="宋体" w:cs="宋体"/>
        </w:rPr>
        <w:t>.</w:t>
      </w:r>
      <w:r>
        <w:rPr>
          <w:rFonts w:hint="eastAsia" w:ascii="Times New Roman" w:hAnsi="Times New Roman"/>
          <w:szCs w:val="21"/>
        </w:rPr>
        <w:t xml:space="preserve"> 转速电流双闭环调速系统中的两个调速器通常采用的控制方式是P</w:t>
      </w:r>
      <w:r>
        <w:rPr>
          <w:rFonts w:ascii="Times New Roman" w:hAnsi="Times New Roman"/>
          <w:szCs w:val="21"/>
        </w:rPr>
        <w:t xml:space="preserve">ID         </w:t>
      </w:r>
      <w:r>
        <w:rPr>
          <w:rFonts w:hint="eastAsia" w:ascii="Times New Roman" w:hAnsi="Times New Roman"/>
          <w:szCs w:val="21"/>
        </w:rPr>
        <w:t xml:space="preserve">（ </w:t>
      </w:r>
      <w:r>
        <w:rPr>
          <w:rFonts w:ascii="Times New Roman" w:hAnsi="Times New Roman"/>
          <w:szCs w:val="21"/>
        </w:rPr>
        <w:t xml:space="preserve">  </w:t>
      </w:r>
      <w:r>
        <w:rPr>
          <w:rFonts w:hint="eastAsia" w:ascii="Times New Roman" w:hAnsi="Times New Roman"/>
          <w:szCs w:val="21"/>
        </w:rPr>
        <w:t>）</w:t>
      </w:r>
    </w:p>
    <w:p>
      <w:pPr>
        <w:rPr>
          <w:rFonts w:ascii="Times New Roman" w:hAnsi="Times New Roman"/>
          <w:szCs w:val="21"/>
        </w:rPr>
      </w:pPr>
      <w:r>
        <w:rPr>
          <w:rFonts w:ascii="宋体" w:hAnsi="宋体" w:cs="宋体"/>
        </w:rPr>
        <w:t>5.</w:t>
      </w:r>
      <w:r>
        <w:rPr>
          <w:rFonts w:hint="eastAsia"/>
        </w:rPr>
        <w:t xml:space="preserve"> </w:t>
      </w:r>
      <w:r>
        <w:rPr>
          <w:rFonts w:hint="eastAsia" w:ascii="宋体" w:hAnsi="宋体" w:cs="宋体"/>
        </w:rPr>
        <w:t xml:space="preserve">控制系统能够正常运行的首要条件是抗扰性 </w:t>
      </w:r>
      <w:r>
        <w:rPr>
          <w:rFonts w:ascii="宋体" w:hAnsi="宋体" w:cs="宋体"/>
        </w:rPr>
        <w:t xml:space="preserve">                              </w:t>
      </w:r>
      <w:r>
        <w:rPr>
          <w:rFonts w:hint="eastAsia" w:ascii="Times New Roman" w:hAnsi="Times New Roman"/>
          <w:szCs w:val="21"/>
        </w:rPr>
        <w:t xml:space="preserve">（ </w:t>
      </w:r>
      <w:r>
        <w:rPr>
          <w:rFonts w:ascii="Times New Roman" w:hAnsi="Times New Roman"/>
          <w:szCs w:val="21"/>
        </w:rPr>
        <w:t xml:space="preserve">  </w:t>
      </w:r>
      <w:r>
        <w:rPr>
          <w:rFonts w:hint="eastAsia" w:ascii="Times New Roman" w:hAnsi="Times New Roman"/>
          <w:szCs w:val="21"/>
        </w:rPr>
        <w:t>）</w:t>
      </w:r>
    </w:p>
    <w:p>
      <w:pPr>
        <w:rPr>
          <w:rFonts w:hint="eastAsia" w:ascii="Times New Roman" w:hAnsi="Times New Roman"/>
          <w:szCs w:val="21"/>
        </w:rPr>
      </w:pPr>
    </w:p>
    <w:p>
      <w:pPr>
        <w:rPr>
          <w:rFonts w:hint="eastAsia" w:ascii="Times New Roman" w:hAnsi="Times New Roman"/>
          <w:szCs w:val="21"/>
        </w:rPr>
      </w:pPr>
    </w:p>
    <w:p>
      <w:pPr>
        <w:numPr>
          <w:ilvl w:val="0"/>
          <w:numId w:val="1"/>
        </w:numPr>
        <w:spacing w:line="276" w:lineRule="auto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简答题</w:t>
      </w:r>
      <w:r>
        <w:rPr>
          <w:rFonts w:hint="eastAsia" w:ascii="黑体" w:hAnsi="黑体" w:eastAsia="黑体"/>
          <w:sz w:val="24"/>
        </w:rPr>
        <w:t>（每题6分，共36分）</w:t>
      </w:r>
    </w:p>
    <w:p>
      <w:pPr>
        <w:pStyle w:val="9"/>
        <w:numPr>
          <w:ilvl w:val="0"/>
          <w:numId w:val="3"/>
        </w:numPr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简述FOC控制和D</w:t>
      </w:r>
      <w:r>
        <w:rPr>
          <w:rFonts w:ascii="宋体" w:hAnsi="宋体" w:cs="宋体"/>
          <w:szCs w:val="21"/>
        </w:rPr>
        <w:t>TC</w:t>
      </w:r>
      <w:r>
        <w:rPr>
          <w:rFonts w:hint="eastAsia" w:ascii="宋体" w:hAnsi="宋体" w:cs="宋体"/>
          <w:szCs w:val="21"/>
        </w:rPr>
        <w:t>控制的本质</w:t>
      </w:r>
    </w:p>
    <w:p>
      <w:pPr>
        <w:pStyle w:val="9"/>
        <w:numPr>
          <w:ilvl w:val="0"/>
          <w:numId w:val="3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反馈控制有哪三大基本特征，请详细说明？</w:t>
      </w:r>
    </w:p>
    <w:p>
      <w:pPr>
        <w:pStyle w:val="9"/>
        <w:numPr>
          <w:ilvl w:val="0"/>
          <w:numId w:val="3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泵生电压是如何产生的？并简述其危害和预防方式？</w:t>
      </w:r>
    </w:p>
    <w:p>
      <w:pPr>
        <w:pStyle w:val="9"/>
        <w:numPr>
          <w:ilvl w:val="0"/>
          <w:numId w:val="3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直流电机和交流电机有哪些区别（至少5点）？</w:t>
      </w:r>
    </w:p>
    <w:p>
      <w:pPr>
        <w:pStyle w:val="9"/>
        <w:numPr>
          <w:ilvl w:val="0"/>
          <w:numId w:val="3"/>
        </w:numPr>
        <w:ind w:firstLineChars="0"/>
        <w:rPr>
          <w:rFonts w:ascii="宋体" w:hAnsi="宋体" w:cs="宋体"/>
        </w:rPr>
      </w:pPr>
      <w:r>
        <w:rPr>
          <w:rFonts w:hint="eastAsia"/>
        </w:rPr>
        <w:t>调速范围和静差率的定义是什么？请推导调速范围和静差率的相互制约关系。</w:t>
      </w:r>
    </w:p>
    <w:p>
      <w:pPr>
        <w:pStyle w:val="9"/>
        <w:numPr>
          <w:ilvl w:val="0"/>
          <w:numId w:val="3"/>
        </w:num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双闭环系统的起动过程有何特点？为什么一定会出现转速超调？</w:t>
      </w:r>
    </w:p>
    <w:p>
      <w:pPr>
        <w:pStyle w:val="9"/>
        <w:numPr>
          <w:numId w:val="0"/>
        </w:numPr>
        <w:rPr>
          <w:rFonts w:hint="eastAsia" w:ascii="黑体" w:hAnsi="黑体" w:eastAsia="黑体" w:cstheme="minorBidi"/>
          <w:kern w:val="2"/>
          <w:sz w:val="24"/>
          <w:szCs w:val="22"/>
          <w:lang w:val="en-US" w:eastAsia="zh-CN" w:bidi="ar-SA"/>
        </w:rPr>
      </w:pPr>
    </w:p>
    <w:p>
      <w:pPr>
        <w:pStyle w:val="9"/>
        <w:numPr>
          <w:numId w:val="0"/>
        </w:numPr>
        <w:rPr>
          <w:rFonts w:hint="eastAsia" w:ascii="黑体" w:hAnsi="黑体" w:eastAsia="黑体" w:cstheme="minorBidi"/>
          <w:kern w:val="2"/>
          <w:sz w:val="24"/>
          <w:szCs w:val="22"/>
          <w:lang w:val="en-US" w:eastAsia="zh-CN" w:bidi="ar-SA"/>
        </w:rPr>
      </w:pPr>
    </w:p>
    <w:p>
      <w:pPr>
        <w:pStyle w:val="9"/>
        <w:numPr>
          <w:numId w:val="0"/>
        </w:numPr>
        <w:rPr>
          <w:rFonts w:hint="eastAsia" w:ascii="黑体" w:hAnsi="黑体" w:eastAsia="黑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黑体" w:hAnsi="黑体" w:eastAsia="黑体" w:cstheme="minorBidi"/>
          <w:kern w:val="2"/>
          <w:sz w:val="24"/>
          <w:szCs w:val="22"/>
          <w:lang w:val="en-US" w:eastAsia="zh-CN" w:bidi="ar-SA"/>
        </w:rPr>
        <w:t>四、计算题与推导题（1题5分，2题14分，共19分）</w:t>
      </w:r>
    </w:p>
    <w:p>
      <w:pPr>
        <w:pStyle w:val="9"/>
        <w:numPr>
          <w:numId w:val="0"/>
        </w:numPr>
        <w:ind w:left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1.某直流调速系统电动机额定转速为，额定速降 Dn</w:t>
      </w:r>
      <w:r>
        <w:rPr>
          <w:rFonts w:hint="eastAsia"/>
          <w:sz w:val="21"/>
          <w:szCs w:val="22"/>
          <w:vertAlign w:val="subscript"/>
          <w:lang w:val="en-US" w:eastAsia="zh-CN"/>
        </w:rPr>
        <w:t>N</w:t>
      </w:r>
      <w:r>
        <w:rPr>
          <w:rFonts w:hint="eastAsia"/>
          <w:sz w:val="21"/>
          <w:szCs w:val="22"/>
          <w:lang w:val="en-US" w:eastAsia="zh-CN"/>
        </w:rPr>
        <w:t> = 115r/min，当要求静差率30%时，允</w:t>
      </w:r>
    </w:p>
    <w:p>
      <w:pPr>
        <w:pStyle w:val="9"/>
        <w:numPr>
          <w:numId w:val="0"/>
        </w:numPr>
        <w:ind w:left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许多大的调速范围？如果要求静差率20%，则调速范围是多少？如果希望调速范围达到10，所能满足的静差率是多少？</w:t>
      </w:r>
    </w:p>
    <w:p>
      <w:pPr>
        <w:pStyle w:val="9"/>
        <w:numPr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2.试将三相绕组用两相绕组等效替代，写出推导过程。（两相绕组相互独立且对称）</w:t>
      </w:r>
    </w:p>
    <w:p>
      <w:pPr>
        <w:pStyle w:val="9"/>
        <w:numPr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pStyle w:val="9"/>
        <w:numPr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pStyle w:val="9"/>
        <w:numPr>
          <w:ilvl w:val="0"/>
          <w:numId w:val="0"/>
        </w:numPr>
        <w:rPr>
          <w:rFonts w:hint="eastAsia" w:ascii="黑体" w:hAnsi="黑体" w:eastAsia="黑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黑体" w:hAnsi="黑体" w:eastAsia="黑体" w:cstheme="minorBidi"/>
          <w:kern w:val="2"/>
          <w:sz w:val="24"/>
          <w:szCs w:val="22"/>
          <w:lang w:val="en-US" w:eastAsia="zh-CN" w:bidi="ar-SA"/>
        </w:rPr>
        <w:t>五、分析题（1题10分，2题15分，共25分）</w:t>
      </w:r>
    </w:p>
    <w:p>
      <w:pPr>
        <w:pStyle w:val="9"/>
        <w:numPr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1.下图是桥式PWM变换器电路图，请分析其工作原理。（以正向运行为例</w:t>
      </w:r>
      <w:bookmarkStart w:id="1" w:name="_GoBack"/>
      <w:bookmarkEnd w:id="1"/>
      <w:r>
        <w:rPr>
          <w:rFonts w:hint="eastAsia"/>
          <w:sz w:val="21"/>
          <w:szCs w:val="22"/>
          <w:lang w:val="en-US" w:eastAsia="zh-CN"/>
        </w:rPr>
        <w:t>）</w:t>
      </w:r>
    </w:p>
    <w:p>
      <w:pPr>
        <w:pStyle w:val="9"/>
        <w:numPr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31740" cy="2431415"/>
            <wp:effectExtent l="0" t="0" r="16510" b="6985"/>
            <wp:docPr id="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740" cy="243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spacing w:line="276" w:lineRule="auto"/>
        <w:rPr>
          <w:rFonts w:hint="eastAsia"/>
        </w:rPr>
      </w:pPr>
      <w:r>
        <w:rPr>
          <w:rFonts w:hint="eastAsia"/>
          <w:sz w:val="21"/>
          <w:szCs w:val="22"/>
          <w:lang w:val="en-US" w:eastAsia="zh-CN"/>
        </w:rPr>
        <w:t>2.</w:t>
      </w:r>
      <w:r>
        <w:rPr>
          <w:rFonts w:hint="eastAsia"/>
          <w:lang w:val="en-US" w:eastAsia="zh-CN"/>
        </w:rPr>
        <w:t>以下是双闭环系统的启动过程，系统稳定后，负载电流由</w:t>
      </w:r>
      <w:r>
        <w:rPr>
          <w:rFonts w:hint="eastAsia"/>
          <w:sz w:val="28"/>
          <w:szCs w:val="32"/>
          <w:lang w:val="en-US" w:eastAsia="zh-CN"/>
        </w:rPr>
        <w:t>I</w:t>
      </w:r>
      <w:r>
        <w:rPr>
          <w:rFonts w:hint="eastAsia"/>
          <w:sz w:val="28"/>
          <w:szCs w:val="32"/>
          <w:vertAlign w:val="subscript"/>
          <w:lang w:val="en-US" w:eastAsia="zh-CN"/>
        </w:rPr>
        <w:t>dL</w:t>
      </w:r>
      <w:r>
        <w:rPr>
          <w:rFonts w:hint="eastAsia"/>
          <w:lang w:val="en-US" w:eastAsia="zh-CN"/>
        </w:rPr>
        <w:t>加大到</w:t>
      </w:r>
      <w:r>
        <w:rPr>
          <w:rFonts w:hint="eastAsia"/>
          <w:sz w:val="24"/>
          <w:szCs w:val="28"/>
          <w:lang w:val="en-US" w:eastAsia="zh-CN"/>
        </w:rPr>
        <w:t>I</w:t>
      </w:r>
      <w:r>
        <w:rPr>
          <w:rFonts w:hint="eastAsia"/>
          <w:sz w:val="24"/>
          <w:szCs w:val="28"/>
          <w:vertAlign w:val="subscript"/>
          <w:lang w:val="en-US" w:eastAsia="zh-CN"/>
        </w:rPr>
        <w:t>dN</w:t>
      </w:r>
      <w:r>
        <w:rPr>
          <w:rFonts w:hint="eastAsia"/>
          <w:lang w:val="en-US" w:eastAsia="zh-CN"/>
        </w:rPr>
        <w:t>，</w:t>
      </w:r>
      <w:r>
        <w:rPr>
          <w:rFonts w:hint="eastAsia"/>
          <w:sz w:val="24"/>
          <w:szCs w:val="28"/>
          <w:lang w:val="en-US" w:eastAsia="zh-CN"/>
        </w:rPr>
        <w:t>I</w:t>
      </w:r>
      <w:r>
        <w:rPr>
          <w:rFonts w:hint="eastAsia"/>
          <w:sz w:val="24"/>
          <w:szCs w:val="28"/>
          <w:vertAlign w:val="subscript"/>
          <w:lang w:val="en-US" w:eastAsia="zh-CN"/>
        </w:rPr>
        <w:t>dN</w:t>
      </w:r>
      <w:r>
        <w:rPr>
          <w:rFonts w:hint="eastAsia"/>
          <w:sz w:val="24"/>
          <w:szCs w:val="28"/>
          <w:lang w:val="en-US" w:eastAsia="zh-CN"/>
        </w:rPr>
        <w:t>&lt;I</w:t>
      </w:r>
      <w:r>
        <w:rPr>
          <w:rFonts w:hint="eastAsia"/>
          <w:sz w:val="24"/>
          <w:szCs w:val="28"/>
          <w:vertAlign w:val="subscript"/>
          <w:lang w:val="en-US" w:eastAsia="zh-CN"/>
        </w:rPr>
        <w:t>dn</w:t>
      </w:r>
      <w:r>
        <w:rPr>
          <w:rFonts w:hint="eastAsia"/>
          <w:lang w:val="en-US" w:eastAsia="zh-CN"/>
        </w:rPr>
        <w:t>。请写出各个阶段的电流，转速的变化。</w:t>
      </w:r>
    </w:p>
    <w:p>
      <w:pPr>
        <w:pStyle w:val="9"/>
        <w:numPr>
          <w:numId w:val="0"/>
        </w:numPr>
        <w:rPr>
          <w:rFonts w:hint="eastAsia"/>
          <w:sz w:val="21"/>
          <w:szCs w:val="22"/>
          <w:lang w:val="en-US" w:eastAsia="zh-CN"/>
        </w:rPr>
      </w:pPr>
      <w:r>
        <w:object>
          <v:shape id="_x0000_i1027" o:spt="75" type="#_x0000_t75" style="height:251.25pt;width:235.4pt;" o:ole="t" filled="f" o:preferrelative="t" stroked="f" coordsize="21600,21600">
            <v:path/>
            <v:fill on="f" focussize="0,0"/>
            <v:stroke on="f" weight="3pt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pStyle w:val="9"/>
        <w:numPr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pStyle w:val="9"/>
        <w:numPr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pStyle w:val="9"/>
        <w:numPr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pStyle w:val="9"/>
        <w:numPr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pStyle w:val="9"/>
        <w:numPr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pStyle w:val="9"/>
        <w:numPr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pStyle w:val="9"/>
        <w:numPr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pStyle w:val="9"/>
        <w:numPr>
          <w:numId w:val="0"/>
        </w:numPr>
        <w:rPr>
          <w:rFonts w:hint="eastAsia"/>
          <w:sz w:val="21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15A4"/>
    <w:multiLevelType w:val="multilevel"/>
    <w:tmpl w:val="025115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4E6D1D"/>
    <w:multiLevelType w:val="singleLevel"/>
    <w:tmpl w:val="574E6D1D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7BEE3946"/>
    <w:multiLevelType w:val="multilevel"/>
    <w:tmpl w:val="7BEE39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4B"/>
    <w:rsid w:val="0001763B"/>
    <w:rsid w:val="000250C1"/>
    <w:rsid w:val="00203C7D"/>
    <w:rsid w:val="002B556A"/>
    <w:rsid w:val="0045181D"/>
    <w:rsid w:val="00502BA8"/>
    <w:rsid w:val="00621BF9"/>
    <w:rsid w:val="00737A3F"/>
    <w:rsid w:val="00746D66"/>
    <w:rsid w:val="008258CB"/>
    <w:rsid w:val="00850476"/>
    <w:rsid w:val="009C44CD"/>
    <w:rsid w:val="009F3D4B"/>
    <w:rsid w:val="00A63FF8"/>
    <w:rsid w:val="00A92432"/>
    <w:rsid w:val="00BD640F"/>
    <w:rsid w:val="00C97E89"/>
    <w:rsid w:val="00CD699A"/>
    <w:rsid w:val="00DF33E9"/>
    <w:rsid w:val="00EF5AE2"/>
    <w:rsid w:val="00FD2E44"/>
    <w:rsid w:val="15A57FDC"/>
    <w:rsid w:val="3A6B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jpeg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776</Characters>
  <Lines>6</Lines>
  <Paragraphs>1</Paragraphs>
  <TotalTime>0</TotalTime>
  <ScaleCrop>false</ScaleCrop>
  <LinksUpToDate>false</LinksUpToDate>
  <CharactersWithSpaces>910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2018-05-29T07:46:00Z</dcterms:created>
  <dc:creator>czy</dc:creator>
  <cp:lastModifiedBy>lenovo</cp:lastModifiedBy>
  <dcterms:modified xsi:type="dcterms:W3CDTF">2018-05-30T05:03:08Z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