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Titredulivre"/>
          <w:sz w:val="40"/>
        </w:rPr>
        <w:t xml:space="preserve">Rapport </w:t>
      </w:r>
      <w:r w:rsidR="004A242C" w:rsidRPr="004A242C">
        <w:rPr>
          <w:rStyle w:val="Titredulivr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proofErr w:type="spellStart"/>
      <w:r w:rsidRPr="00F52B37">
        <w:rPr>
          <w:sz w:val="24"/>
        </w:rPr>
        <w:t>Danaë</w:t>
      </w:r>
      <w:proofErr w:type="spellEnd"/>
      <w:r w:rsidRPr="00F52B37">
        <w:rPr>
          <w:sz w:val="24"/>
        </w:rPr>
        <w:t xml:space="preserve">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Titre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M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Lienhypertexte"/>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6D1E3B">
      <w:pPr>
        <w:pStyle w:val="TM1"/>
        <w:tabs>
          <w:tab w:val="left" w:pos="660"/>
        </w:tabs>
        <w:rPr>
          <w:rFonts w:eastAsiaTheme="minorEastAsia" w:cstheme="minorBidi"/>
          <w:b w:val="0"/>
          <w:sz w:val="22"/>
          <w:szCs w:val="22"/>
          <w:lang w:eastAsia="fr-CA"/>
        </w:rPr>
      </w:pPr>
      <w:hyperlink w:anchor="_Toc515232628" w:history="1">
        <w:r w:rsidR="00FB7457" w:rsidRPr="00BF171F">
          <w:rPr>
            <w:rStyle w:val="Lienhypertexte"/>
          </w:rPr>
          <w:t>1.</w:t>
        </w:r>
        <w:r w:rsidR="00FB7457">
          <w:rPr>
            <w:rFonts w:eastAsiaTheme="minorEastAsia" w:cstheme="minorBidi"/>
            <w:b w:val="0"/>
            <w:sz w:val="22"/>
            <w:szCs w:val="22"/>
            <w:lang w:eastAsia="fr-CA"/>
          </w:rPr>
          <w:tab/>
        </w:r>
        <w:r w:rsidR="00FB7457" w:rsidRPr="00BF171F">
          <w:rPr>
            <w:rStyle w:val="Lienhypertexte"/>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6D1E3B">
      <w:pPr>
        <w:pStyle w:val="TM1"/>
        <w:tabs>
          <w:tab w:val="left" w:pos="660"/>
        </w:tabs>
        <w:rPr>
          <w:rFonts w:eastAsiaTheme="minorEastAsia" w:cstheme="minorBidi"/>
          <w:b w:val="0"/>
          <w:sz w:val="22"/>
          <w:szCs w:val="22"/>
          <w:lang w:eastAsia="fr-CA"/>
        </w:rPr>
      </w:pPr>
      <w:hyperlink w:anchor="_Toc515232629" w:history="1">
        <w:r w:rsidR="00FB7457" w:rsidRPr="00BF171F">
          <w:rPr>
            <w:rStyle w:val="Lienhypertexte"/>
          </w:rPr>
          <w:t>2.</w:t>
        </w:r>
        <w:r w:rsidR="00FB7457">
          <w:rPr>
            <w:rFonts w:eastAsiaTheme="minorEastAsia" w:cstheme="minorBidi"/>
            <w:b w:val="0"/>
            <w:sz w:val="22"/>
            <w:szCs w:val="22"/>
            <w:lang w:eastAsia="fr-CA"/>
          </w:rPr>
          <w:tab/>
        </w:r>
        <w:r w:rsidR="00FB7457" w:rsidRPr="00BF171F">
          <w:rPr>
            <w:rStyle w:val="Lienhypertexte"/>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6D1E3B">
      <w:pPr>
        <w:pStyle w:val="TM1"/>
        <w:tabs>
          <w:tab w:val="left" w:pos="660"/>
        </w:tabs>
        <w:rPr>
          <w:rFonts w:eastAsiaTheme="minorEastAsia" w:cstheme="minorBidi"/>
          <w:b w:val="0"/>
          <w:sz w:val="22"/>
          <w:szCs w:val="22"/>
          <w:lang w:eastAsia="fr-CA"/>
        </w:rPr>
      </w:pPr>
      <w:hyperlink w:anchor="_Toc515232630" w:history="1">
        <w:r w:rsidR="00FB7457" w:rsidRPr="00BF171F">
          <w:rPr>
            <w:rStyle w:val="Lienhypertexte"/>
          </w:rPr>
          <w:t>3.</w:t>
        </w:r>
        <w:r w:rsidR="00FB7457">
          <w:rPr>
            <w:rFonts w:eastAsiaTheme="minorEastAsia" w:cstheme="minorBidi"/>
            <w:b w:val="0"/>
            <w:sz w:val="22"/>
            <w:szCs w:val="22"/>
            <w:lang w:eastAsia="fr-CA"/>
          </w:rPr>
          <w:tab/>
        </w:r>
        <w:r w:rsidR="00FB7457" w:rsidRPr="00BF171F">
          <w:rPr>
            <w:rStyle w:val="Lienhypertexte"/>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6D1E3B">
      <w:pPr>
        <w:pStyle w:val="TM1"/>
        <w:tabs>
          <w:tab w:val="left" w:pos="660"/>
        </w:tabs>
        <w:rPr>
          <w:rFonts w:eastAsiaTheme="minorEastAsia" w:cstheme="minorBidi"/>
          <w:b w:val="0"/>
          <w:sz w:val="22"/>
          <w:szCs w:val="22"/>
          <w:lang w:eastAsia="fr-CA"/>
        </w:rPr>
      </w:pPr>
      <w:hyperlink w:anchor="_Toc515232631" w:history="1">
        <w:r w:rsidR="00FB7457" w:rsidRPr="00BF171F">
          <w:rPr>
            <w:rStyle w:val="Lienhypertexte"/>
          </w:rPr>
          <w:t>4.</w:t>
        </w:r>
        <w:r w:rsidR="00FB7457">
          <w:rPr>
            <w:rFonts w:eastAsiaTheme="minorEastAsia" w:cstheme="minorBidi"/>
            <w:b w:val="0"/>
            <w:sz w:val="22"/>
            <w:szCs w:val="22"/>
            <w:lang w:eastAsia="fr-CA"/>
          </w:rPr>
          <w:tab/>
        </w:r>
        <w:r w:rsidR="00FB7457" w:rsidRPr="00BF171F">
          <w:rPr>
            <w:rStyle w:val="Lienhypertexte"/>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6D1E3B">
      <w:pPr>
        <w:pStyle w:val="TM1"/>
        <w:tabs>
          <w:tab w:val="left" w:pos="660"/>
        </w:tabs>
        <w:rPr>
          <w:rFonts w:eastAsiaTheme="minorEastAsia" w:cstheme="minorBidi"/>
          <w:b w:val="0"/>
          <w:sz w:val="22"/>
          <w:szCs w:val="22"/>
          <w:lang w:eastAsia="fr-CA"/>
        </w:rPr>
      </w:pPr>
      <w:hyperlink w:anchor="_Toc515232632" w:history="1">
        <w:r w:rsidR="00FB7457" w:rsidRPr="00BF171F">
          <w:rPr>
            <w:rStyle w:val="Lienhypertexte"/>
          </w:rPr>
          <w:t>5.</w:t>
        </w:r>
        <w:r w:rsidR="00FB7457">
          <w:rPr>
            <w:rFonts w:eastAsiaTheme="minorEastAsia" w:cstheme="minorBidi"/>
            <w:b w:val="0"/>
            <w:sz w:val="22"/>
            <w:szCs w:val="22"/>
            <w:lang w:eastAsia="fr-CA"/>
          </w:rPr>
          <w:tab/>
        </w:r>
        <w:r w:rsidR="00FB7457" w:rsidRPr="00BF171F">
          <w:rPr>
            <w:rStyle w:val="Lienhypertexte"/>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6D1E3B">
      <w:pPr>
        <w:pStyle w:val="TM1"/>
        <w:tabs>
          <w:tab w:val="left" w:pos="660"/>
        </w:tabs>
        <w:rPr>
          <w:rFonts w:eastAsiaTheme="minorEastAsia" w:cstheme="minorBidi"/>
          <w:b w:val="0"/>
          <w:sz w:val="22"/>
          <w:szCs w:val="22"/>
          <w:lang w:eastAsia="fr-CA"/>
        </w:rPr>
      </w:pPr>
      <w:hyperlink w:anchor="_Toc515232633" w:history="1">
        <w:r w:rsidR="00FB7457" w:rsidRPr="00BF171F">
          <w:rPr>
            <w:rStyle w:val="Lienhypertexte"/>
          </w:rPr>
          <w:t>6.</w:t>
        </w:r>
        <w:r w:rsidR="00FB7457">
          <w:rPr>
            <w:rFonts w:eastAsiaTheme="minorEastAsia" w:cstheme="minorBidi"/>
            <w:b w:val="0"/>
            <w:sz w:val="22"/>
            <w:szCs w:val="22"/>
            <w:lang w:eastAsia="fr-CA"/>
          </w:rPr>
          <w:tab/>
        </w:r>
        <w:r w:rsidR="00FB7457" w:rsidRPr="00BF171F">
          <w:rPr>
            <w:rStyle w:val="Lienhypertexte"/>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6D1E3B">
      <w:pPr>
        <w:pStyle w:val="TM1"/>
        <w:tabs>
          <w:tab w:val="left" w:pos="660"/>
        </w:tabs>
        <w:rPr>
          <w:rFonts w:eastAsiaTheme="minorEastAsia" w:cstheme="minorBidi"/>
          <w:b w:val="0"/>
          <w:sz w:val="22"/>
          <w:szCs w:val="22"/>
          <w:lang w:eastAsia="fr-CA"/>
        </w:rPr>
      </w:pPr>
      <w:hyperlink w:anchor="_Toc515232634" w:history="1">
        <w:r w:rsidR="00FB7457" w:rsidRPr="00BF171F">
          <w:rPr>
            <w:rStyle w:val="Lienhypertexte"/>
          </w:rPr>
          <w:t>7.</w:t>
        </w:r>
        <w:r w:rsidR="00FB7457">
          <w:rPr>
            <w:rFonts w:eastAsiaTheme="minorEastAsia" w:cstheme="minorBidi"/>
            <w:b w:val="0"/>
            <w:sz w:val="22"/>
            <w:szCs w:val="22"/>
            <w:lang w:eastAsia="fr-CA"/>
          </w:rPr>
          <w:tab/>
        </w:r>
        <w:r w:rsidR="00FB7457" w:rsidRPr="00BF171F">
          <w:rPr>
            <w:rStyle w:val="Lienhypertexte"/>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6D1E3B">
      <w:pPr>
        <w:pStyle w:val="TM1"/>
        <w:tabs>
          <w:tab w:val="left" w:pos="660"/>
        </w:tabs>
        <w:rPr>
          <w:rFonts w:eastAsiaTheme="minorEastAsia" w:cstheme="minorBidi"/>
          <w:b w:val="0"/>
          <w:sz w:val="22"/>
          <w:szCs w:val="22"/>
          <w:lang w:eastAsia="fr-CA"/>
        </w:rPr>
      </w:pPr>
      <w:hyperlink w:anchor="_Toc515232635" w:history="1">
        <w:r w:rsidR="00FB7457" w:rsidRPr="00BF171F">
          <w:rPr>
            <w:rStyle w:val="Lienhypertexte"/>
          </w:rPr>
          <w:t>8.</w:t>
        </w:r>
        <w:r w:rsidR="00FB7457">
          <w:rPr>
            <w:rFonts w:eastAsiaTheme="minorEastAsia" w:cstheme="minorBidi"/>
            <w:b w:val="0"/>
            <w:sz w:val="22"/>
            <w:szCs w:val="22"/>
            <w:lang w:eastAsia="fr-CA"/>
          </w:rPr>
          <w:tab/>
        </w:r>
        <w:r w:rsidR="00FB7457" w:rsidRPr="00BF171F">
          <w:rPr>
            <w:rStyle w:val="Lienhypertexte"/>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Titre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1E8784EE" w:rsidR="00A6749E" w:rsidRDefault="00A6749E" w:rsidP="00A6749E">
      <w:pPr>
        <w:pStyle w:val="Titre1"/>
      </w:pPr>
      <w:bookmarkStart w:id="1" w:name="_Toc515232628"/>
      <w:r>
        <w:lastRenderedPageBreak/>
        <w:t>Introduction</w:t>
      </w:r>
      <w:bookmarkEnd w:id="1"/>
    </w:p>
    <w:p w14:paraId="50036D36" w14:textId="2E321448" w:rsidR="00A16C97" w:rsidRPr="00A16C97" w:rsidRDefault="00A16C97" w:rsidP="00A16C97">
      <w:pPr>
        <w:rPr>
          <w:lang w:eastAsia="fr-CA"/>
        </w:rPr>
      </w:pPr>
      <w:r>
        <w:rPr>
          <w:lang w:eastAsia="fr-CA"/>
        </w:rPr>
        <w:t>La communication entre deux personnes a longtemps été effectuée à l’aide de signaux analogique. Avec la venue de nouvelles technologies, une nouvelle fa</w:t>
      </w:r>
      <w:r w:rsidRPr="00A16C97">
        <w:rPr>
          <w:lang w:eastAsia="fr-CA"/>
        </w:rPr>
        <w:t xml:space="preserve">çon de faire est apparue, la communication avec des signaux numériques. </w:t>
      </w:r>
      <w:r>
        <w:rPr>
          <w:lang w:eastAsia="fr-CA"/>
        </w:rPr>
        <w:t xml:space="preserve">Cette problématique nous amène à comparer les deux modes et à comprendre les méthodes de conception de ces signaux. Nous vous présentons donc deux schémas de communication, numérique et analogique qui répondent aux exigences de notre client. </w:t>
      </w:r>
    </w:p>
    <w:p w14:paraId="2CD69B7B" w14:textId="5F290F84" w:rsidR="00F756C5" w:rsidRPr="00F756C5" w:rsidRDefault="00F756C5" w:rsidP="00F756C5">
      <w:pPr>
        <w:rPr>
          <w:lang w:eastAsia="fr-CA"/>
        </w:rPr>
      </w:pPr>
      <w:r>
        <w:rPr>
          <w:lang w:eastAsia="fr-CA"/>
        </w:rPr>
        <w:t xml:space="preserve">Pour ce qui est du signal numérique nous proposons tout d’abord d’utiliser le </w:t>
      </w:r>
      <w:proofErr w:type="spellStart"/>
      <w:r>
        <w:rPr>
          <w:lang w:eastAsia="fr-CA"/>
        </w:rPr>
        <w:t>companding</w:t>
      </w:r>
      <w:proofErr w:type="spellEnd"/>
      <w:r>
        <w:rPr>
          <w:lang w:eastAsia="fr-CA"/>
        </w:rPr>
        <w:t xml:space="preserve"> pour augmenter notre plage de fréquence. Nous utilisons pour ce faire la compression Mu-Law. Par la suite, nous passons le signal analogique du capteur dans un ADC de 10 bits. Le signal passe ensuite par un module </w:t>
      </w:r>
      <w:proofErr w:type="spellStart"/>
      <w:r>
        <w:rPr>
          <w:lang w:eastAsia="fr-CA"/>
        </w:rPr>
        <w:t>unbuffer</w:t>
      </w:r>
      <w:proofErr w:type="spellEnd"/>
      <w:r>
        <w:rPr>
          <w:lang w:eastAsia="fr-CA"/>
        </w:rPr>
        <w:t xml:space="preserve"> qui permet de passer de série en parallèle. Nous avons </w:t>
      </w:r>
      <w:proofErr w:type="spellStart"/>
      <w:r>
        <w:rPr>
          <w:lang w:eastAsia="fr-CA"/>
        </w:rPr>
        <w:t>décider</w:t>
      </w:r>
      <w:proofErr w:type="spellEnd"/>
      <w:r>
        <w:rPr>
          <w:lang w:eastAsia="fr-CA"/>
        </w:rPr>
        <w:t xml:space="preserve"> d’utiliser une modulation NRZ avec une </w:t>
      </w:r>
      <w:proofErr w:type="spellStart"/>
      <w:r>
        <w:rPr>
          <w:lang w:eastAsia="fr-CA"/>
        </w:rPr>
        <w:t>M-aire</w:t>
      </w:r>
      <w:proofErr w:type="spellEnd"/>
      <w:r>
        <w:rPr>
          <w:lang w:eastAsia="fr-CA"/>
        </w:rPr>
        <w:t xml:space="preserve"> de 4. Nous prenons donc 2 bits à la fois pour les traiter et ajuster la tension de sortie en conséquence. Ce signal va passer par un filtre cosinus surélevé avant de quitter vers le canal où il sera additionné au bruit et atténué. Un filtré matché recevra ce signal et le passera à notre module de démodulation où il subira l’opération inverse. </w:t>
      </w:r>
      <w:r w:rsidR="0023116E">
        <w:rPr>
          <w:lang w:eastAsia="fr-CA"/>
        </w:rPr>
        <w:t xml:space="preserve">Après être revenu avec un signal à 10 bits, nous décompressons avec un Mu-Law </w:t>
      </w:r>
      <w:proofErr w:type="spellStart"/>
      <w:r w:rsidR="0023116E">
        <w:rPr>
          <w:lang w:eastAsia="fr-CA"/>
        </w:rPr>
        <w:t>expander</w:t>
      </w:r>
      <w:proofErr w:type="spellEnd"/>
      <w:r w:rsidR="0023116E">
        <w:rPr>
          <w:lang w:eastAsia="fr-CA"/>
        </w:rPr>
        <w:t xml:space="preserve"> pour finalement lisser notre signal et obtenir le résultat. </w:t>
      </w:r>
    </w:p>
    <w:p w14:paraId="19E2F2E0" w14:textId="1089249A" w:rsidR="004A242C" w:rsidRDefault="004A242C" w:rsidP="004A242C">
      <w:pPr>
        <w:pStyle w:val="Titre1"/>
      </w:pPr>
      <w:r>
        <w:lastRenderedPageBreak/>
        <w:t>Analogique</w:t>
      </w:r>
    </w:p>
    <w:p w14:paraId="52FEE9D3" w14:textId="2C103CF8" w:rsidR="00A6749E" w:rsidRDefault="004A242C" w:rsidP="00A6749E">
      <w:pPr>
        <w:pStyle w:val="Titre1"/>
      </w:pPr>
      <w:r>
        <w:t>Numérique</w:t>
      </w:r>
    </w:p>
    <w:p w14:paraId="78BF786F" w14:textId="77777777" w:rsidR="00731E66" w:rsidRDefault="00F756C5" w:rsidP="00731E66">
      <w:pPr>
        <w:keepNext/>
      </w:pPr>
      <w:r>
        <w:rPr>
          <w:noProof/>
          <w:lang w:eastAsia="fr-CA"/>
        </w:rPr>
        <w:drawing>
          <wp:inline distT="0" distB="0" distL="0" distR="0" wp14:anchorId="38678409" wp14:editId="6FF665A3">
            <wp:extent cx="5944235" cy="231076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4235" cy="2310765"/>
                    </a:xfrm>
                    <a:prstGeom prst="rect">
                      <a:avLst/>
                    </a:prstGeom>
                    <a:noFill/>
                  </pic:spPr>
                </pic:pic>
              </a:graphicData>
            </a:graphic>
          </wp:inline>
        </w:drawing>
      </w:r>
    </w:p>
    <w:p w14:paraId="05FFB20A" w14:textId="74DD893D" w:rsidR="00F756C5" w:rsidRDefault="00731E66" w:rsidP="00731E66">
      <w:pPr>
        <w:pStyle w:val="Lgende"/>
        <w:rPr>
          <w:lang w:eastAsia="fr-CA"/>
        </w:rPr>
      </w:pPr>
      <w:r>
        <w:t xml:space="preserve">Figure </w:t>
      </w:r>
      <w:r>
        <w:fldChar w:fldCharType="begin"/>
      </w:r>
      <w:r>
        <w:instrText xml:space="preserve"> SEQ Figure \* ARABIC </w:instrText>
      </w:r>
      <w:r>
        <w:fldChar w:fldCharType="separate"/>
      </w:r>
      <w:r w:rsidR="00817E86">
        <w:rPr>
          <w:noProof/>
        </w:rPr>
        <w:t>1</w:t>
      </w:r>
      <w:r>
        <w:fldChar w:fldCharType="end"/>
      </w:r>
      <w:r>
        <w:t xml:space="preserve"> : Simulation Simulink du système de communication numérique</w:t>
      </w:r>
    </w:p>
    <w:p w14:paraId="76D1F500" w14:textId="71CD01B4" w:rsidR="006D1E3B" w:rsidRDefault="006D1E3B" w:rsidP="006D1E3B">
      <w:pPr>
        <w:pStyle w:val="Titre2"/>
      </w:pPr>
      <w:proofErr w:type="spellStart"/>
      <w:r>
        <w:t>Companding</w:t>
      </w:r>
      <w:proofErr w:type="spellEnd"/>
    </w:p>
    <w:p w14:paraId="60C74390" w14:textId="1EEBFDB1" w:rsidR="00505EDB" w:rsidRPr="00505EDB" w:rsidRDefault="00505EDB" w:rsidP="00505EDB">
      <w:pPr>
        <w:rPr>
          <w:lang w:eastAsia="fr-CA"/>
        </w:rPr>
      </w:pPr>
      <w:r>
        <w:rPr>
          <w:lang w:eastAsia="fr-CA"/>
        </w:rPr>
        <w:t xml:space="preserve">Le </w:t>
      </w:r>
      <w:proofErr w:type="spellStart"/>
      <w:r>
        <w:rPr>
          <w:lang w:eastAsia="fr-CA"/>
        </w:rPr>
        <w:t>companding</w:t>
      </w:r>
      <w:proofErr w:type="spellEnd"/>
      <w:r>
        <w:rPr>
          <w:lang w:eastAsia="fr-CA"/>
        </w:rPr>
        <w:t xml:space="preserve"> permet d’étendre le signal sur toute la plage de fréquence pour y donner une certaine uniformité et faciliter les opérations de filtrage. Le figure XX présente l’histogramme du signal avant le </w:t>
      </w:r>
      <w:proofErr w:type="spellStart"/>
      <w:r>
        <w:rPr>
          <w:lang w:eastAsia="fr-CA"/>
        </w:rPr>
        <w:t>companding</w:t>
      </w:r>
      <w:proofErr w:type="spellEnd"/>
      <w:r>
        <w:rPr>
          <w:lang w:eastAsia="fr-CA"/>
        </w:rPr>
        <w:t xml:space="preserve">. On constate que la grande majorité du signal est présent dans les basses fréquences. La figure XX présente le signal à la sortie du </w:t>
      </w:r>
      <w:proofErr w:type="spellStart"/>
      <w:r>
        <w:rPr>
          <w:lang w:eastAsia="fr-CA"/>
        </w:rPr>
        <w:t>companding</w:t>
      </w:r>
      <w:proofErr w:type="spellEnd"/>
      <w:r>
        <w:rPr>
          <w:lang w:eastAsia="fr-CA"/>
        </w:rPr>
        <w:t xml:space="preserve"> et montre que le signal est maintenant plus étalé sur les fréquences. Ils restent en reste une bonne partie dans les basses fréquences car nous avons constaté que nous n’avions pas besoin de faire une trop grande compression pour être efficace et que le signal qui en ressort est plus beau à l’oreille ainsi.  </w:t>
      </w:r>
    </w:p>
    <w:p w14:paraId="408898FA" w14:textId="77777777" w:rsidR="00505EDB" w:rsidRDefault="006D1E3B" w:rsidP="00505EDB">
      <w:pPr>
        <w:keepNext/>
      </w:pPr>
      <w:r w:rsidRPr="006D1E3B">
        <w:rPr>
          <w:noProof/>
          <w:lang w:val="en-CA" w:eastAsia="fr-CA"/>
        </w:rPr>
        <w:lastRenderedPageBreak/>
        <w:drawing>
          <wp:inline distT="0" distB="0" distL="0" distR="0" wp14:anchorId="630F11A5" wp14:editId="172EFBE4">
            <wp:extent cx="5490210" cy="2752924"/>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90210" cy="2752924"/>
                    </a:xfrm>
                    <a:prstGeom prst="rect">
                      <a:avLst/>
                    </a:prstGeom>
                    <a:noFill/>
                    <a:ln>
                      <a:noFill/>
                    </a:ln>
                  </pic:spPr>
                </pic:pic>
              </a:graphicData>
            </a:graphic>
          </wp:inline>
        </w:drawing>
      </w:r>
    </w:p>
    <w:p w14:paraId="45D068E7" w14:textId="06D2F343" w:rsidR="006D1E3B" w:rsidRPr="00505EDB" w:rsidRDefault="00505EDB" w:rsidP="00505EDB">
      <w:pPr>
        <w:pStyle w:val="Lgende"/>
        <w:rPr>
          <w:lang w:eastAsia="fr-CA"/>
        </w:rPr>
      </w:pPr>
      <w:r>
        <w:t xml:space="preserve">Figure </w:t>
      </w:r>
      <w:r>
        <w:fldChar w:fldCharType="begin"/>
      </w:r>
      <w:r>
        <w:instrText xml:space="preserve"> SEQ Figure \* ARABIC </w:instrText>
      </w:r>
      <w:r>
        <w:fldChar w:fldCharType="separate"/>
      </w:r>
      <w:r w:rsidR="00817E86">
        <w:rPr>
          <w:noProof/>
        </w:rPr>
        <w:t>2</w:t>
      </w:r>
      <w:r>
        <w:fldChar w:fldCharType="end"/>
      </w:r>
      <w:r>
        <w:t xml:space="preserve"> : Histogramme du signal avant </w:t>
      </w:r>
      <w:proofErr w:type="spellStart"/>
      <w:r>
        <w:t>companding</w:t>
      </w:r>
      <w:proofErr w:type="spellEnd"/>
    </w:p>
    <w:p w14:paraId="5294C5D4" w14:textId="77777777" w:rsidR="00505EDB" w:rsidRDefault="00505EDB" w:rsidP="00505EDB">
      <w:pPr>
        <w:keepNext/>
      </w:pPr>
      <w:r w:rsidRPr="00505EDB">
        <w:rPr>
          <w:noProof/>
          <w:lang w:val="en-CA" w:eastAsia="fr-CA"/>
        </w:rPr>
        <w:drawing>
          <wp:inline distT="0" distB="0" distL="0" distR="0" wp14:anchorId="2DCEC667" wp14:editId="2F3EB86A">
            <wp:extent cx="5490210" cy="2752924"/>
            <wp:effectExtent l="0" t="0" r="0" b="0"/>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490210" cy="2752924"/>
                    </a:xfrm>
                    <a:prstGeom prst="rect">
                      <a:avLst/>
                    </a:prstGeom>
                    <a:noFill/>
                    <a:ln>
                      <a:noFill/>
                    </a:ln>
                  </pic:spPr>
                </pic:pic>
              </a:graphicData>
            </a:graphic>
          </wp:inline>
        </w:drawing>
      </w:r>
    </w:p>
    <w:p w14:paraId="3B165E9A" w14:textId="642E4F7A" w:rsidR="00505EDB" w:rsidRPr="00505EDB" w:rsidRDefault="00505EDB" w:rsidP="00505EDB">
      <w:pPr>
        <w:pStyle w:val="Lgende"/>
        <w:rPr>
          <w:lang w:eastAsia="fr-CA"/>
        </w:rPr>
      </w:pPr>
      <w:r>
        <w:t xml:space="preserve">Figure </w:t>
      </w:r>
      <w:r>
        <w:fldChar w:fldCharType="begin"/>
      </w:r>
      <w:r>
        <w:instrText xml:space="preserve"> SEQ Figure \* ARABIC </w:instrText>
      </w:r>
      <w:r>
        <w:fldChar w:fldCharType="separate"/>
      </w:r>
      <w:r w:rsidR="00817E86">
        <w:rPr>
          <w:noProof/>
        </w:rPr>
        <w:t>3</w:t>
      </w:r>
      <w:r>
        <w:fldChar w:fldCharType="end"/>
      </w:r>
      <w:r>
        <w:t xml:space="preserve"> : Histogramme du signal après </w:t>
      </w:r>
      <w:proofErr w:type="spellStart"/>
      <w:r>
        <w:t>companding</w:t>
      </w:r>
      <w:proofErr w:type="spellEnd"/>
    </w:p>
    <w:p w14:paraId="3DC18C6B" w14:textId="77777777" w:rsidR="00505EDB" w:rsidRPr="00505EDB" w:rsidRDefault="00505EDB" w:rsidP="006D1E3B">
      <w:pPr>
        <w:rPr>
          <w:lang w:eastAsia="fr-CA"/>
        </w:rPr>
      </w:pPr>
    </w:p>
    <w:p w14:paraId="5EE7D033" w14:textId="10A78173" w:rsidR="006D1E3B" w:rsidRDefault="006D1E3B" w:rsidP="006D1E3B">
      <w:pPr>
        <w:pStyle w:val="Titre2"/>
      </w:pPr>
      <w:r>
        <w:t>Choix du nombre de niveau de quantification</w:t>
      </w:r>
    </w:p>
    <w:p w14:paraId="520B8433" w14:textId="2BC22657" w:rsidR="00505EDB" w:rsidRDefault="00505EDB" w:rsidP="00505EDB">
      <w:pPr>
        <w:rPr>
          <w:lang w:eastAsia="fr-CA"/>
        </w:rPr>
      </w:pPr>
      <w:r>
        <w:rPr>
          <w:lang w:eastAsia="fr-CA"/>
        </w:rPr>
        <w:t xml:space="preserve">Le nombre de niveau de quantification est déterminé mathématiquement. Nous commençons par calculer le gain </w:t>
      </w:r>
      <w:r w:rsidR="00DD4281">
        <w:rPr>
          <w:lang w:eastAsia="fr-CA"/>
        </w:rPr>
        <w:t>du signal transmis par le capteur.</w:t>
      </w:r>
    </w:p>
    <w:p w14:paraId="4E445B89" w14:textId="7DBF29F7" w:rsidR="00DD4281" w:rsidRPr="00DD4281" w:rsidRDefault="00DD4281" w:rsidP="00505EDB">
      <w:pPr>
        <w:rPr>
          <w:lang w:eastAsia="fr-CA"/>
        </w:rPr>
      </w:pPr>
      <m:oMathPara>
        <m:oMath>
          <m:r>
            <w:rPr>
              <w:rFonts w:ascii="Cambria Math" w:hAnsi="Cambria Math"/>
              <w:lang w:eastAsia="fr-CA"/>
            </w:rPr>
            <m:t xml:space="preserve">Gain= </m:t>
          </m:r>
          <m:f>
            <m:fPr>
              <m:ctrlPr>
                <w:rPr>
                  <w:rFonts w:ascii="Cambria Math" w:hAnsi="Cambria Math"/>
                  <w:i/>
                  <w:lang w:eastAsia="fr-CA"/>
                </w:rPr>
              </m:ctrlPr>
            </m:fPr>
            <m:num>
              <m:r>
                <w:rPr>
                  <w:rFonts w:ascii="Cambria Math" w:hAnsi="Cambria Math"/>
                  <w:lang w:eastAsia="fr-CA"/>
                </w:rPr>
                <m:t>12</m:t>
              </m:r>
            </m:num>
            <m:den>
              <m:r>
                <m:rPr>
                  <m:sty m:val="p"/>
                </m:rPr>
                <w:rPr>
                  <w:rFonts w:ascii="Cambria Math" w:hAnsi="Cambria Math"/>
                  <w:lang w:eastAsia="fr-CA"/>
                </w:rPr>
                <m:t>max⁡</m:t>
              </m:r>
              <m:r>
                <w:rPr>
                  <w:rFonts w:ascii="Cambria Math" w:hAnsi="Cambria Math"/>
                  <w:lang w:eastAsia="fr-CA"/>
                </w:rPr>
                <m:t>(signal)</m:t>
              </m:r>
            </m:den>
          </m:f>
          <m:r>
            <w:rPr>
              <w:rFonts w:ascii="Cambria Math" w:hAnsi="Cambria Math"/>
              <w:lang w:eastAsia="fr-CA"/>
            </w:rPr>
            <m:t>=24.1622</m:t>
          </m:r>
        </m:oMath>
      </m:oMathPara>
    </w:p>
    <w:p w14:paraId="11201059" w14:textId="4957FFBA" w:rsidR="00DD4281" w:rsidRDefault="00DD4281" w:rsidP="00505EDB">
      <w:pPr>
        <w:rPr>
          <w:lang w:eastAsia="fr-CA"/>
        </w:rPr>
      </w:pPr>
      <w:r>
        <w:rPr>
          <w:lang w:eastAsia="fr-CA"/>
        </w:rPr>
        <w:lastRenderedPageBreak/>
        <w:t>Nous calculons ensuite la puissance moyenne.</w:t>
      </w:r>
    </w:p>
    <w:p w14:paraId="4FFA5823" w14:textId="2313EE8D" w:rsidR="00DD4281" w:rsidRPr="00DD4281" w:rsidRDefault="00DD4281" w:rsidP="00505EDB">
      <w:pPr>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nary>
            <m:naryPr>
              <m:chr m:val="∑"/>
              <m:limLoc m:val="undOvr"/>
              <m:subHide m:val="1"/>
              <m:supHide m:val="1"/>
              <m:ctrlPr>
                <w:rPr>
                  <w:rFonts w:ascii="Cambria Math" w:hAnsi="Cambria Math"/>
                  <w:i/>
                  <w:lang w:eastAsia="fr-CA"/>
                </w:rPr>
              </m:ctrlPr>
            </m:naryPr>
            <m:sub/>
            <m:sup/>
            <m:e>
              <m:f>
                <m:fPr>
                  <m:ctrlPr>
                    <w:rPr>
                      <w:rFonts w:ascii="Cambria Math" w:hAnsi="Cambria Math"/>
                      <w:i/>
                      <w:lang w:eastAsia="fr-CA"/>
                    </w:rPr>
                  </m:ctrlPr>
                </m:fPr>
                <m:num>
                  <m:r>
                    <w:rPr>
                      <w:rFonts w:ascii="Cambria Math" w:hAnsi="Cambria Math"/>
                      <w:lang w:eastAsia="fr-CA"/>
                    </w:rPr>
                    <m:t>Gain*</m:t>
                  </m:r>
                  <m:sSup>
                    <m:sSupPr>
                      <m:ctrlPr>
                        <w:rPr>
                          <w:rFonts w:ascii="Cambria Math" w:hAnsi="Cambria Math"/>
                          <w:i/>
                          <w:lang w:eastAsia="fr-CA"/>
                        </w:rPr>
                      </m:ctrlPr>
                    </m:sSupPr>
                    <m:e>
                      <m:r>
                        <w:rPr>
                          <w:rFonts w:ascii="Cambria Math" w:hAnsi="Cambria Math"/>
                          <w:lang w:eastAsia="fr-CA"/>
                        </w:rPr>
                        <m:t>(signal)</m:t>
                      </m:r>
                    </m:e>
                    <m:sup>
                      <m:r>
                        <w:rPr>
                          <w:rFonts w:ascii="Cambria Math" w:hAnsi="Cambria Math"/>
                          <w:lang w:eastAsia="fr-CA"/>
                        </w:rPr>
                        <m:t>2</m:t>
                      </m:r>
                    </m:sup>
                  </m:sSup>
                </m:num>
                <m:den>
                  <m:r>
                    <w:rPr>
                      <w:rFonts w:ascii="Cambria Math" w:hAnsi="Cambria Math"/>
                      <w:lang w:eastAsia="fr-CA"/>
                    </w:rPr>
                    <m:t>length(signal)</m:t>
                  </m:r>
                </m:den>
              </m:f>
              <m:r>
                <w:rPr>
                  <w:rFonts w:ascii="Cambria Math" w:hAnsi="Cambria Math"/>
                  <w:lang w:eastAsia="fr-CA"/>
                </w:rPr>
                <m:t>=5.1872</m:t>
              </m:r>
            </m:e>
          </m:nary>
        </m:oMath>
      </m:oMathPara>
    </w:p>
    <w:p w14:paraId="4EB35689" w14:textId="667D0200" w:rsidR="00DD4281" w:rsidRDefault="00DD4281" w:rsidP="00505EDB">
      <w:pPr>
        <w:rPr>
          <w:lang w:eastAsia="fr-CA"/>
        </w:rPr>
      </w:pPr>
      <w:r>
        <w:rPr>
          <w:lang w:eastAsia="fr-CA"/>
        </w:rPr>
        <w:t xml:space="preserve">Et nous obtenons finalement le nombre de niveau pour un rapport signal sur bruit de 45 dB en calculant </w:t>
      </w:r>
      <w:r>
        <w:rPr>
          <w:rFonts w:cstheme="minorHAnsi"/>
          <w:lang w:eastAsia="fr-CA"/>
        </w:rPr>
        <w:t>Δ</w:t>
      </w:r>
      <w:r>
        <w:rPr>
          <w:lang w:eastAsia="fr-CA"/>
        </w:rPr>
        <w:t>S.</w:t>
      </w:r>
    </w:p>
    <w:p w14:paraId="7CB7A1A8" w14:textId="14E10351" w:rsidR="00DD4281" w:rsidRPr="00DD4281" w:rsidRDefault="00DD4281" w:rsidP="00505EDB">
      <w:pPr>
        <w:rPr>
          <w:lang w:eastAsia="fr-CA"/>
        </w:rPr>
      </w:pPr>
      <m:oMathPara>
        <m:oMath>
          <m:r>
            <w:rPr>
              <w:rFonts w:ascii="Cambria Math" w:hAnsi="Cambria Math"/>
              <w:lang w:eastAsia="fr-CA"/>
            </w:rPr>
            <m:t xml:space="preserve">∆S= </m:t>
          </m:r>
          <m:rad>
            <m:radPr>
              <m:degHide m:val="1"/>
              <m:ctrlPr>
                <w:rPr>
                  <w:rFonts w:ascii="Cambria Math" w:hAnsi="Cambria Math"/>
                  <w:i/>
                  <w:lang w:eastAsia="fr-CA"/>
                </w:rPr>
              </m:ctrlPr>
            </m:radPr>
            <m:deg/>
            <m:e>
              <m:f>
                <m:fPr>
                  <m:ctrlPr>
                    <w:rPr>
                      <w:rFonts w:ascii="Cambria Math" w:hAnsi="Cambria Math"/>
                      <w:i/>
                      <w:lang w:eastAsia="fr-CA"/>
                    </w:rPr>
                  </m:ctrlPr>
                </m:fPr>
                <m:num>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*12</m:t>
                  </m:r>
                </m:num>
                <m:den>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45/10</m:t>
                      </m:r>
                    </m:sup>
                  </m:sSup>
                </m:den>
              </m:f>
            </m:e>
          </m:rad>
        </m:oMath>
      </m:oMathPara>
    </w:p>
    <w:p w14:paraId="17490655" w14:textId="7BD2260C" w:rsidR="00DD4281" w:rsidRDefault="00DD4281" w:rsidP="00505EDB">
      <w:pPr>
        <w:rPr>
          <w:lang w:eastAsia="fr-CA"/>
        </w:rPr>
      </w:pPr>
      <w:r>
        <w:rPr>
          <w:lang w:eastAsia="fr-CA"/>
        </w:rPr>
        <w:t>Le nombre de niveau sur la plage de 24 volts correspondant à l’équation suivante.</w:t>
      </w:r>
    </w:p>
    <w:p w14:paraId="480A99F6" w14:textId="2DF6B878" w:rsidR="00DD4281" w:rsidRPr="0025073B" w:rsidRDefault="00DD4281" w:rsidP="00505EDB">
      <w:pPr>
        <w:rPr>
          <w:lang w:eastAsia="fr-CA"/>
        </w:rPr>
      </w:pPr>
      <m:oMathPara>
        <m:oMath>
          <m:r>
            <w:rPr>
              <w:rFonts w:ascii="Cambria Math" w:hAnsi="Cambria Math"/>
              <w:lang w:eastAsia="fr-CA"/>
            </w:rPr>
            <m:t xml:space="preserve">nbr niveaux= </m:t>
          </m:r>
          <m:f>
            <m:fPr>
              <m:ctrlPr>
                <w:rPr>
                  <w:rFonts w:ascii="Cambria Math" w:hAnsi="Cambria Math"/>
                  <w:i/>
                  <w:lang w:eastAsia="fr-CA"/>
                </w:rPr>
              </m:ctrlPr>
            </m:fPr>
            <m:num>
              <m:r>
                <w:rPr>
                  <w:rFonts w:ascii="Cambria Math" w:hAnsi="Cambria Math"/>
                  <w:lang w:eastAsia="fr-CA"/>
                </w:rPr>
                <m:t>24</m:t>
              </m:r>
            </m:num>
            <m:den>
              <m:r>
                <w:rPr>
                  <w:rFonts w:ascii="Cambria Math" w:hAnsi="Cambria Math"/>
                  <w:lang w:eastAsia="fr-CA"/>
                </w:rPr>
                <m:t>∆S</m:t>
              </m:r>
            </m:den>
          </m:f>
          <m:r>
            <w:rPr>
              <w:rFonts w:ascii="Cambria Math" w:hAnsi="Cambria Math"/>
              <w:lang w:eastAsia="fr-CA"/>
            </w:rPr>
            <m:t>=540.94</m:t>
          </m:r>
        </m:oMath>
      </m:oMathPara>
    </w:p>
    <w:p w14:paraId="6D0F95E7" w14:textId="52F788D9" w:rsidR="0025073B" w:rsidRPr="00505EDB" w:rsidRDefault="0025073B" w:rsidP="00505EDB">
      <w:pPr>
        <w:rPr>
          <w:lang w:eastAsia="fr-CA"/>
        </w:rPr>
      </w:pPr>
      <w:r>
        <w:rPr>
          <w:lang w:eastAsia="fr-CA"/>
        </w:rPr>
        <w:t xml:space="preserve">Nous obtenons donc 1024 niveaux lorsque nous arrondissons à l’entier log2 supérieur. Nous avons ainsi besoin d’un ADC de 10 bits pour obtenir le meilleur résultat. </w:t>
      </w:r>
    </w:p>
    <w:p w14:paraId="48A63210" w14:textId="221ACBFC" w:rsidR="006D1E3B" w:rsidRDefault="006D1E3B" w:rsidP="006D1E3B">
      <w:pPr>
        <w:pStyle w:val="Titre2"/>
      </w:pPr>
      <w:r w:rsidRPr="006D1E3B">
        <w:t>Choix du nombre de niveaux du signal PCM</w:t>
      </w:r>
    </w:p>
    <w:p w14:paraId="7910484D" w14:textId="75095C8A" w:rsidR="00817E86" w:rsidRPr="00817E86" w:rsidRDefault="00817E86" w:rsidP="00817E86">
      <w:pPr>
        <w:rPr>
          <w:lang w:eastAsia="fr-CA"/>
        </w:rPr>
      </w:pPr>
      <w:r>
        <w:rPr>
          <w:lang w:eastAsia="fr-CA"/>
        </w:rPr>
        <w:t xml:space="preserve">La figure XX présente le diagramme de l’œil obtenu au récepteur. Nous constatons premièrement que les trous des yeux sont centrés et les amplitudes correspondent aux niveaux du signal PCM. Quelques lignes passent au travers des zones des yeux ce qui présente un problème, particulièrement à haute amplitude dans notre cas. On peut savoir rapidement si notre système fonctionne bien en appliquant un masque comme à la figure XX et en s’assurant qu’aucune ligne ne passe dans les zones interdites. Dans notre cas, c’est plutôt limite comme résultat. </w:t>
      </w:r>
      <w:bookmarkStart w:id="2" w:name="_GoBack"/>
      <w:bookmarkEnd w:id="2"/>
      <w:r>
        <w:rPr>
          <w:lang w:eastAsia="fr-CA"/>
        </w:rPr>
        <w:t xml:space="preserve"> </w:t>
      </w:r>
    </w:p>
    <w:p w14:paraId="01CE201B" w14:textId="77777777" w:rsidR="00A17195" w:rsidRDefault="00A17195" w:rsidP="00A17195">
      <w:pPr>
        <w:keepNext/>
      </w:pPr>
      <w:r>
        <w:rPr>
          <w:noProof/>
          <w:lang w:eastAsia="fr-CA"/>
        </w:rPr>
        <w:lastRenderedPageBreak/>
        <w:drawing>
          <wp:inline distT="0" distB="0" distL="0" distR="0" wp14:anchorId="502395E3" wp14:editId="3E832EAF">
            <wp:extent cx="5490210" cy="2686162"/>
            <wp:effectExtent l="0" t="0" r="0" b="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90210" cy="2686162"/>
                    </a:xfrm>
                    <a:prstGeom prst="rect">
                      <a:avLst/>
                    </a:prstGeom>
                    <a:noFill/>
                  </pic:spPr>
                </pic:pic>
              </a:graphicData>
            </a:graphic>
          </wp:inline>
        </w:drawing>
      </w:r>
    </w:p>
    <w:p w14:paraId="24456AD9" w14:textId="503AD050" w:rsidR="00A17195" w:rsidRDefault="00A17195" w:rsidP="00A17195">
      <w:pPr>
        <w:pStyle w:val="Lgende"/>
      </w:pPr>
      <w:r>
        <w:t xml:space="preserve">Figure </w:t>
      </w:r>
      <w:r>
        <w:fldChar w:fldCharType="begin"/>
      </w:r>
      <w:r>
        <w:instrText xml:space="preserve"> SEQ Figure \* ARABIC </w:instrText>
      </w:r>
      <w:r>
        <w:fldChar w:fldCharType="separate"/>
      </w:r>
      <w:r w:rsidR="00817E86">
        <w:rPr>
          <w:noProof/>
        </w:rPr>
        <w:t>4</w:t>
      </w:r>
      <w:r>
        <w:fldChar w:fldCharType="end"/>
      </w:r>
      <w:r>
        <w:t xml:space="preserve"> : </w:t>
      </w:r>
      <w:proofErr w:type="spellStart"/>
      <w:r>
        <w:t>DIagramme</w:t>
      </w:r>
      <w:proofErr w:type="spellEnd"/>
      <w:r>
        <w:t xml:space="preserve"> de l'</w:t>
      </w:r>
      <w:proofErr w:type="spellStart"/>
      <w:r>
        <w:t>oeil</w:t>
      </w:r>
      <w:proofErr w:type="spellEnd"/>
      <w:r>
        <w:t xml:space="preserve"> pour le signal à la sortie du filtre</w:t>
      </w:r>
    </w:p>
    <w:p w14:paraId="29CB243C" w14:textId="77777777" w:rsidR="00817E86" w:rsidRDefault="00817E86" w:rsidP="00817E86">
      <w:pPr>
        <w:keepNext/>
        <w:jc w:val="center"/>
      </w:pPr>
      <w:r>
        <w:rPr>
          <w:noProof/>
        </w:rPr>
        <w:drawing>
          <wp:inline distT="0" distB="0" distL="0" distR="0" wp14:anchorId="39F83250" wp14:editId="01AF0540">
            <wp:extent cx="4371975" cy="4000500"/>
            <wp:effectExtent l="0" t="0" r="9525"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71975" cy="4000500"/>
                    </a:xfrm>
                    <a:prstGeom prst="rect">
                      <a:avLst/>
                    </a:prstGeom>
                  </pic:spPr>
                </pic:pic>
              </a:graphicData>
            </a:graphic>
          </wp:inline>
        </w:drawing>
      </w:r>
    </w:p>
    <w:p w14:paraId="58B76BE5" w14:textId="21853965" w:rsidR="00817E86" w:rsidRPr="00817E86" w:rsidRDefault="00817E86" w:rsidP="00817E86">
      <w:pPr>
        <w:pStyle w:val="Lgende"/>
        <w:rPr>
          <w:lang w:eastAsia="fr-CA"/>
        </w:rPr>
      </w:pPr>
      <w:r>
        <w:t xml:space="preserve">Figure </w:t>
      </w:r>
      <w:r>
        <w:fldChar w:fldCharType="begin"/>
      </w:r>
      <w:r>
        <w:instrText xml:space="preserve"> SEQ Figure \* ARABIC </w:instrText>
      </w:r>
      <w:r>
        <w:fldChar w:fldCharType="separate"/>
      </w:r>
      <w:r>
        <w:rPr>
          <w:noProof/>
        </w:rPr>
        <w:t>5</w:t>
      </w:r>
      <w:r>
        <w:fldChar w:fldCharType="end"/>
      </w:r>
      <w:r>
        <w:t xml:space="preserve"> : Masque de conformité sur un diagramme de l'</w:t>
      </w:r>
      <w:proofErr w:type="spellStart"/>
      <w:r>
        <w:t>oeil</w:t>
      </w:r>
      <w:proofErr w:type="spellEnd"/>
    </w:p>
    <w:p w14:paraId="7F43BAB6" w14:textId="43D5420E" w:rsidR="006D1E3B" w:rsidRDefault="006D1E3B" w:rsidP="006D1E3B">
      <w:pPr>
        <w:pStyle w:val="Titre2"/>
      </w:pPr>
      <w:r>
        <w:t>Choix des filtres de transmission et de réception</w:t>
      </w:r>
    </w:p>
    <w:p w14:paraId="6753EC8C" w14:textId="507005C1" w:rsidR="006573C6" w:rsidRDefault="006573C6" w:rsidP="006573C6">
      <w:pPr>
        <w:rPr>
          <w:lang w:eastAsia="fr-CA"/>
        </w:rPr>
      </w:pPr>
      <w:r>
        <w:rPr>
          <w:lang w:eastAsia="fr-CA"/>
        </w:rPr>
        <w:lastRenderedPageBreak/>
        <w:t>Les filtres que nous avons choisis sont deux filtres de sinus surélevé matché.</w:t>
      </w:r>
      <w:r w:rsidR="00103FE6">
        <w:rPr>
          <w:lang w:eastAsia="fr-CA"/>
        </w:rPr>
        <w:t xml:space="preserve"> Les filtres sont de type racine carrée.</w:t>
      </w:r>
      <w:r>
        <w:rPr>
          <w:lang w:eastAsia="fr-CA"/>
        </w:rPr>
        <w:t xml:space="preserve"> Pour bien faire fonctionner ces filtre</w:t>
      </w:r>
      <w:r w:rsidR="00103FE6">
        <w:rPr>
          <w:lang w:eastAsia="fr-CA"/>
        </w:rPr>
        <w:t>s</w:t>
      </w:r>
      <w:r>
        <w:rPr>
          <w:lang w:eastAsia="fr-CA"/>
        </w:rPr>
        <w:t xml:space="preserve">, nous avons </w:t>
      </w:r>
      <w:r w:rsidR="00103FE6">
        <w:rPr>
          <w:lang w:eastAsia="fr-CA"/>
        </w:rPr>
        <w:t xml:space="preserve">ajusté le </w:t>
      </w:r>
      <w:proofErr w:type="spellStart"/>
      <w:r w:rsidR="00103FE6">
        <w:rPr>
          <w:lang w:eastAsia="fr-CA"/>
        </w:rPr>
        <w:t>rolloff</w:t>
      </w:r>
      <w:proofErr w:type="spellEnd"/>
      <w:r w:rsidR="00103FE6">
        <w:rPr>
          <w:lang w:eastAsia="fr-CA"/>
        </w:rPr>
        <w:t xml:space="preserve"> factor à 0.2 pour obtenir un filtre réel et nous avons mis le nombre de valeur par symbole à 20. Le filtre augmente donc la fréquence de notre signal de 20 fois avant le traiter ce qui donne une forme de Dirac au signal. Le filtre est ainsi plus efficace. La figure XX présente la réponse en fréquence du filtre et nous observons alors son efficacité à couper </w:t>
      </w:r>
      <w:r w:rsidR="00245064">
        <w:rPr>
          <w:lang w:eastAsia="fr-CA"/>
        </w:rPr>
        <w:t>abruptement les hautes fréquences et qui possède un gain appréciable dans la bande passante.</w:t>
      </w:r>
      <w:r w:rsidR="00A16C97">
        <w:rPr>
          <w:lang w:eastAsia="fr-CA"/>
        </w:rPr>
        <w:t xml:space="preserve"> La figure XX présente l’analyse de fréquence de notre signal lorsqu’il passe le filtre. Nous constatons que nous répondons au critère de largeur de bande qui demande </w:t>
      </w:r>
      <w:r w:rsidR="00A16C97">
        <w:rPr>
          <w:rFonts w:cstheme="minorHAnsi"/>
          <w:lang w:eastAsia="fr-CA"/>
        </w:rPr>
        <w:t>±</w:t>
      </w:r>
      <w:r w:rsidR="00A16C97">
        <w:rPr>
          <w:lang w:eastAsia="fr-CA"/>
        </w:rPr>
        <w:t xml:space="preserve"> 25 kHz. </w:t>
      </w:r>
    </w:p>
    <w:p w14:paraId="63500543" w14:textId="77777777" w:rsidR="00103FE6" w:rsidRDefault="00103FE6" w:rsidP="00103FE6">
      <w:pPr>
        <w:keepNext/>
      </w:pPr>
      <w:r w:rsidRPr="00103FE6">
        <w:rPr>
          <w:noProof/>
          <w:lang w:eastAsia="fr-CA"/>
        </w:rPr>
        <w:lastRenderedPageBreak/>
        <w:drawing>
          <wp:inline distT="0" distB="0" distL="0" distR="0" wp14:anchorId="010F999E" wp14:editId="070D56BF">
            <wp:extent cx="5490210" cy="2546383"/>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490210" cy="2546383"/>
                    </a:xfrm>
                    <a:prstGeom prst="rect">
                      <a:avLst/>
                    </a:prstGeom>
                    <a:noFill/>
                    <a:ln>
                      <a:noFill/>
                    </a:ln>
                  </pic:spPr>
                </pic:pic>
              </a:graphicData>
            </a:graphic>
          </wp:inline>
        </w:drawing>
      </w:r>
    </w:p>
    <w:p w14:paraId="6D73BDF6" w14:textId="18EF6FFA" w:rsidR="00103FE6" w:rsidRDefault="00103FE6" w:rsidP="00103FE6">
      <w:pPr>
        <w:pStyle w:val="Lgende"/>
      </w:pPr>
      <w:r>
        <w:t xml:space="preserve">Figure </w:t>
      </w:r>
      <w:r>
        <w:fldChar w:fldCharType="begin"/>
      </w:r>
      <w:r>
        <w:instrText xml:space="preserve"> SEQ Figure \* ARABIC </w:instrText>
      </w:r>
      <w:r>
        <w:fldChar w:fldCharType="separate"/>
      </w:r>
      <w:r w:rsidR="00817E86">
        <w:rPr>
          <w:noProof/>
        </w:rPr>
        <w:t>6</w:t>
      </w:r>
      <w:r>
        <w:fldChar w:fldCharType="end"/>
      </w:r>
      <w:r>
        <w:t xml:space="preserve"> : Réponse en fréquence des filtres</w:t>
      </w:r>
    </w:p>
    <w:p w14:paraId="053BE363" w14:textId="77777777" w:rsidR="00A16C97" w:rsidRDefault="00A16C97" w:rsidP="00A16C97">
      <w:pPr>
        <w:keepNext/>
      </w:pPr>
      <w:r w:rsidRPr="001770CB">
        <w:drawing>
          <wp:inline distT="0" distB="0" distL="0" distR="0" wp14:anchorId="7FED69C3" wp14:editId="64AA713E">
            <wp:extent cx="5490210" cy="2654775"/>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490210" cy="2654775"/>
                    </a:xfrm>
                    <a:prstGeom prst="rect">
                      <a:avLst/>
                    </a:prstGeom>
                  </pic:spPr>
                </pic:pic>
              </a:graphicData>
            </a:graphic>
          </wp:inline>
        </w:drawing>
      </w:r>
    </w:p>
    <w:p w14:paraId="72A4063D" w14:textId="0B632CF2" w:rsidR="00A16C97" w:rsidRPr="00A16C97" w:rsidRDefault="00A16C97" w:rsidP="00A16C97">
      <w:pPr>
        <w:pStyle w:val="Lgende"/>
      </w:pPr>
      <w:r>
        <w:t xml:space="preserve">Figure </w:t>
      </w:r>
      <w:r>
        <w:fldChar w:fldCharType="begin"/>
      </w:r>
      <w:r>
        <w:instrText xml:space="preserve"> SEQ Figure \* ARABIC </w:instrText>
      </w:r>
      <w:r>
        <w:fldChar w:fldCharType="separate"/>
      </w:r>
      <w:r w:rsidR="00817E86">
        <w:rPr>
          <w:noProof/>
        </w:rPr>
        <w:t>7</w:t>
      </w:r>
      <w:r>
        <w:fldChar w:fldCharType="end"/>
      </w:r>
      <w:r>
        <w:t xml:space="preserve"> : Analyse de fréquence du signal après le filtre</w:t>
      </w:r>
    </w:p>
    <w:p w14:paraId="15F752A7" w14:textId="786D656C" w:rsidR="006D1E3B" w:rsidRDefault="006D1E3B" w:rsidP="006D1E3B">
      <w:pPr>
        <w:pStyle w:val="Titre2"/>
      </w:pPr>
      <w:r w:rsidRPr="006D1E3B">
        <w:t>Choix par calcul du niveau du signal transmis</w:t>
      </w:r>
    </w:p>
    <w:p w14:paraId="17D8CF95" w14:textId="463E90FF" w:rsidR="006638BC" w:rsidRDefault="006638BC" w:rsidP="006638BC">
      <w:pPr>
        <w:rPr>
          <w:lang w:eastAsia="fr-CA"/>
        </w:rPr>
      </w:pPr>
      <w:r>
        <w:rPr>
          <w:lang w:eastAsia="fr-CA"/>
        </w:rPr>
        <w:t>*parler du taux d’erreur bit</w:t>
      </w:r>
    </w:p>
    <w:p w14:paraId="694D59BB" w14:textId="0EF1EE1C" w:rsidR="00162CE1" w:rsidRPr="006638BC" w:rsidRDefault="00162CE1" w:rsidP="006638BC">
      <w:pPr>
        <w:rPr>
          <w:lang w:eastAsia="fr-CA"/>
        </w:rPr>
      </w:pPr>
      <w:r w:rsidRPr="008C3B96">
        <w:lastRenderedPageBreak/>
        <w:drawing>
          <wp:inline distT="0" distB="0" distL="0" distR="0" wp14:anchorId="72485713" wp14:editId="01691499">
            <wp:extent cx="5490210" cy="2673545"/>
            <wp:effectExtent l="0" t="0" r="0" b="0"/>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490210" cy="2673545"/>
                    </a:xfrm>
                    <a:prstGeom prst="rect">
                      <a:avLst/>
                    </a:prstGeom>
                  </pic:spPr>
                </pic:pic>
              </a:graphicData>
            </a:graphic>
          </wp:inline>
        </w:drawing>
      </w:r>
    </w:p>
    <w:p w14:paraId="0EA6E488" w14:textId="1D1EC750" w:rsidR="00245064" w:rsidRDefault="00245064" w:rsidP="00245064">
      <w:pPr>
        <w:pStyle w:val="Titre2"/>
      </w:pPr>
      <w:r>
        <w:t>Autres considérations</w:t>
      </w:r>
    </w:p>
    <w:p w14:paraId="07F30B23" w14:textId="7E0202CA" w:rsidR="001D6AED" w:rsidRDefault="001D6AED" w:rsidP="00245064">
      <w:pPr>
        <w:rPr>
          <w:lang w:eastAsia="fr-CA"/>
        </w:rPr>
      </w:pPr>
      <w:r>
        <w:rPr>
          <w:lang w:eastAsia="fr-CA"/>
        </w:rPr>
        <w:t xml:space="preserve">Pour mener à bien nos simulations, nous avons dû synchroniser le signal envoyé avec celui reçu. Pour ce faire, nous avons utilisé le bloc </w:t>
      </w:r>
      <w:proofErr w:type="spellStart"/>
      <w:r>
        <w:rPr>
          <w:lang w:eastAsia="fr-CA"/>
        </w:rPr>
        <w:t>find</w:t>
      </w:r>
      <w:proofErr w:type="spellEnd"/>
      <w:r>
        <w:rPr>
          <w:lang w:eastAsia="fr-CA"/>
        </w:rPr>
        <w:t xml:space="preserve"> </w:t>
      </w:r>
      <w:proofErr w:type="spellStart"/>
      <w:r>
        <w:rPr>
          <w:lang w:eastAsia="fr-CA"/>
        </w:rPr>
        <w:t>delay</w:t>
      </w:r>
      <w:proofErr w:type="spellEnd"/>
      <w:r>
        <w:rPr>
          <w:lang w:eastAsia="fr-CA"/>
        </w:rPr>
        <w:t xml:space="preserve">. Ce bloc permet de d’obtenir le </w:t>
      </w:r>
      <w:proofErr w:type="spellStart"/>
      <w:r>
        <w:rPr>
          <w:lang w:eastAsia="fr-CA"/>
        </w:rPr>
        <w:t>delai</w:t>
      </w:r>
      <w:proofErr w:type="spellEnd"/>
      <w:r>
        <w:rPr>
          <w:lang w:eastAsia="fr-CA"/>
        </w:rPr>
        <w:t xml:space="preserve"> d’un signal par rapport à un autre. Comme nos deux signaux sont très ressemblant, nous obtenons le nombre d’échantillons de délai. Il suffit par la suite de mettre un bloc délai dans la chaine de réception. Ce faisant, nous retardons l’arrivé des bits dans le buffer. Sans cette opération, le buffer commence à recréer les valeurs sans tenir compte si ce sont des bits du signal ou des bits initiaux pré-signal. </w:t>
      </w:r>
    </w:p>
    <w:p w14:paraId="40D0F851" w14:textId="79E1F665" w:rsidR="00245064" w:rsidRDefault="002200E3" w:rsidP="00245064">
      <w:pPr>
        <w:rPr>
          <w:lang w:eastAsia="fr-CA"/>
        </w:rPr>
      </w:pPr>
      <w:r>
        <w:rPr>
          <w:lang w:eastAsia="fr-CA"/>
        </w:rPr>
        <w:t xml:space="preserve">Nous avons aussi implanté un système de logique pour déterminer le taux d’erreur sur bit. Ce système compare chaque bit correspondant des signaux envoyé et reçu et compte le nombre de fois que le résultat diffère, représenté sur le display 1. Le display 2 présente le taux d’erreur et le display 3, le nombre de bit traité. </w:t>
      </w:r>
    </w:p>
    <w:p w14:paraId="6CB66BE9" w14:textId="616FE8A0" w:rsidR="00E535A4" w:rsidRDefault="00DC2F39" w:rsidP="00245064">
      <w:pPr>
        <w:rPr>
          <w:lang w:eastAsia="fr-CA"/>
        </w:rPr>
      </w:pPr>
      <w:r>
        <w:rPr>
          <w:lang w:eastAsia="fr-CA"/>
        </w:rPr>
        <w:t xml:space="preserve">Les fréquences d’échantillonnage varient beaucoup dans notre design. Le signal original est échantillonné à 16k. Après l’ADC nous réduisons le taux à 8k pour arriver aux exigences de la problématique. Après le </w:t>
      </w:r>
      <w:proofErr w:type="spellStart"/>
      <w:r>
        <w:rPr>
          <w:lang w:eastAsia="fr-CA"/>
        </w:rPr>
        <w:t>unbuffer</w:t>
      </w:r>
      <w:proofErr w:type="spellEnd"/>
      <w:r>
        <w:rPr>
          <w:lang w:eastAsia="fr-CA"/>
        </w:rPr>
        <w:t xml:space="preserve">, la fréquence augmente de 10 fois car les 10 bits deviennent en série. Nous prenons ces bits et formons des groupes de 2. Ceci entraine en passage de 80k à 40k. Le filtre sinus entraine l’augmentation de 20 fois pour atteindre 800k de fréquence d’échantillonnage. C’est à cette fréquence que nous incorporons le bruit et que la variance est calculée. </w:t>
      </w:r>
      <w:r w:rsidR="00020625">
        <w:rPr>
          <w:lang w:eastAsia="fr-CA"/>
        </w:rPr>
        <w:t xml:space="preserve">La fréquence d’échantillonnage reprend le processus inverse pour revenir à 16k en sortie. </w:t>
      </w:r>
    </w:p>
    <w:p w14:paraId="1D3C330B" w14:textId="1177130F" w:rsidR="000D09C4" w:rsidRPr="00245064" w:rsidRDefault="000D09C4" w:rsidP="00245064">
      <w:pPr>
        <w:rPr>
          <w:lang w:eastAsia="fr-CA"/>
        </w:rPr>
      </w:pPr>
    </w:p>
    <w:p w14:paraId="2FB52F1B" w14:textId="226F7071" w:rsidR="00A6749E" w:rsidRDefault="00A6749E" w:rsidP="00A6749E">
      <w:pPr>
        <w:pStyle w:val="Titre1"/>
      </w:pPr>
      <w:bookmarkStart w:id="3" w:name="_Toc515232635"/>
      <w:r>
        <w:lastRenderedPageBreak/>
        <w:t>Conclusion</w:t>
      </w:r>
      <w:bookmarkEnd w:id="3"/>
    </w:p>
    <w:sectPr w:rsidR="00A6749E" w:rsidSect="006E5628">
      <w:headerReference w:type="default" r:id="rId19"/>
      <w:footerReference w:type="default" r:id="rId20"/>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18A20F6" w14:textId="77777777" w:rsidR="002A762C" w:rsidRDefault="002A762C">
      <w:pPr>
        <w:spacing w:after="0" w:line="240" w:lineRule="auto"/>
      </w:pPr>
      <w:r>
        <w:separator/>
      </w:r>
    </w:p>
  </w:endnote>
  <w:endnote w:type="continuationSeparator" w:id="0">
    <w:p w14:paraId="676AD716" w14:textId="77777777" w:rsidR="002A762C" w:rsidRDefault="002A76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0E8D1B68" w:rsidR="006638BC" w:rsidRDefault="006638BC">
        <w:pPr>
          <w:pStyle w:val="Pieddepage"/>
          <w:jc w:val="center"/>
        </w:pPr>
        <w:r>
          <w:fldChar w:fldCharType="begin"/>
        </w:r>
        <w:r>
          <w:instrText xml:space="preserve"> PAGE   \* MERGEFORMAT </w:instrText>
        </w:r>
        <w:r>
          <w:fldChar w:fldCharType="separate"/>
        </w:r>
        <w:r w:rsidR="00A17195">
          <w:rPr>
            <w:noProof/>
          </w:rPr>
          <w:t>i</w:t>
        </w:r>
        <w:r>
          <w:rPr>
            <w:noProof/>
          </w:rPr>
          <w:fldChar w:fldCharType="end"/>
        </w:r>
      </w:p>
    </w:sdtContent>
  </w:sdt>
  <w:p w14:paraId="153CD915" w14:textId="77777777" w:rsidR="006638BC" w:rsidRDefault="006638BC">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34EDBB44" w:rsidR="006638BC" w:rsidRDefault="006638BC">
        <w:pPr>
          <w:pStyle w:val="Pieddepage"/>
          <w:jc w:val="center"/>
        </w:pPr>
        <w:r>
          <w:fldChar w:fldCharType="begin"/>
        </w:r>
        <w:r>
          <w:instrText xml:space="preserve"> PAGE   \* MERGEFORMAT </w:instrText>
        </w:r>
        <w:r>
          <w:fldChar w:fldCharType="separate"/>
        </w:r>
        <w:r w:rsidR="00817E86">
          <w:rPr>
            <w:noProof/>
          </w:rPr>
          <w:t>9</w:t>
        </w:r>
        <w:r>
          <w:rPr>
            <w:noProof/>
          </w:rPr>
          <w:fldChar w:fldCharType="end"/>
        </w:r>
      </w:p>
    </w:sdtContent>
  </w:sdt>
  <w:p w14:paraId="77BC17AC" w14:textId="77777777" w:rsidR="006638BC" w:rsidRDefault="006638BC">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ED42CA5" w14:textId="77777777" w:rsidR="002A762C" w:rsidRDefault="002A762C">
      <w:pPr>
        <w:spacing w:after="0" w:line="240" w:lineRule="auto"/>
      </w:pPr>
      <w:r>
        <w:separator/>
      </w:r>
    </w:p>
  </w:footnote>
  <w:footnote w:type="continuationSeparator" w:id="0">
    <w:p w14:paraId="59F7AED8" w14:textId="77777777" w:rsidR="002A762C" w:rsidRDefault="002A76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6638BC" w:rsidRPr="00830C3A" w:rsidRDefault="006638BC" w:rsidP="00830C3A">
    <w:pPr>
      <w:pStyle w:val="En-tte"/>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6638BC" w:rsidRPr="00830C3A" w:rsidRDefault="006638BC" w:rsidP="00830C3A">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3"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6"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8"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9"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4" w15:restartNumberingAfterBreak="0">
    <w:nsid w:val="72D763A2"/>
    <w:multiLevelType w:val="multilevel"/>
    <w:tmpl w:val="4E64D6A4"/>
    <w:lvl w:ilvl="0">
      <w:start w:val="1"/>
      <w:numFmt w:val="decimal"/>
      <w:pStyle w:val="Titre1"/>
      <w:lvlText w:val="%1."/>
      <w:lvlJc w:val="left"/>
      <w:pPr>
        <w:ind w:left="360" w:hanging="360"/>
      </w:pPr>
      <w:rPr>
        <w:rFonts w:hint="default"/>
        <w:sz w:val="40"/>
      </w:r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25"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0"/>
  </w:num>
  <w:num w:numId="2">
    <w:abstractNumId w:val="12"/>
  </w:num>
  <w:num w:numId="3">
    <w:abstractNumId w:val="9"/>
  </w:num>
  <w:num w:numId="4">
    <w:abstractNumId w:val="25"/>
  </w:num>
  <w:num w:numId="5">
    <w:abstractNumId w:val="18"/>
  </w:num>
  <w:num w:numId="6">
    <w:abstractNumId w:val="3"/>
  </w:num>
  <w:num w:numId="7">
    <w:abstractNumId w:val="22"/>
  </w:num>
  <w:num w:numId="8">
    <w:abstractNumId w:val="21"/>
  </w:num>
  <w:num w:numId="9">
    <w:abstractNumId w:val="6"/>
  </w:num>
  <w:num w:numId="10">
    <w:abstractNumId w:val="14"/>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3"/>
  </w:num>
  <w:num w:numId="19">
    <w:abstractNumId w:val="5"/>
  </w:num>
  <w:num w:numId="20">
    <w:abstractNumId w:val="23"/>
  </w:num>
  <w:num w:numId="21">
    <w:abstractNumId w:val="19"/>
  </w:num>
  <w:num w:numId="22">
    <w:abstractNumId w:val="15"/>
  </w:num>
  <w:num w:numId="23">
    <w:abstractNumId w:val="11"/>
  </w:num>
  <w:num w:numId="24">
    <w:abstractNumId w:val="17"/>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6"/>
  </w:num>
  <w:num w:numId="27">
    <w:abstractNumId w:val="24"/>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625"/>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649"/>
    <w:rsid w:val="00044AF4"/>
    <w:rsid w:val="00044DBA"/>
    <w:rsid w:val="00046E55"/>
    <w:rsid w:val="00047271"/>
    <w:rsid w:val="0004738E"/>
    <w:rsid w:val="00047EDC"/>
    <w:rsid w:val="00051A8D"/>
    <w:rsid w:val="00052437"/>
    <w:rsid w:val="000527EB"/>
    <w:rsid w:val="00052A1D"/>
    <w:rsid w:val="00052A67"/>
    <w:rsid w:val="00052BAA"/>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9C4"/>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3FE6"/>
    <w:rsid w:val="001041FE"/>
    <w:rsid w:val="001049AC"/>
    <w:rsid w:val="001059AD"/>
    <w:rsid w:val="00106E5D"/>
    <w:rsid w:val="0010705E"/>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CE1"/>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AED"/>
    <w:rsid w:val="001D6D4A"/>
    <w:rsid w:val="001D71EB"/>
    <w:rsid w:val="001D76A5"/>
    <w:rsid w:val="001D7A7E"/>
    <w:rsid w:val="001D7F76"/>
    <w:rsid w:val="001E018F"/>
    <w:rsid w:val="001E029A"/>
    <w:rsid w:val="001E054D"/>
    <w:rsid w:val="001E060C"/>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0E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16E"/>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064"/>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73B"/>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62C"/>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5EDB"/>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FA8"/>
    <w:rsid w:val="00642A42"/>
    <w:rsid w:val="006430AB"/>
    <w:rsid w:val="0064343B"/>
    <w:rsid w:val="00643608"/>
    <w:rsid w:val="0064390D"/>
    <w:rsid w:val="00643CBF"/>
    <w:rsid w:val="00644548"/>
    <w:rsid w:val="006446EA"/>
    <w:rsid w:val="006448F1"/>
    <w:rsid w:val="00644E22"/>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3C6"/>
    <w:rsid w:val="00657823"/>
    <w:rsid w:val="006603E4"/>
    <w:rsid w:val="0066191C"/>
    <w:rsid w:val="0066197C"/>
    <w:rsid w:val="00661C5F"/>
    <w:rsid w:val="00662078"/>
    <w:rsid w:val="00662AD5"/>
    <w:rsid w:val="006637C6"/>
    <w:rsid w:val="006638BC"/>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1E3B"/>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1E66"/>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17E86"/>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C97"/>
    <w:rsid w:val="00A16FA6"/>
    <w:rsid w:val="00A17195"/>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599"/>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2F39"/>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281"/>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5A4"/>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6C5"/>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Titre1">
    <w:name w:val="heading 1"/>
    <w:basedOn w:val="Normal"/>
    <w:next w:val="Normal"/>
    <w:link w:val="Titre1C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Titre2">
    <w:name w:val="heading 2"/>
    <w:basedOn w:val="Titre1"/>
    <w:next w:val="Normal"/>
    <w:link w:val="Titre2Car"/>
    <w:unhideWhenUsed/>
    <w:qFormat/>
    <w:rsid w:val="00551F7A"/>
    <w:pPr>
      <w:numPr>
        <w:ilvl w:val="1"/>
      </w:numPr>
      <w:ind w:left="567" w:hanging="567"/>
      <w:outlineLvl w:val="1"/>
    </w:pPr>
    <w:rPr>
      <w:sz w:val="32"/>
    </w:rPr>
  </w:style>
  <w:style w:type="paragraph" w:styleId="Titre3">
    <w:name w:val="heading 3"/>
    <w:basedOn w:val="Normal"/>
    <w:next w:val="Normal"/>
    <w:link w:val="Titre3C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Titre4">
    <w:name w:val="heading 4"/>
    <w:basedOn w:val="Normal"/>
    <w:next w:val="Normal"/>
    <w:link w:val="Titre4C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Titre5">
    <w:name w:val="heading 5"/>
    <w:basedOn w:val="Normal"/>
    <w:next w:val="Normal"/>
    <w:link w:val="Titre5C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Titre6">
    <w:name w:val="heading 6"/>
    <w:basedOn w:val="Normal"/>
    <w:next w:val="Normal"/>
    <w:link w:val="Titre6C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Titre7">
    <w:name w:val="heading 7"/>
    <w:basedOn w:val="Normal"/>
    <w:next w:val="Normal"/>
    <w:link w:val="Titre7C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Titre8">
    <w:name w:val="heading 8"/>
    <w:basedOn w:val="Normal"/>
    <w:next w:val="Normal"/>
    <w:link w:val="Titre8C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Titre9">
    <w:name w:val="heading 9"/>
    <w:basedOn w:val="Normal"/>
    <w:next w:val="Normal"/>
    <w:link w:val="Titre9C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Policepardfaut"/>
    <w:link w:val="ecxmsonormal"/>
    <w:rsid w:val="009868D4"/>
    <w:rPr>
      <w:sz w:val="24"/>
      <w:szCs w:val="24"/>
      <w:lang w:val="fr-FR" w:eastAsia="fr-FR"/>
    </w:rPr>
  </w:style>
  <w:style w:type="paragraph" w:styleId="Textedebulles">
    <w:name w:val="Balloon Text"/>
    <w:basedOn w:val="Normal"/>
    <w:link w:val="TextedebullesCar"/>
    <w:rsid w:val="0034190B"/>
    <w:rPr>
      <w:rFonts w:ascii="Tahoma" w:hAnsi="Tahoma" w:cs="Tahoma"/>
      <w:sz w:val="16"/>
      <w:szCs w:val="16"/>
    </w:rPr>
  </w:style>
  <w:style w:type="character" w:customStyle="1" w:styleId="TextedebullesCar">
    <w:name w:val="Texte de bulles Car"/>
    <w:basedOn w:val="Policepardfaut"/>
    <w:link w:val="Textedebulles"/>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Titre1Car">
    <w:name w:val="Titre 1 Car"/>
    <w:basedOn w:val="Policepardfaut"/>
    <w:link w:val="Titre1"/>
    <w:uiPriority w:val="9"/>
    <w:rsid w:val="00551F7A"/>
    <w:rPr>
      <w:rFonts w:asciiTheme="majorHAnsi" w:eastAsiaTheme="majorEastAsia" w:hAnsiTheme="majorHAnsi"/>
      <w:b/>
      <w:smallCaps/>
      <w:snapToGrid w:val="0"/>
      <w:color w:val="000000"/>
      <w:w w:val="0"/>
      <w:sz w:val="40"/>
      <w:szCs w:val="40"/>
      <w:u w:color="000000"/>
    </w:rPr>
  </w:style>
  <w:style w:type="character" w:customStyle="1" w:styleId="Titre2Car">
    <w:name w:val="Titre 2 Car"/>
    <w:basedOn w:val="Policepardfaut"/>
    <w:link w:val="Titre2"/>
    <w:rsid w:val="00551F7A"/>
    <w:rPr>
      <w:rFonts w:asciiTheme="majorHAnsi" w:eastAsiaTheme="majorEastAsia" w:hAnsiTheme="majorHAnsi"/>
      <w:b/>
      <w:smallCaps/>
      <w:snapToGrid w:val="0"/>
      <w:color w:val="000000"/>
      <w:w w:val="0"/>
      <w:sz w:val="32"/>
      <w:szCs w:val="40"/>
      <w:u w:color="000000"/>
    </w:rPr>
  </w:style>
  <w:style w:type="character" w:customStyle="1" w:styleId="Titre3Car">
    <w:name w:val="Titre 3 Car"/>
    <w:basedOn w:val="Policepardfaut"/>
    <w:link w:val="Titre3"/>
    <w:rsid w:val="00551F7A"/>
    <w:rPr>
      <w:rFonts w:asciiTheme="majorHAnsi" w:eastAsiaTheme="majorEastAsia" w:hAnsiTheme="majorHAnsi" w:cstheme="majorBidi"/>
      <w:b/>
      <w:bCs/>
      <w:smallCaps/>
      <w:sz w:val="28"/>
      <w:szCs w:val="26"/>
    </w:rPr>
  </w:style>
  <w:style w:type="character" w:customStyle="1" w:styleId="Titre4Car">
    <w:name w:val="Titre 4 Car"/>
    <w:basedOn w:val="Policepardfaut"/>
    <w:link w:val="Titre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Titre5Car">
    <w:name w:val="Titre 5 Car"/>
    <w:basedOn w:val="Policepardfaut"/>
    <w:link w:val="Titre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Titre6Car">
    <w:name w:val="Titre 6 Car"/>
    <w:basedOn w:val="Policepardfaut"/>
    <w:link w:val="Titre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Titre7Car">
    <w:name w:val="Titre 7 Car"/>
    <w:basedOn w:val="Policepardfaut"/>
    <w:link w:val="Titre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Titre8Car">
    <w:name w:val="Titre 8 Car"/>
    <w:basedOn w:val="Policepardfaut"/>
    <w:link w:val="Titre8"/>
    <w:semiHidden/>
    <w:rsid w:val="007A12BA"/>
    <w:rPr>
      <w:rFonts w:asciiTheme="majorHAnsi" w:eastAsiaTheme="majorEastAsia" w:hAnsiTheme="majorHAnsi" w:cstheme="majorBidi"/>
      <w:color w:val="404040" w:themeColor="text1" w:themeTint="BF"/>
      <w:lang w:eastAsia="en-US"/>
    </w:rPr>
  </w:style>
  <w:style w:type="character" w:customStyle="1" w:styleId="Titre9Car">
    <w:name w:val="Titre 9 Car"/>
    <w:basedOn w:val="Policepardfaut"/>
    <w:link w:val="Titre9"/>
    <w:semiHidden/>
    <w:rsid w:val="007A12BA"/>
    <w:rPr>
      <w:rFonts w:asciiTheme="majorHAnsi" w:eastAsiaTheme="majorEastAsia" w:hAnsiTheme="majorHAnsi" w:cstheme="majorBidi"/>
      <w:i/>
      <w:iCs/>
      <w:color w:val="404040" w:themeColor="text1" w:themeTint="BF"/>
      <w:lang w:eastAsia="en-US"/>
    </w:rPr>
  </w:style>
  <w:style w:type="paragraph" w:styleId="Paragraphedeliste">
    <w:name w:val="List Paragraph"/>
    <w:basedOn w:val="Normal"/>
    <w:uiPriority w:val="34"/>
    <w:qFormat/>
    <w:rsid w:val="007A12BA"/>
    <w:pPr>
      <w:ind w:left="720"/>
      <w:contextualSpacing/>
    </w:pPr>
  </w:style>
  <w:style w:type="paragraph" w:styleId="Notedebasdepage">
    <w:name w:val="footnote text"/>
    <w:basedOn w:val="Normal"/>
    <w:link w:val="NotedebasdepageCar"/>
    <w:semiHidden/>
    <w:unhideWhenUsed/>
    <w:rsid w:val="00D3532D"/>
    <w:rPr>
      <w:sz w:val="20"/>
      <w:szCs w:val="20"/>
    </w:rPr>
  </w:style>
  <w:style w:type="character" w:customStyle="1" w:styleId="NotedebasdepageCar">
    <w:name w:val="Note de bas de page Car"/>
    <w:basedOn w:val="Policepardfaut"/>
    <w:link w:val="Notedebasdepage"/>
    <w:semiHidden/>
    <w:rsid w:val="00D3532D"/>
    <w:rPr>
      <w:lang w:eastAsia="en-US"/>
    </w:rPr>
  </w:style>
  <w:style w:type="character" w:styleId="Appelnotedebasdep">
    <w:name w:val="footnote reference"/>
    <w:basedOn w:val="Policepardfaut"/>
    <w:semiHidden/>
    <w:unhideWhenUsed/>
    <w:rsid w:val="00D3532D"/>
    <w:rPr>
      <w:vertAlign w:val="superscript"/>
    </w:rPr>
  </w:style>
  <w:style w:type="paragraph" w:styleId="Notedefin">
    <w:name w:val="endnote text"/>
    <w:basedOn w:val="Normal"/>
    <w:link w:val="NotedefinCar"/>
    <w:unhideWhenUsed/>
    <w:rsid w:val="00D3532D"/>
    <w:rPr>
      <w:sz w:val="20"/>
      <w:szCs w:val="20"/>
    </w:rPr>
  </w:style>
  <w:style w:type="character" w:customStyle="1" w:styleId="NotedefinCar">
    <w:name w:val="Note de fin Car"/>
    <w:basedOn w:val="Policepardfaut"/>
    <w:link w:val="Notedefin"/>
    <w:rsid w:val="00D3532D"/>
    <w:rPr>
      <w:lang w:eastAsia="en-US"/>
    </w:rPr>
  </w:style>
  <w:style w:type="character" w:styleId="Appeldenotedefin">
    <w:name w:val="endnote reference"/>
    <w:basedOn w:val="Policepardfau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Lgende">
    <w:name w:val="caption"/>
    <w:basedOn w:val="Normal"/>
    <w:next w:val="Normal"/>
    <w:uiPriority w:val="35"/>
    <w:unhideWhenUsed/>
    <w:qFormat/>
    <w:rsid w:val="00537401"/>
    <w:pPr>
      <w:keepNext/>
      <w:spacing w:line="240" w:lineRule="auto"/>
      <w:jc w:val="center"/>
    </w:pPr>
    <w:rPr>
      <w:b/>
      <w:bCs/>
      <w:sz w:val="20"/>
      <w:szCs w:val="20"/>
    </w:rPr>
  </w:style>
  <w:style w:type="character" w:styleId="Accentuation">
    <w:name w:val="Emphasis"/>
    <w:aliases w:val="Exemple"/>
    <w:uiPriority w:val="20"/>
    <w:rsid w:val="00493F4C"/>
  </w:style>
  <w:style w:type="paragraph" w:styleId="Titre">
    <w:name w:val="Title"/>
    <w:basedOn w:val="Normal"/>
    <w:next w:val="Normal"/>
    <w:link w:val="TitreC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reCar">
    <w:name w:val="Titre Car"/>
    <w:basedOn w:val="Policepardfaut"/>
    <w:link w:val="Titr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Titredulivre">
    <w:name w:val="Book Title"/>
    <w:basedOn w:val="Policepardfaut"/>
    <w:uiPriority w:val="33"/>
    <w:qFormat/>
    <w:rsid w:val="00AF2B74"/>
    <w:rPr>
      <w:b/>
      <w:bCs/>
      <w:smallCaps/>
      <w:color w:val="auto"/>
      <w:sz w:val="72"/>
      <w:szCs w:val="72"/>
    </w:rPr>
  </w:style>
  <w:style w:type="character" w:styleId="Rfrenceintense">
    <w:name w:val="Intense Reference"/>
    <w:basedOn w:val="Policepardfau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En-tte">
    <w:name w:val="header"/>
    <w:basedOn w:val="Normal"/>
    <w:link w:val="En-tteCar"/>
    <w:unhideWhenUsed/>
    <w:rsid w:val="0077483A"/>
    <w:pPr>
      <w:tabs>
        <w:tab w:val="center" w:pos="4320"/>
        <w:tab w:val="right" w:pos="8640"/>
      </w:tabs>
      <w:spacing w:after="0"/>
    </w:pPr>
  </w:style>
  <w:style w:type="character" w:customStyle="1" w:styleId="quationChar">
    <w:name w:val="Équation Char"/>
    <w:basedOn w:val="Policepardfaut"/>
    <w:link w:val="quation"/>
    <w:rsid w:val="00EF458C"/>
    <w:rPr>
      <w:rFonts w:asciiTheme="minorHAnsi" w:hAnsiTheme="minorHAnsi"/>
      <w:sz w:val="24"/>
      <w:szCs w:val="24"/>
      <w:lang w:eastAsia="en-US"/>
    </w:rPr>
  </w:style>
  <w:style w:type="character" w:customStyle="1" w:styleId="En-tteCar">
    <w:name w:val="En-tête Car"/>
    <w:basedOn w:val="Policepardfaut"/>
    <w:link w:val="En-tte"/>
    <w:rsid w:val="0077483A"/>
    <w:rPr>
      <w:rFonts w:asciiTheme="minorHAnsi" w:hAnsiTheme="minorHAnsi"/>
      <w:sz w:val="22"/>
      <w:szCs w:val="24"/>
      <w:lang w:eastAsia="en-US"/>
    </w:rPr>
  </w:style>
  <w:style w:type="paragraph" w:styleId="Pieddepage">
    <w:name w:val="footer"/>
    <w:basedOn w:val="Normal"/>
    <w:link w:val="PieddepageCar"/>
    <w:uiPriority w:val="99"/>
    <w:unhideWhenUsed/>
    <w:rsid w:val="001C1202"/>
    <w:pPr>
      <w:tabs>
        <w:tab w:val="center" w:pos="4320"/>
        <w:tab w:val="right" w:pos="8640"/>
      </w:tabs>
      <w:spacing w:after="0"/>
    </w:pPr>
  </w:style>
  <w:style w:type="character" w:customStyle="1" w:styleId="PieddepageCar">
    <w:name w:val="Pied de page Car"/>
    <w:basedOn w:val="Policepardfaut"/>
    <w:link w:val="Pieddepage"/>
    <w:uiPriority w:val="99"/>
    <w:rsid w:val="001C1202"/>
    <w:rPr>
      <w:rFonts w:asciiTheme="minorHAnsi" w:hAnsiTheme="minorHAnsi"/>
      <w:sz w:val="24"/>
      <w:szCs w:val="24"/>
      <w:lang w:eastAsia="en-US"/>
    </w:rPr>
  </w:style>
  <w:style w:type="character" w:customStyle="1" w:styleId="arial-12-bleu">
    <w:name w:val="arial-12-bleu"/>
    <w:basedOn w:val="Policepardfaut"/>
    <w:rsid w:val="00246B68"/>
  </w:style>
  <w:style w:type="character" w:styleId="Lienhypertexte">
    <w:name w:val="Hyperlink"/>
    <w:basedOn w:val="Policepardfaut"/>
    <w:uiPriority w:val="99"/>
    <w:unhideWhenUsed/>
    <w:rsid w:val="00E14BED"/>
    <w:rPr>
      <w:color w:val="67AABF" w:themeColor="hyperlink"/>
      <w:u w:val="single"/>
    </w:rPr>
  </w:style>
  <w:style w:type="paragraph" w:styleId="TM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M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desillustrations">
    <w:name w:val="table of figures"/>
    <w:basedOn w:val="Normal"/>
    <w:next w:val="Normal"/>
    <w:uiPriority w:val="99"/>
    <w:unhideWhenUsed/>
    <w:rsid w:val="0014140E"/>
    <w:pPr>
      <w:tabs>
        <w:tab w:val="right" w:pos="8647"/>
      </w:tabs>
      <w:spacing w:after="0"/>
    </w:pPr>
    <w:rPr>
      <w:noProof/>
    </w:rPr>
  </w:style>
  <w:style w:type="table" w:styleId="Grilledutableau">
    <w:name w:val="Table Grid"/>
    <w:basedOn w:val="Tableau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M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Numrodepage">
    <w:name w:val="page number"/>
    <w:basedOn w:val="Policepardfaut"/>
    <w:rsid w:val="00C6272B"/>
  </w:style>
  <w:style w:type="character" w:customStyle="1" w:styleId="st">
    <w:name w:val="st"/>
    <w:basedOn w:val="Policepardfaut"/>
    <w:rsid w:val="00D1645D"/>
  </w:style>
  <w:style w:type="paragraph" w:styleId="Citation">
    <w:name w:val="Quote"/>
    <w:aliases w:val="Explication"/>
    <w:basedOn w:val="Normal"/>
    <w:next w:val="Normal"/>
    <w:link w:val="CitationCar"/>
    <w:uiPriority w:val="29"/>
    <w:qFormat/>
    <w:rsid w:val="003047D9"/>
    <w:rPr>
      <w:rFonts w:ascii="Arial Narrow" w:hAnsi="Arial Narrow" w:cs="Arial"/>
      <w:iCs/>
      <w:color w:val="7F7F7F" w:themeColor="text1" w:themeTint="80"/>
    </w:rPr>
  </w:style>
  <w:style w:type="character" w:customStyle="1" w:styleId="CitationCar">
    <w:name w:val="Citation Car"/>
    <w:aliases w:val="Explication Car"/>
    <w:basedOn w:val="Policepardfaut"/>
    <w:link w:val="Citation"/>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Sansinterligne">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Textedelespacerserv">
    <w:name w:val="Placeholder Text"/>
    <w:basedOn w:val="Policepardfaut"/>
    <w:uiPriority w:val="99"/>
    <w:semiHidden/>
    <w:rsid w:val="0021158E"/>
    <w:rPr>
      <w:color w:val="808080"/>
    </w:rPr>
  </w:style>
  <w:style w:type="paragraph" w:styleId="Bibliographie">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lev">
    <w:name w:val="Strong"/>
    <w:basedOn w:val="Policepardfaut"/>
    <w:uiPriority w:val="22"/>
    <w:qFormat/>
    <w:rsid w:val="00EE385F"/>
    <w:rPr>
      <w:b/>
      <w:bCs/>
    </w:rPr>
  </w:style>
  <w:style w:type="table" w:customStyle="1" w:styleId="Genie">
    <w:name w:val="Genie"/>
    <w:basedOn w:val="Tableau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Lienhypertextesuivivisit">
    <w:name w:val="FollowedHyperlink"/>
    <w:basedOn w:val="Policepardfaut"/>
    <w:semiHidden/>
    <w:unhideWhenUsed/>
    <w:rsid w:val="00182697"/>
    <w:rPr>
      <w:color w:val="B1B5AB" w:themeColor="followedHyperlink"/>
      <w:u w:val="single"/>
    </w:rPr>
  </w:style>
  <w:style w:type="character" w:styleId="Marquedecommentaire">
    <w:name w:val="annotation reference"/>
    <w:basedOn w:val="Policepardfaut"/>
    <w:semiHidden/>
    <w:unhideWhenUsed/>
    <w:rsid w:val="005C1183"/>
    <w:rPr>
      <w:sz w:val="16"/>
      <w:szCs w:val="16"/>
    </w:rPr>
  </w:style>
  <w:style w:type="paragraph" w:styleId="Commentaire">
    <w:name w:val="annotation text"/>
    <w:basedOn w:val="Normal"/>
    <w:link w:val="CommentaireCar"/>
    <w:semiHidden/>
    <w:unhideWhenUsed/>
    <w:rsid w:val="005C1183"/>
    <w:pPr>
      <w:spacing w:line="240" w:lineRule="auto"/>
    </w:pPr>
    <w:rPr>
      <w:sz w:val="20"/>
      <w:szCs w:val="20"/>
    </w:rPr>
  </w:style>
  <w:style w:type="character" w:customStyle="1" w:styleId="CommentaireCar">
    <w:name w:val="Commentaire Car"/>
    <w:basedOn w:val="Policepardfaut"/>
    <w:link w:val="Commentaire"/>
    <w:semiHidden/>
    <w:rsid w:val="005C1183"/>
    <w:rPr>
      <w:rFonts w:asciiTheme="minorHAnsi" w:hAnsiTheme="minorHAnsi"/>
      <w:lang w:eastAsia="en-US"/>
    </w:rPr>
  </w:style>
  <w:style w:type="paragraph" w:styleId="Objetducommentaire">
    <w:name w:val="annotation subject"/>
    <w:basedOn w:val="Commentaire"/>
    <w:next w:val="Commentaire"/>
    <w:link w:val="ObjetducommentaireCar"/>
    <w:semiHidden/>
    <w:unhideWhenUsed/>
    <w:rsid w:val="005C1183"/>
    <w:rPr>
      <w:b/>
      <w:bCs/>
    </w:rPr>
  </w:style>
  <w:style w:type="character" w:customStyle="1" w:styleId="ObjetducommentaireCar">
    <w:name w:val="Objet du commentaire Car"/>
    <w:basedOn w:val="CommentaireCar"/>
    <w:link w:val="Objetducommentaire"/>
    <w:semiHidden/>
    <w:rsid w:val="005C1183"/>
    <w:rPr>
      <w:rFonts w:asciiTheme="minorHAnsi" w:hAnsiTheme="minorHAnsi"/>
      <w:b/>
      <w:bCs/>
      <w:lang w:eastAsia="en-US"/>
    </w:rPr>
  </w:style>
  <w:style w:type="paragraph" w:customStyle="1" w:styleId="Annexe">
    <w:name w:val="Annexe"/>
    <w:basedOn w:val="Titre1"/>
    <w:next w:val="Normal"/>
    <w:link w:val="AnnexeChar"/>
    <w:qFormat/>
    <w:rsid w:val="0078390B"/>
    <w:pPr>
      <w:numPr>
        <w:numId w:val="24"/>
      </w:numPr>
      <w:spacing w:after="240"/>
      <w:jc w:val="center"/>
    </w:pPr>
  </w:style>
  <w:style w:type="character" w:customStyle="1" w:styleId="AnnexeChar">
    <w:name w:val="Annexe Char"/>
    <w:basedOn w:val="Titre1C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Policepardfaut"/>
    <w:link w:val="Tableau"/>
    <w:rsid w:val="003112B7"/>
    <w:rPr>
      <w:rFonts w:asciiTheme="minorHAnsi" w:hAnsiTheme="minorHAnsi"/>
      <w:sz w:val="24"/>
      <w:szCs w:val="24"/>
    </w:rPr>
  </w:style>
  <w:style w:type="table" w:styleId="Tableausimple2">
    <w:name w:val="Plain Table 2"/>
    <w:basedOn w:val="Tableau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10264814">
      <w:bodyDiv w:val="1"/>
      <w:marLeft w:val="0"/>
      <w:marRight w:val="0"/>
      <w:marTop w:val="0"/>
      <w:marBottom w:val="0"/>
      <w:divBdr>
        <w:top w:val="none" w:sz="0" w:space="0" w:color="auto"/>
        <w:left w:val="none" w:sz="0" w:space="0" w:color="auto"/>
        <w:bottom w:val="none" w:sz="0" w:space="0" w:color="auto"/>
        <w:right w:val="none" w:sz="0" w:space="0" w:color="auto"/>
      </w:divBdr>
      <w:divsChild>
        <w:div w:id="1943803514">
          <w:marLeft w:val="0"/>
          <w:marRight w:val="0"/>
          <w:marTop w:val="0"/>
          <w:marBottom w:val="0"/>
          <w:divBdr>
            <w:top w:val="none" w:sz="0" w:space="0" w:color="auto"/>
            <w:left w:val="none" w:sz="0" w:space="0" w:color="auto"/>
            <w:bottom w:val="none" w:sz="0" w:space="0" w:color="auto"/>
            <w:right w:val="none" w:sz="0" w:space="0" w:color="auto"/>
          </w:divBdr>
        </w:div>
        <w:div w:id="1127163041">
          <w:marLeft w:val="0"/>
          <w:marRight w:val="0"/>
          <w:marTop w:val="0"/>
          <w:marBottom w:val="0"/>
          <w:divBdr>
            <w:top w:val="none" w:sz="0" w:space="0" w:color="auto"/>
            <w:left w:val="none" w:sz="0" w:space="0" w:color="auto"/>
            <w:bottom w:val="none" w:sz="0" w:space="0" w:color="auto"/>
            <w:right w:val="none" w:sz="0" w:space="0" w:color="auto"/>
          </w:divBdr>
        </w:div>
        <w:div w:id="1223326759">
          <w:marLeft w:val="0"/>
          <w:marRight w:val="0"/>
          <w:marTop w:val="0"/>
          <w:marBottom w:val="0"/>
          <w:divBdr>
            <w:top w:val="none" w:sz="0" w:space="0" w:color="auto"/>
            <w:left w:val="none" w:sz="0" w:space="0" w:color="auto"/>
            <w:bottom w:val="none" w:sz="0" w:space="0" w:color="auto"/>
            <w:right w:val="none" w:sz="0" w:space="0" w:color="auto"/>
          </w:divBdr>
        </w:div>
      </w:divsChild>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emf"/><Relationship Id="rId18" Type="http://schemas.openxmlformats.org/officeDocument/2006/relationships/image" Target="media/image8.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2.emf"/><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e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A7DE0"/>
    <w:rsid w:val="007A7DE0"/>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A7DE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14FA2372-8DCF-429D-84FA-6CCA54CF45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301</TotalTime>
  <Pages>11</Pages>
  <Words>1210</Words>
  <Characters>6661</Characters>
  <Application>Microsoft Office Word</Application>
  <DocSecurity>0</DocSecurity>
  <Lines>55</Lines>
  <Paragraphs>15</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Manager>Jean-Philippe Gouin</Manager>
  <Company>Hewlett-Packard</Company>
  <LinksUpToDate>false</LinksUpToDate>
  <CharactersWithSpaces>7856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Félix Landry Forget</cp:lastModifiedBy>
  <cp:revision>21</cp:revision>
  <cp:lastPrinted>2018-05-28T06:46:00Z</cp:lastPrinted>
  <dcterms:created xsi:type="dcterms:W3CDTF">2018-05-28T05:02:00Z</dcterms:created>
  <dcterms:modified xsi:type="dcterms:W3CDTF">2018-06-27T03:04:00Z</dcterms:modified>
</cp:coreProperties>
</file>