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Guadalupe Raventos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“En el escenario no interpreto canciones: enciendo fuegos. Como quien sopla brasas: con cuerpo, trance y escucha.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Canto para contar, no para adornar.”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