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Arial" w:hAnsi="Arial"/>
          <w:b/>
          <w:color w:val="1F3A5F"/>
          <w:sz w:val="52"/>
        </w:rPr>
        <w:t>FISIOCARE</w:t>
      </w:r>
    </w:p>
    <w:p>
      <w:pPr>
        <w:jc w:val="center"/>
      </w:pPr>
      <w:r>
        <w:rPr>
          <w:rFonts w:ascii="Arial" w:hAnsi="Arial"/>
          <w:b/>
          <w:color w:val="21747A"/>
          <w:sz w:val="36"/>
        </w:rPr>
        <w:t>Plataforma web para la gestión de reservas de fisioterapia</w:t>
      </w:r>
    </w:p>
    <w:p/>
    <w:p>
      <w:pPr>
        <w:jc w:val="center"/>
      </w:pPr>
      <w:r>
        <w:rPr>
          <w:rFonts w:ascii="Arial" w:hAnsi="Arial"/>
          <w:sz w:val="22"/>
        </w:rPr>
        <w:t>Proyecto de Investigación Aplicada</w:t>
      </w:r>
    </w:p>
    <w:p>
      <w:pPr>
        <w:jc w:val="center"/>
      </w:pPr>
      <w:r>
        <w:rPr>
          <w:rFonts w:ascii="Arial" w:hAnsi="Arial"/>
          <w:sz w:val="22"/>
        </w:rPr>
        <w:t>Curso: Desarrollo de Aplicaciones Web I (4694)</w:t>
      </w:r>
    </w:p>
    <w:p>
      <w:pPr>
        <w:jc w:val="center"/>
      </w:pPr>
      <w:r>
        <w:rPr>
          <w:rFonts w:ascii="Arial" w:hAnsi="Arial"/>
          <w:sz w:val="22"/>
        </w:rPr>
        <w:t>Ciclo: Quinto</w:t>
      </w:r>
    </w:p>
    <w:p>
      <w:pPr>
        <w:jc w:val="center"/>
      </w:pPr>
      <w:r>
        <w:rPr>
          <w:rFonts w:ascii="Arial" w:hAnsi="Arial"/>
          <w:sz w:val="22"/>
        </w:rPr>
        <w:t>Semestre: 2026-I</w:t>
      </w:r>
    </w:p>
    <w:p>
      <w:pPr>
        <w:jc w:val="center"/>
      </w:pPr>
      <w:r>
        <w:rPr>
          <w:rFonts w:ascii="Arial" w:hAnsi="Arial"/>
          <w:sz w:val="22"/>
        </w:rPr>
        <w:t>Docente: [Completar nombre del profesor]</w:t>
      </w:r>
    </w:p>
    <w:p>
      <w:pPr>
        <w:jc w:val="center"/>
      </w:pPr>
      <w:r>
        <w:rPr>
          <w:rFonts w:ascii="Arial" w:hAnsi="Arial"/>
          <w:sz w:val="22"/>
        </w:rPr>
        <w:t>Coordinador: [Completar nombre]</w:t>
      </w:r>
    </w:p>
    <w:p>
      <w:pPr>
        <w:jc w:val="center"/>
      </w:pPr>
      <w:r>
        <w:rPr>
          <w:rFonts w:ascii="Arial" w:hAnsi="Arial"/>
          <w:sz w:val="22"/>
        </w:rPr>
        <w:t>Integrantes: [Completar nombres del grupo]</w:t>
      </w:r>
    </w:p>
    <w:p/>
    <w:p/>
    <w:p/>
    <w:p/>
    <w:p/>
    <w:p>
      <w:pPr>
        <w:jc w:val="center"/>
      </w:pPr>
      <w:r>
        <w:rPr>
          <w:rFonts w:ascii="Arial" w:hAnsi="Arial"/>
          <w:color w:val="5A626C"/>
          <w:sz w:val="22"/>
        </w:rPr>
        <w:t>Lima, Perú - 2026</w:t>
      </w:r>
    </w:p>
    <w:p>
      <w:r>
        <w:br w:type="page"/>
      </w:r>
    </w:p>
    <w:p>
      <w:pPr>
        <w:pStyle w:val="Heading1"/>
      </w:pPr>
      <w:r>
        <w:t>5.1. Resumen</w:t>
      </w:r>
    </w:p>
    <w:p>
      <w:r>
        <w:t>FisioCare es una aplicación web empresarial para organizar la reserva y seguimiento de sesiones de fisioterapia. La solución permite que un paciente conozca los servicios, cree una cuenta, inicie sesión con correo o Google, registre una reserva y revise su estado. El personal administrador gestiona la agenda desde un panel, confirma o rechaza solicitudes, cancela o elimina registros y administra el catálogo de servicios.</w:t>
      </w:r>
    </w:p>
    <w:p>
      <w:r>
        <w:t>El backend se construyó con Java y Spring Boot, Spring MVC, Spring Data JPA y Spring Security. El frontend se desarrolló con Angular y consume una API REST. PostgreSQL persiste usuarios, servicios y reservas. Las contraseñas locales se almacenan mediante BCrypt y el acceso se protege con JWT. El proyecto se ejecuta con Docker Compose, dejando una base para despliegue en la nube.</w:t>
      </w:r>
    </w:p>
    <w:p>
      <w:pPr>
        <w:pStyle w:val="Heading1"/>
      </w:pPr>
      <w:r>
        <w:t>5.2. Introducción</w:t>
      </w:r>
    </w:p>
    <w:p>
      <w:r>
        <w:t>La coordinación de una atención fisioterapéutica suele involucrar mensajes dispersos, confirmaciones manuales y poca visibilidad del estado de cada solicitud. Este proyecto propone centralizar el proceso en una plataforma web sencilla y responsive, con una experiencia diferenciada para pacientes y administradores.</w:t>
      </w:r>
    </w:p>
    <w:p>
      <w:r>
        <w:t>El diagnóstico parte de una necesidad social y operativa: facilitar el acceso oportuno a servicios de rehabilitación y reducir el trabajo manual asociado a la agenda. El impacto esperado es una atención más ordenada, trazable y accesible para una clínica o consultorio de fisioterapia.</w:t>
      </w:r>
    </w:p>
    <w:p>
      <w:pPr>
        <w:pStyle w:val="Heading1"/>
      </w:pPr>
      <w:r>
        <w:t>5.3. Diagnóstico: análisis SEPTE</w:t>
      </w:r>
    </w:p>
    <w:p>
      <w:r>
        <w:t>El análisis SEPTE considera las dimensiones Social, Económica, Política, Tecnológica y Ecológica. Para este proyecto se priorizan tres variables directamente relacionadas con la oportunidad: social, tecnológica y política/legal.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531"/>
            <w:vAlign w:val="center"/>
            <w:shd w:fill="1F3A5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Variable</w:t>
            </w:r>
          </w:p>
        </w:tc>
        <w:tc>
          <w:tcPr>
            <w:tcW w:type="dxa" w:w="2891"/>
            <w:vAlign w:val="center"/>
            <w:shd w:fill="1F3A5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Situación observada</w:t>
            </w:r>
          </w:p>
        </w:tc>
        <w:tc>
          <w:tcPr>
            <w:tcW w:type="dxa" w:w="2891"/>
            <w:vAlign w:val="center"/>
            <w:shd w:fill="1F3A5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Oportunidad para FisioCare</w:t>
            </w:r>
          </w:p>
        </w:tc>
        <w:tc>
          <w:tcPr>
            <w:tcW w:type="dxa" w:w="2324"/>
            <w:vAlign w:val="center"/>
            <w:shd w:fill="1F3A5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Riesgo o amenaza</w:t>
            </w:r>
          </w:p>
        </w:tc>
      </w:tr>
      <w:tr>
        <w:tc>
          <w:tcPr>
            <w:tcW w:type="dxa" w:w="1531"/>
            <w:vAlign w:val="center"/>
            <w:shd w:fill="EEF3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Social</w:t>
            </w:r>
          </w:p>
        </w:tc>
        <w:tc>
          <w:tcPr>
            <w:tcW w:type="dxa" w:w="2891"/>
            <w:vAlign w:val="center"/>
            <w:shd w:fill="EEF3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La rehabilitación es necesaria para personas que se recuperan de lesiones, cirugías, enfermedades o cambios asociados a la edad. La OMS estima que 2,4 mil millones de personas viven con una condición que podría beneficiarse de rehabilitación [1].</w:t>
            </w:r>
          </w:p>
        </w:tc>
        <w:tc>
          <w:tcPr>
            <w:tcW w:type="dxa" w:w="2891"/>
            <w:vAlign w:val="center"/>
            <w:shd w:fill="EEF3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Facilitar una solicitud de cita clara, con estados visibles y recordatorio del siguiente paso.</w:t>
            </w:r>
          </w:p>
        </w:tc>
        <w:tc>
          <w:tcPr>
            <w:tcW w:type="dxa" w:w="2324"/>
            <w:vAlign w:val="center"/>
            <w:shd w:fill="EEF3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Brecha de acceso, baja alfabetización digital o abandono de la solicitud.</w:t>
            </w:r>
          </w:p>
        </w:tc>
      </w:tr>
      <w:tr>
        <w:tc>
          <w:tcPr>
            <w:tcW w:type="dxa" w:w="153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Tecnológica</w:t>
            </w:r>
          </w:p>
        </w:tc>
        <w:tc>
          <w:tcPr>
            <w:tcW w:type="dxa" w:w="289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El INEI reportó que 58,1% de hogares del país tenía acceso a Internet en el segundo trimestre de 2024; el dato fue 79,4% en Lima Metropolitana y 21,1% en el área rural [2].</w:t>
            </w:r>
          </w:p>
        </w:tc>
        <w:tc>
          <w:tcPr>
            <w:tcW w:type="dxa" w:w="289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Diseñar una interfaz responsive, ligera y usable desde celular, con una API REST que permita evolucionar a una aplicación móvil.</w:t>
            </w:r>
          </w:p>
        </w:tc>
        <w:tc>
          <w:tcPr>
            <w:tcW w:type="dxa" w:w="23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Conectividad desigual y dependencia de disponibilidad del backend.</w:t>
            </w:r>
          </w:p>
        </w:tc>
      </w:tr>
      <w:tr>
        <w:tc>
          <w:tcPr>
            <w:tcW w:type="dxa" w:w="1531"/>
            <w:vAlign w:val="center"/>
            <w:shd w:fill="EEF3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Política / legal</w:t>
            </w:r>
          </w:p>
        </w:tc>
        <w:tc>
          <w:tcPr>
            <w:tcW w:type="dxa" w:w="2891"/>
            <w:vAlign w:val="center"/>
            <w:shd w:fill="EEF3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La Ley N.° 29733 protege el derecho fundamental a la protección de datos personales en Perú [3].</w:t>
            </w:r>
          </w:p>
        </w:tc>
        <w:tc>
          <w:tcPr>
            <w:tcW w:type="dxa" w:w="2891"/>
            <w:vAlign w:val="center"/>
            <w:shd w:fill="EEF3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Aplicar autenticación, autorización por roles, contraseñas cifradas y configuración segura de variables de entorno.</w:t>
            </w:r>
          </w:p>
        </w:tc>
        <w:tc>
          <w:tcPr>
            <w:tcW w:type="dxa" w:w="2324"/>
            <w:vAlign w:val="center"/>
            <w:shd w:fill="EEF3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Exposición de datos de salud o credenciales si se despliega sin HTTPS, políticas y controles adecuados.</w:t>
            </w:r>
          </w:p>
        </w:tc>
      </w:tr>
    </w:tbl>
    <w:p>
      <w:pPr>
        <w:spacing w:after="0"/>
      </w:pPr>
    </w:p>
    <w:p>
      <w:r>
        <w:rPr>
          <w:b/>
        </w:rPr>
        <w:t>Notas de pie de página del diagnóstico</w:t>
      </w:r>
      <w:r/>
    </w:p>
    <w:p>
      <w:pPr>
        <w:spacing w:after="60"/>
        <w:ind w:left="283"/>
      </w:pPr>
      <w:r>
        <w:rPr>
          <w:rFonts w:ascii="Arial" w:hAnsi="Arial"/>
          <w:color w:val="5A626C"/>
          <w:sz w:val="18"/>
        </w:rPr>
        <w:t>[1] Organización Mundial de la Salud. Rehabilitación. https://www.who.int/es/news-room/fact-sheets/detail/rehabilitation</w:t>
      </w:r>
    </w:p>
    <w:p>
      <w:pPr>
        <w:spacing w:after="60"/>
        <w:ind w:left="283"/>
      </w:pPr>
      <w:r>
        <w:rPr>
          <w:rFonts w:ascii="Arial" w:hAnsi="Arial"/>
          <w:color w:val="5A626C"/>
          <w:sz w:val="18"/>
        </w:rPr>
        <w:t>[2] Instituto Nacional de Estadística e Informática. Las Tecnologías de Información y Comunicación en los Hogares, II trimestre 2024. https://www.inei.gob.pe/media/MenuRecursivo/boletines/boletin_tic_iit24.pdf</w:t>
      </w:r>
    </w:p>
    <w:p>
      <w:pPr>
        <w:spacing w:after="60"/>
        <w:ind w:left="283"/>
      </w:pPr>
      <w:r>
        <w:rPr>
          <w:rFonts w:ascii="Arial" w:hAnsi="Arial"/>
          <w:color w:val="5A626C"/>
          <w:sz w:val="18"/>
        </w:rPr>
        <w:t>[3] Congreso de la República del Perú. Ley N.° 29733, Ley de Protección de Datos Personales. https://www.gob.pe/institucion/congreso-de-la-republica/normas-legales/243470-29733</w:t>
      </w:r>
    </w:p>
    <w:p>
      <w:pPr>
        <w:pStyle w:val="Heading1"/>
      </w:pPr>
      <w:r>
        <w:t>5.4. Objetivos</w:t>
      </w:r>
    </w:p>
    <w:p>
      <w:pPr>
        <w:pStyle w:val="Heading2"/>
      </w:pPr>
      <w:r>
        <w:t>Objetivo general</w:t>
      </w:r>
    </w:p>
    <w:p>
      <w:r>
        <w:t>Desarrollar una aplicación web empresarial que centralice la reserva y gestión de sesiones de fisioterapia mediante un backend Java con Spring Framework, una API REST persistente y un frontend Angular usable para pacientes y administradores.</w:t>
      </w:r>
    </w:p>
    <w:p>
      <w:pPr>
        <w:pStyle w:val="Heading2"/>
      </w:pPr>
      <w:r>
        <w:t>Objetivos específicos SMART</w:t>
      </w:r>
    </w:p>
    <w:p>
      <w:pPr>
        <w:pStyle w:val="ListNumber"/>
        <w:spacing w:line="240" w:lineRule="auto" w:after="60"/>
        <w:ind w:left="425" w:hanging="198"/>
      </w:pPr>
      <w:r>
        <w:t>Implementar, antes de la sustentación final, una API REST protegida que permita autenticar usuarios, gestionar servicios y ejecutar GET, POST, PUT y DELETE sobre recursos persistidos en PostgreSQL.</w:t>
      </w:r>
    </w:p>
    <w:p>
      <w:pPr>
        <w:pStyle w:val="ListNumber"/>
        <w:spacing w:line="240" w:lineRule="auto" w:after="60"/>
        <w:ind w:left="425" w:hanging="198"/>
      </w:pPr>
      <w:r>
        <w:t>Validar, antes de la entrega final, las operaciones de insertar, actualizar, eliminar y listar mediante pruebas automatizadas de la capa de acceso a datos, alcanzando una ejecución exitosa de la suite Maven.</w:t>
      </w:r>
    </w:p>
    <w:p>
      <w:pPr>
        <w:pStyle w:val="ListNumber"/>
        <w:spacing w:line="240" w:lineRule="auto" w:after="60"/>
        <w:ind w:left="425" w:hanging="198"/>
      </w:pPr>
      <w:r>
        <w:t>Permitir que un paciente registre una reserva y consulte su estado, y que un administrador la confirme, rechace, cancele o elimine desde el panel de gestión, usando roles y JWT.</w:t>
      </w:r>
    </w:p>
    <w:p>
      <w:pPr>
        <w:pStyle w:val="Heading1"/>
      </w:pPr>
      <w:r>
        <w:t>5.5. Justificación del proyecto</w:t>
      </w:r>
    </w:p>
    <w:p>
      <w:r>
        <w:t>FisioCare es aplicable porque transforma un proceso frecuente y sensible a errores en un flujo digital trazable. La reserva deja de depender de conversaciones aisladas y pasa a tener un registro con paciente, servicio, fecha, estado y responsable de la gestión.</w:t>
      </w:r>
    </w:p>
    <w:p>
      <w:r>
        <w:t>El aporte tecnológico se concreta en una arquitectura separada por capas: Angular para la interacción, Spring Boot para las reglas y seguridad, JPA para persistencia y PostgreSQL como base de datos. Esto permite mantener el código, probarlo y desplegarlo en contenedores.</w:t>
      </w:r>
    </w:p>
    <w:p>
      <w:pPr>
        <w:pStyle w:val="Heading2"/>
      </w:pPr>
      <w:r>
        <w:t>Beneficiarios directos</w:t>
      </w:r>
    </w:p>
    <w:p>
      <w:pPr>
        <w:pStyle w:val="ListBullet"/>
        <w:spacing w:line="240" w:lineRule="auto" w:after="60"/>
        <w:ind w:left="425" w:hanging="198"/>
      </w:pPr>
      <w:r>
        <w:t>Pacientes, porque pueden conocer los servicios y registrar una cita desde una landing page.</w:t>
      </w:r>
    </w:p>
    <w:p>
      <w:pPr>
        <w:pStyle w:val="ListBullet"/>
        <w:spacing w:line="240" w:lineRule="auto" w:after="60"/>
        <w:ind w:left="425" w:hanging="198"/>
      </w:pPr>
      <w:r>
        <w:t>Personal administrativo o fisioterapeutas, porque gestionan la agenda en un panel con filtros y acciones.</w:t>
      </w:r>
    </w:p>
    <w:p>
      <w:pPr>
        <w:pStyle w:val="ListBullet"/>
        <w:spacing w:line="240" w:lineRule="auto" w:after="60"/>
        <w:ind w:left="425" w:hanging="198"/>
      </w:pPr>
      <w:r>
        <w:t>Equipo desarrollador, porque aplica Spring, Angular, REST, seguridad, pruebas y Docker en un caso empresarial.</w:t>
      </w:r>
    </w:p>
    <w:p>
      <w:pPr>
        <w:pStyle w:val="Heading2"/>
      </w:pPr>
      <w:r>
        <w:t>Beneficiarios indirectos</w:t>
      </w:r>
    </w:p>
    <w:p>
      <w:pPr>
        <w:pStyle w:val="ListBullet"/>
        <w:spacing w:line="240" w:lineRule="auto" w:after="60"/>
        <w:ind w:left="425" w:hanging="198"/>
      </w:pPr>
      <w:r>
        <w:t>Familiares o acompañantes que apoyan la coordinación de citas.</w:t>
      </w:r>
    </w:p>
    <w:p>
      <w:pPr>
        <w:pStyle w:val="ListBullet"/>
        <w:spacing w:line="240" w:lineRule="auto" w:after="60"/>
        <w:ind w:left="425" w:hanging="198"/>
      </w:pPr>
      <w:r>
        <w:t>La clínica o consultorio, por disponer de información ordenada para mejorar su proceso de atención.</w:t>
      </w:r>
    </w:p>
    <w:p>
      <w:pPr>
        <w:pStyle w:val="Heading1"/>
      </w:pPr>
      <w:r>
        <w:t>5.6. Definición y alcance</w:t>
      </w:r>
    </w:p>
    <w:p>
      <w:r>
        <w:t>El sistema cubre el flujo desde la presentación del servicio hasta la gestión de una reserva. Incluye registro e inicio de sesión local, login opcional con Google OAuth2, autorización por roles CUSTOMER y ADMIN, catálogo de servicios, disponibilidad básica, creación y consulta de reservas, confirmación, rechazo, cancelación y eliminación.</w:t>
      </w:r>
    </w:p>
    <w:p>
      <w:r>
        <w:t>El alcance no incluye historia clínica, diagnóstico médico, pagos en línea, videollamadas, notificaciones por correo ni facturación. Estas funciones quedan como extensiones futuras porque requieren controles clínicos, financieros y operativos adicionales.</w:t>
      </w:r>
    </w:p>
    <w:p>
      <w:pPr>
        <w:pStyle w:val="Heading2"/>
      </w:pPr>
      <w:r>
        <w:t>Arquitectura y tecnologías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417"/>
            <w:vAlign w:val="center"/>
            <w:shd w:fill="1F3A5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Capa</w:t>
            </w:r>
          </w:p>
        </w:tc>
        <w:tc>
          <w:tcPr>
            <w:tcW w:type="dxa" w:w="2438"/>
            <w:vAlign w:val="center"/>
            <w:shd w:fill="1F3A5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Tecnología</w:t>
            </w:r>
          </w:p>
        </w:tc>
        <w:tc>
          <w:tcPr>
            <w:tcW w:type="dxa" w:w="5783"/>
            <w:vAlign w:val="center"/>
            <w:shd w:fill="1F3A5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Responsabilidad</w:t>
            </w:r>
          </w:p>
        </w:tc>
      </w:tr>
      <w:tr>
        <w:tc>
          <w:tcPr>
            <w:tcW w:type="dxa" w:w="1417"/>
            <w:vAlign w:val="center"/>
            <w:shd w:fill="EEF3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Frontend</w:t>
            </w:r>
          </w:p>
        </w:tc>
        <w:tc>
          <w:tcPr>
            <w:tcW w:type="dxa" w:w="2438"/>
            <w:vAlign w:val="center"/>
            <w:shd w:fill="EEF3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Angular</w:t>
            </w:r>
          </w:p>
        </w:tc>
        <w:tc>
          <w:tcPr>
            <w:tcW w:type="dxa" w:w="5783"/>
            <w:vAlign w:val="center"/>
            <w:shd w:fill="EEF3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Landing, autenticación, reserva, cuenta del paciente y panel administrador.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Backend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Java 17 + Spring Boot</w:t>
            </w:r>
          </w:p>
        </w:tc>
        <w:tc>
          <w:tcPr>
            <w:tcW w:type="dxa" w:w="578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Controladores REST, validaciones, reglas, seguridad y JWT.</w:t>
            </w:r>
          </w:p>
        </w:tc>
      </w:tr>
      <w:tr>
        <w:tc>
          <w:tcPr>
            <w:tcW w:type="dxa" w:w="1417"/>
            <w:vAlign w:val="center"/>
            <w:shd w:fill="EEF3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Persistencia</w:t>
            </w:r>
          </w:p>
        </w:tc>
        <w:tc>
          <w:tcPr>
            <w:tcW w:type="dxa" w:w="2438"/>
            <w:vAlign w:val="center"/>
            <w:shd w:fill="EEF3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Spring Data JPA + PostgreSQL</w:t>
            </w:r>
          </w:p>
        </w:tc>
        <w:tc>
          <w:tcPr>
            <w:tcW w:type="dxa" w:w="5783"/>
            <w:vAlign w:val="center"/>
            <w:shd w:fill="EEF3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Usuarios, servicios y reservas; consultas de disponibilidad.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Seguridad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Spring Security + BCrypt + OAuth2</w:t>
            </w:r>
          </w:p>
        </w:tc>
        <w:tc>
          <w:tcPr>
            <w:tcW w:type="dxa" w:w="578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Roles, contraseñas cifradas, JWT y login opcional con Google.</w:t>
            </w:r>
          </w:p>
        </w:tc>
      </w:tr>
      <w:tr>
        <w:tc>
          <w:tcPr>
            <w:tcW w:type="dxa" w:w="1417"/>
            <w:vAlign w:val="center"/>
            <w:shd w:fill="EEF3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Ejecución</w:t>
            </w:r>
          </w:p>
        </w:tc>
        <w:tc>
          <w:tcPr>
            <w:tcW w:type="dxa" w:w="2438"/>
            <w:vAlign w:val="center"/>
            <w:shd w:fill="EEF3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Docker Compose</w:t>
            </w:r>
          </w:p>
        </w:tc>
        <w:tc>
          <w:tcPr>
            <w:tcW w:type="dxa" w:w="5783"/>
            <w:vAlign w:val="center"/>
            <w:shd w:fill="EEF3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Contenedores para frontend, backend y base de datos.</w:t>
            </w:r>
          </w:p>
        </w:tc>
      </w:tr>
    </w:tbl>
    <w:p>
      <w:pPr>
        <w:spacing w:after="0"/>
      </w:pPr>
    </w:p>
    <w:p>
      <w:pPr>
        <w:pStyle w:val="Heading2"/>
      </w:pPr>
      <w:r>
        <w:t>Endpoints REST principales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191"/>
            <w:vAlign w:val="center"/>
            <w:shd w:fill="1F3A5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Método</w:t>
            </w:r>
          </w:p>
        </w:tc>
        <w:tc>
          <w:tcPr>
            <w:tcW w:type="dxa" w:w="3402"/>
            <w:vAlign w:val="center"/>
            <w:shd w:fill="1F3A5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5102"/>
            <w:vAlign w:val="center"/>
            <w:shd w:fill="1F3A5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Uso</w:t>
            </w:r>
          </w:p>
        </w:tc>
      </w:tr>
      <w:tr>
        <w:tc>
          <w:tcPr>
            <w:tcW w:type="dxa" w:w="1191"/>
            <w:vAlign w:val="center"/>
            <w:shd w:fill="EEF3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POST</w:t>
            </w:r>
          </w:p>
        </w:tc>
        <w:tc>
          <w:tcPr>
            <w:tcW w:type="dxa" w:w="3402"/>
            <w:vAlign w:val="center"/>
            <w:shd w:fill="EEF3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/api/auth/register</w:t>
            </w:r>
          </w:p>
        </w:tc>
        <w:tc>
          <w:tcPr>
            <w:tcW w:type="dxa" w:w="5102"/>
            <w:vAlign w:val="center"/>
            <w:shd w:fill="EEF3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Registrar usuario con contraseña cifrada.</w:t>
            </w:r>
          </w:p>
        </w:tc>
      </w:tr>
      <w:tr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POST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/api/auth/login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Autenticar usuario y emitir JWT.</w:t>
            </w:r>
          </w:p>
        </w:tc>
      </w:tr>
      <w:tr>
        <w:tc>
          <w:tcPr>
            <w:tcW w:type="dxa" w:w="1191"/>
            <w:vAlign w:val="center"/>
            <w:shd w:fill="EEF3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GET</w:t>
            </w:r>
          </w:p>
        </w:tc>
        <w:tc>
          <w:tcPr>
            <w:tcW w:type="dxa" w:w="3402"/>
            <w:vAlign w:val="center"/>
            <w:shd w:fill="EEF3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/api/services</w:t>
            </w:r>
          </w:p>
        </w:tc>
        <w:tc>
          <w:tcPr>
            <w:tcW w:type="dxa" w:w="5102"/>
            <w:vAlign w:val="center"/>
            <w:shd w:fill="EEF3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Listar servicios disponibles.</w:t>
            </w:r>
          </w:p>
        </w:tc>
      </w:tr>
      <w:tr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POST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/api/services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Crear servicio como administrador.</w:t>
            </w:r>
          </w:p>
        </w:tc>
      </w:tr>
      <w:tr>
        <w:tc>
          <w:tcPr>
            <w:tcW w:type="dxa" w:w="1191"/>
            <w:vAlign w:val="center"/>
            <w:shd w:fill="EEF3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PUT</w:t>
            </w:r>
          </w:p>
        </w:tc>
        <w:tc>
          <w:tcPr>
            <w:tcW w:type="dxa" w:w="3402"/>
            <w:vAlign w:val="center"/>
            <w:shd w:fill="EEF3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/api/services/{id}</w:t>
            </w:r>
          </w:p>
        </w:tc>
        <w:tc>
          <w:tcPr>
            <w:tcW w:type="dxa" w:w="5102"/>
            <w:vAlign w:val="center"/>
            <w:shd w:fill="EEF3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Actualizar servicio como administrador.</w:t>
            </w:r>
          </w:p>
        </w:tc>
      </w:tr>
      <w:tr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DELETE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/api/services/{id}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Eliminar servicio como administrador.</w:t>
            </w:r>
          </w:p>
        </w:tc>
      </w:tr>
      <w:tr>
        <w:tc>
          <w:tcPr>
            <w:tcW w:type="dxa" w:w="1191"/>
            <w:vAlign w:val="center"/>
            <w:shd w:fill="EEF3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GET</w:t>
            </w:r>
          </w:p>
        </w:tc>
        <w:tc>
          <w:tcPr>
            <w:tcW w:type="dxa" w:w="3402"/>
            <w:vAlign w:val="center"/>
            <w:shd w:fill="EEF3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/api/reservations, /mine</w:t>
            </w:r>
          </w:p>
        </w:tc>
        <w:tc>
          <w:tcPr>
            <w:tcW w:type="dxa" w:w="5102"/>
            <w:vAlign w:val="center"/>
            <w:shd w:fill="EEF3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Listar reservas generales o del paciente.</w:t>
            </w:r>
          </w:p>
        </w:tc>
      </w:tr>
      <w:tr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POST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/api/reservations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Crear reserva.</w:t>
            </w:r>
          </w:p>
        </w:tc>
      </w:tr>
      <w:tr>
        <w:tc>
          <w:tcPr>
            <w:tcW w:type="dxa" w:w="1191"/>
            <w:vAlign w:val="center"/>
            <w:shd w:fill="EEF3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PUT</w:t>
            </w:r>
          </w:p>
        </w:tc>
        <w:tc>
          <w:tcPr>
            <w:tcW w:type="dxa" w:w="3402"/>
            <w:vAlign w:val="center"/>
            <w:shd w:fill="EEF3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/api/reservations/{id}</w:t>
            </w:r>
          </w:p>
        </w:tc>
        <w:tc>
          <w:tcPr>
            <w:tcW w:type="dxa" w:w="5102"/>
            <w:vAlign w:val="center"/>
            <w:shd w:fill="EEF3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Reprogramar reserva como administrador.</w:t>
            </w:r>
          </w:p>
        </w:tc>
      </w:tr>
      <w:tr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DELETE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/api/reservations/{id}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Eliminar reserva como administrador.</w:t>
            </w:r>
          </w:p>
        </w:tc>
      </w:tr>
    </w:tbl>
    <w:p>
      <w:pPr>
        <w:spacing w:after="0"/>
      </w:pPr>
    </w:p>
    <w:p>
      <w:pPr>
        <w:pStyle w:val="Heading1"/>
      </w:pPr>
      <w:r>
        <w:t>5.7. Productos y entregables</w:t>
      </w:r>
    </w:p>
    <w:p>
      <w:pPr>
        <w:pStyle w:val="ListBullet"/>
        <w:spacing w:line="240" w:lineRule="auto" w:after="60"/>
        <w:ind w:left="425" w:hanging="198"/>
      </w:pPr>
      <w:r>
        <w:t>Código fuente del backend, frontend y configuración Docker Compose.</w:t>
      </w:r>
    </w:p>
    <w:p>
      <w:pPr>
        <w:pStyle w:val="ListBullet"/>
        <w:spacing w:line="240" w:lineRule="auto" w:after="60"/>
        <w:ind w:left="425" w:hanging="198"/>
      </w:pPr>
      <w:r>
        <w:t>Base de datos PostgreSQL con persistencia mediante volumen Docker.</w:t>
      </w:r>
    </w:p>
    <w:p>
      <w:pPr>
        <w:pStyle w:val="ListBullet"/>
        <w:spacing w:line="240" w:lineRule="auto" w:after="60"/>
        <w:ind w:left="425" w:hanging="198"/>
      </w:pPr>
      <w:r>
        <w:t>Informe de proyecto en formato editable.</w:t>
      </w:r>
    </w:p>
    <w:p>
      <w:pPr>
        <w:pStyle w:val="ListBullet"/>
        <w:spacing w:line="240" w:lineRule="auto" w:after="60"/>
        <w:ind w:left="425" w:hanging="198"/>
      </w:pPr>
      <w:r>
        <w:t>Presentación para sustentación.</w:t>
      </w:r>
    </w:p>
    <w:p>
      <w:pPr>
        <w:pStyle w:val="ListBullet"/>
        <w:spacing w:line="240" w:lineRule="auto" w:after="60"/>
        <w:ind w:left="425" w:hanging="198"/>
      </w:pPr>
      <w:r>
        <w:t>Guion estructurado para video demo de 3 a 5 minutos.</w:t>
      </w:r>
    </w:p>
    <w:p>
      <w:pPr>
        <w:pStyle w:val="ListBullet"/>
        <w:spacing w:line="240" w:lineRule="auto" w:after="60"/>
        <w:ind w:left="425" w:hanging="198"/>
      </w:pPr>
      <w:r>
        <w:t>Pruebas automatizadas de persistencia y evidencias de build.</w:t>
      </w:r>
    </w:p>
    <w:p>
      <w:pPr>
        <w:pStyle w:val="Heading1"/>
      </w:pPr>
      <w:r>
        <w:t>5.8. Conclusiones</w:t>
      </w:r>
    </w:p>
    <w:p>
      <w:pPr>
        <w:pStyle w:val="ListNumber"/>
        <w:spacing w:line="240" w:lineRule="auto" w:after="60"/>
        <w:ind w:left="425" w:hanging="198"/>
      </w:pPr>
      <w:r>
        <w:t>La solución cumple el objetivo técnico de integrar Spring Boot y Angular mediante servicios REST persistentes, con operaciones GET, POST, PUT y DELETE.</w:t>
      </w:r>
    </w:p>
    <w:p>
      <w:pPr>
        <w:pStyle w:val="ListNumber"/>
        <w:spacing w:line="240" w:lineRule="auto" w:after="60"/>
        <w:ind w:left="425" w:hanging="198"/>
      </w:pPr>
      <w:r>
        <w:t>La separación de roles y el uso de BCrypt y JWT fortalecen el control de acceso del sistema; OAuth2 con Google agrega una alternativa de autenticación conveniente.</w:t>
      </w:r>
    </w:p>
    <w:p>
      <w:pPr>
        <w:pStyle w:val="ListNumber"/>
        <w:spacing w:line="240" w:lineRule="auto" w:after="60"/>
        <w:ind w:left="425" w:hanging="198"/>
      </w:pPr>
      <w:r>
        <w:t>La digitalización de la agenda mejora la trazabilidad de las solicitudes y deja una base escalable para incorporar notificaciones, pagos e historia clínica en etapas posteriores.</w:t>
      </w:r>
    </w:p>
    <w:p>
      <w:pPr>
        <w:pStyle w:val="Heading1"/>
      </w:pPr>
      <w:r>
        <w:t>5.9. Recomendaciones</w:t>
      </w:r>
    </w:p>
    <w:p>
      <w:pPr>
        <w:pStyle w:val="ListNumber"/>
        <w:spacing w:line="240" w:lineRule="auto" w:after="60"/>
        <w:ind w:left="425" w:hanging="198"/>
      </w:pPr>
      <w:r>
        <w:t>Desplegar el sistema con HTTPS, secretos administrados por el proveedor cloud y una política de privacidad antes de habilitarlo para usuarios reales.</w:t>
      </w:r>
    </w:p>
    <w:p>
      <w:pPr>
        <w:pStyle w:val="ListNumber"/>
        <w:spacing w:line="240" w:lineRule="auto" w:after="60"/>
        <w:ind w:left="425" w:hanging="198"/>
      </w:pPr>
      <w:r>
        <w:t>Incorporar pruebas de integración de los controladores REST y pruebas end-to-end del flujo paciente-administrador.</w:t>
      </w:r>
    </w:p>
    <w:p>
      <w:pPr>
        <w:pStyle w:val="ListNumber"/>
        <w:spacing w:line="240" w:lineRule="auto" w:after="60"/>
        <w:ind w:left="425" w:hanging="198"/>
      </w:pPr>
      <w:r>
        <w:t>Agregar recordatorios, disponibilidad por profesional y calendario externo cuando el proceso operativo de la clínica esté validado.</w:t>
      </w:r>
    </w:p>
    <w:p>
      <w:pPr>
        <w:pStyle w:val="Heading1"/>
      </w:pPr>
      <w:r>
        <w:t>5.10. Glosario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984"/>
            <w:vAlign w:val="center"/>
            <w:shd w:fill="1F3A5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Término</w:t>
            </w:r>
          </w:p>
        </w:tc>
        <w:tc>
          <w:tcPr>
            <w:tcW w:type="dxa" w:w="7710"/>
            <w:vAlign w:val="center"/>
            <w:shd w:fill="1F3A5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Definición</w:t>
            </w:r>
          </w:p>
        </w:tc>
      </w:tr>
      <w:tr>
        <w:tc>
          <w:tcPr>
            <w:tcW w:type="dxa" w:w="1984"/>
            <w:vAlign w:val="center"/>
            <w:shd w:fill="EEF3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API REST</w:t>
            </w:r>
          </w:p>
        </w:tc>
        <w:tc>
          <w:tcPr>
            <w:tcW w:type="dxa" w:w="7710"/>
            <w:vAlign w:val="center"/>
            <w:shd w:fill="EEF3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Interfaz que expone recursos mediante HTTP y métodos como GET, POST, PUT y DELETE.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Angular</w:t>
            </w:r>
          </w:p>
        </w:tc>
        <w:tc>
          <w:tcPr>
            <w:tcW w:type="dxa" w:w="771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Framework frontend basado en TypeScript para construir aplicaciones web.</w:t>
            </w:r>
          </w:p>
        </w:tc>
      </w:tr>
      <w:tr>
        <w:tc>
          <w:tcPr>
            <w:tcW w:type="dxa" w:w="1984"/>
            <w:vAlign w:val="center"/>
            <w:shd w:fill="EEF3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BCrypt</w:t>
            </w:r>
          </w:p>
        </w:tc>
        <w:tc>
          <w:tcPr>
            <w:tcW w:type="dxa" w:w="7710"/>
            <w:vAlign w:val="center"/>
            <w:shd w:fill="EEF3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Algoritmo de hashing adaptativo usado para almacenar contraseñas sin guardar el texto original.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JWT</w:t>
            </w:r>
          </w:p>
        </w:tc>
        <w:tc>
          <w:tcPr>
            <w:tcW w:type="dxa" w:w="771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JSON Web Token firmado que representa la identidad y permisos de un usuario.</w:t>
            </w:r>
          </w:p>
        </w:tc>
      </w:tr>
      <w:tr>
        <w:tc>
          <w:tcPr>
            <w:tcW w:type="dxa" w:w="1984"/>
            <w:vAlign w:val="center"/>
            <w:shd w:fill="EEF3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OAuth2</w:t>
            </w:r>
          </w:p>
        </w:tc>
        <w:tc>
          <w:tcPr>
            <w:tcW w:type="dxa" w:w="7710"/>
            <w:vAlign w:val="center"/>
            <w:shd w:fill="EEF3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Protocolo de autorización que permite delegar el inicio de sesión a un proveedor como Google.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JPA</w:t>
            </w:r>
          </w:p>
        </w:tc>
        <w:tc>
          <w:tcPr>
            <w:tcW w:type="dxa" w:w="771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Especificación Java para mapear objetos a tablas de una base de datos.</w:t>
            </w:r>
          </w:p>
        </w:tc>
      </w:tr>
      <w:tr>
        <w:tc>
          <w:tcPr>
            <w:tcW w:type="dxa" w:w="1984"/>
            <w:vAlign w:val="center"/>
            <w:shd w:fill="EEF3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CRUD</w:t>
            </w:r>
          </w:p>
        </w:tc>
        <w:tc>
          <w:tcPr>
            <w:tcW w:type="dxa" w:w="7710"/>
            <w:vAlign w:val="center"/>
            <w:shd w:fill="EEF3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Operaciones de crear, leer, actualizar y eliminar información.</w:t>
            </w:r>
          </w:p>
        </w:tc>
      </w:tr>
    </w:tbl>
    <w:p>
      <w:pPr>
        <w:spacing w:after="0"/>
      </w:pPr>
    </w:p>
    <w:p>
      <w:pPr>
        <w:pStyle w:val="Heading1"/>
      </w:pPr>
      <w:r>
        <w:t>5.11. Bibliografía</w:t>
      </w:r>
    </w:p>
    <w:p>
      <w:pPr>
        <w:spacing w:after="60"/>
        <w:ind w:left="283"/>
      </w:pPr>
      <w:r>
        <w:rPr>
          <w:rFonts w:ascii="Arial" w:hAnsi="Arial"/>
          <w:color w:val="5A626C"/>
          <w:sz w:val="18"/>
        </w:rPr>
        <w:t>Organización Mundial de la Salud. (2024). Rehabilitación. https://www.who.int/es/news-room/fact-sheets/detail/rehabilitation</w:t>
      </w:r>
    </w:p>
    <w:p>
      <w:pPr>
        <w:spacing w:after="60"/>
        <w:ind w:left="283"/>
      </w:pPr>
      <w:r>
        <w:rPr>
          <w:rFonts w:ascii="Arial" w:hAnsi="Arial"/>
          <w:color w:val="5A626C"/>
          <w:sz w:val="18"/>
        </w:rPr>
        <w:t>Instituto Nacional de Estadística e Informática. (2024). Las Tecnologías de Información y Comunicación en los Hogares. https://www.inei.gob.pe/estadisticas/indice-tematico/tecnologias-de-la-informacion-y-telecomunicaciones/</w:t>
      </w:r>
    </w:p>
    <w:p>
      <w:pPr>
        <w:spacing w:after="60"/>
        <w:ind w:left="283"/>
      </w:pPr>
      <w:r>
        <w:rPr>
          <w:rFonts w:ascii="Arial" w:hAnsi="Arial"/>
          <w:color w:val="5A626C"/>
          <w:sz w:val="18"/>
        </w:rPr>
        <w:t>Congreso de la República del Perú. Ley N.° 29733, Ley de Protección de Datos Personales. https://www.gob.pe/institucion/congreso-de-la-republica/normas-legales/243470-29733</w:t>
      </w:r>
    </w:p>
    <w:p>
      <w:pPr>
        <w:spacing w:after="60"/>
        <w:ind w:left="283"/>
      </w:pPr>
      <w:r>
        <w:rPr>
          <w:rFonts w:ascii="Arial" w:hAnsi="Arial"/>
          <w:color w:val="5A626C"/>
          <w:sz w:val="18"/>
        </w:rPr>
        <w:t>Spring. Spring Boot Reference Documentation: Web, Data and Security. https://docs.spring.io/spring-boot/reference/</w:t>
      </w:r>
    </w:p>
    <w:p>
      <w:pPr>
        <w:spacing w:after="60"/>
        <w:ind w:left="283"/>
      </w:pPr>
      <w:r>
        <w:rPr>
          <w:rFonts w:ascii="Arial" w:hAnsi="Arial"/>
          <w:color w:val="5A626C"/>
          <w:sz w:val="18"/>
        </w:rPr>
        <w:t>Angular. Angular Documentation. https://angular.dev/</w:t>
      </w:r>
    </w:p>
    <w:p>
      <w:pPr>
        <w:pStyle w:val="Heading1"/>
      </w:pPr>
      <w:r>
        <w:t>5.12. Anexos</w:t>
      </w:r>
    </w:p>
    <w:p>
      <w:pPr>
        <w:pStyle w:val="Heading2"/>
      </w:pPr>
      <w:r>
        <w:t>Anexo A. Evidencia técnica de cumplimiento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835"/>
            <w:vAlign w:val="center"/>
            <w:shd w:fill="1F3A5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Criterio del proyecto</w:t>
            </w:r>
          </w:p>
        </w:tc>
        <w:tc>
          <w:tcPr>
            <w:tcW w:type="dxa" w:w="5556"/>
            <w:vAlign w:val="center"/>
            <w:shd w:fill="1F3A5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Evidencia en FisioCare</w:t>
            </w:r>
          </w:p>
        </w:tc>
        <w:tc>
          <w:tcPr>
            <w:tcW w:type="dxa" w:w="1304"/>
            <w:vAlign w:val="center"/>
            <w:shd w:fill="1F3A5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Estado</w:t>
            </w:r>
          </w:p>
        </w:tc>
      </w:tr>
      <w:tr>
        <w:tc>
          <w:tcPr>
            <w:tcW w:type="dxa" w:w="2835"/>
            <w:vAlign w:val="center"/>
            <w:shd w:fill="EEF3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Login REST y BCrypt</w:t>
            </w:r>
          </w:p>
        </w:tc>
        <w:tc>
          <w:tcPr>
            <w:tcW w:type="dxa" w:w="5556"/>
            <w:vAlign w:val="center"/>
            <w:shd w:fill="EEF3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AuthController, PasswordEncoder y usuarios en PostgreSQL.</w:t>
            </w:r>
          </w:p>
        </w:tc>
        <w:tc>
          <w:tcPr>
            <w:tcW w:type="dxa" w:w="1304"/>
            <w:vAlign w:val="center"/>
            <w:shd w:fill="EEF3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Implementado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GET, POST, PUT y DELETE</w:t>
            </w:r>
          </w:p>
        </w:tc>
        <w:tc>
          <w:tcPr>
            <w:tcW w:type="dxa" w:w="55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BookingServiceController y ReservationController.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Implementado</w:t>
            </w:r>
          </w:p>
        </w:tc>
      </w:tr>
      <w:tr>
        <w:tc>
          <w:tcPr>
            <w:tcW w:type="dxa" w:w="2835"/>
            <w:vAlign w:val="center"/>
            <w:shd w:fill="EEF3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Angular consume REST</w:t>
            </w:r>
          </w:p>
        </w:tc>
        <w:tc>
          <w:tcPr>
            <w:tcW w:type="dxa" w:w="5556"/>
            <w:vAlign w:val="center"/>
            <w:shd w:fill="EEF3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BookingApiService con GET, POST, PUT, PATCH y DELETE.</w:t>
            </w:r>
          </w:p>
        </w:tc>
        <w:tc>
          <w:tcPr>
            <w:tcW w:type="dxa" w:w="1304"/>
            <w:vAlign w:val="center"/>
            <w:shd w:fill="EEF3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Implementado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Persistencia</w:t>
            </w:r>
          </w:p>
        </w:tc>
        <w:tc>
          <w:tcPr>
            <w:tcW w:type="dxa" w:w="55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Entidades JPA y repositorios ReservationRepository, BookingServiceRepository y UserRepository.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Implementado</w:t>
            </w:r>
          </w:p>
        </w:tc>
      </w:tr>
      <w:tr>
        <w:tc>
          <w:tcPr>
            <w:tcW w:type="dxa" w:w="2835"/>
            <w:vAlign w:val="center"/>
            <w:shd w:fill="EEF3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Pruebas de datos</w:t>
            </w:r>
          </w:p>
        </w:tc>
        <w:tc>
          <w:tcPr>
            <w:tcW w:type="dxa" w:w="5556"/>
            <w:vAlign w:val="center"/>
            <w:shd w:fill="EEF3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ReservationRepositoryDataTest: insertar, listar, actualizar y eliminar.</w:t>
            </w:r>
          </w:p>
        </w:tc>
        <w:tc>
          <w:tcPr>
            <w:tcW w:type="dxa" w:w="1304"/>
            <w:vAlign w:val="center"/>
            <w:shd w:fill="EEF3F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Implementado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Contenedores</w:t>
            </w:r>
          </w:p>
        </w:tc>
        <w:tc>
          <w:tcPr>
            <w:tcW w:type="dxa" w:w="55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compose.yaml con frontend, backend y PostgreSQL.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Implementado</w:t>
            </w:r>
          </w:p>
        </w:tc>
      </w:tr>
    </w:tbl>
    <w:p>
      <w:pPr>
        <w:spacing w:after="0"/>
      </w:pPr>
    </w:p>
    <w:p>
      <w:pPr>
        <w:pStyle w:val="Heading2"/>
      </w:pPr>
      <w:r>
        <w:t>Anexo B. Credenciales de demostración</w:t>
      </w:r>
    </w:p>
    <w:p>
      <w:r>
        <w:t>Administrador: admin@reservas.local / Admin123!</w:t>
      </w:r>
    </w:p>
    <w:p>
      <w:r>
        <w:t>Cliente demo: cliente@reservas.local / Cliente123!</w:t>
      </w:r>
    </w:p>
    <w:p>
      <w:r>
        <w:t>Estas credenciales son únicamente para la demostración local. En un entorno real deben reemplazarse y gestionarse mediante variables seguras.</w:t>
      </w:r>
    </w:p>
    <w:p>
      <w:pPr>
        <w:pStyle w:val="Heading2"/>
      </w:pPr>
      <w:r>
        <w:t>Anexo C. Guion resumido del video demo</w:t>
      </w:r>
    </w:p>
    <w:p>
      <w:pPr>
        <w:pStyle w:val="ListNumber"/>
        <w:spacing w:line="240" w:lineRule="auto" w:after="60"/>
        <w:ind w:left="425" w:hanging="198"/>
      </w:pPr>
      <w:r>
        <w:t>Presentar el problema y la propuesta FisioCare (30 segundos).</w:t>
      </w:r>
    </w:p>
    <w:p>
      <w:pPr>
        <w:pStyle w:val="ListNumber"/>
        <w:spacing w:line="240" w:lineRule="auto" w:after="60"/>
        <w:ind w:left="425" w:hanging="198"/>
      </w:pPr>
      <w:r>
        <w:t>Mostrar landing page, servicios y botón Reservar cita (40 segundos).</w:t>
      </w:r>
    </w:p>
    <w:p>
      <w:pPr>
        <w:pStyle w:val="ListNumber"/>
        <w:spacing w:line="240" w:lineRule="auto" w:after="60"/>
        <w:ind w:left="425" w:hanging="198"/>
      </w:pPr>
      <w:r>
        <w:t>Crear una cuenta o iniciar sesión con Google y registrar una reserva (60 segundos).</w:t>
      </w:r>
    </w:p>
    <w:p>
      <w:pPr>
        <w:pStyle w:val="ListNumber"/>
        <w:spacing w:line="240" w:lineRule="auto" w:after="60"/>
        <w:ind w:left="425" w:hanging="198"/>
      </w:pPr>
      <w:r>
        <w:t>Ingresar como administrador, confirmar o rechazar la reserva y editar un servicio (80 segundos).</w:t>
      </w:r>
    </w:p>
    <w:p>
      <w:pPr>
        <w:pStyle w:val="ListNumber"/>
        <w:spacing w:line="240" w:lineRule="auto" w:after="60"/>
        <w:ind w:left="425" w:hanging="198"/>
      </w:pPr>
      <w:r>
        <w:t>Mostrar Docker, API REST y pruebas Maven; cerrar con conclusiones (40 segundos).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701" w:right="1417" w:bottom="1701" w:left="141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A626C"/>
        <w:sz w:val="16"/>
      </w:rPr>
      <w:t>Desarrollo de Aplicaciones Web I  |  Cibertec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5A626C"/>
        <w:sz w:val="16"/>
      </w:rPr>
      <w:t>FISIOCARE  |  PROYECTO DE APLICACIÓN WEB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120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21747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1F3A5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de Proyecto FisioCare</dc:title>
  <dc:subject>Proyecto de Investigación Aplicada - Desarrollo de Aplicaciones Web I</dc:subject>
  <dc:creator>Equipo FisioCare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