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86572">
      <w:pPr>
        <w:spacing w:before="480" w:after="480" w:line="288" w:lineRule="auto"/>
        <w:jc w:val="center"/>
        <w:rPr>
          <w:rFonts w:cs="Times New Roman"/>
          <w:b/>
          <w:sz w:val="52"/>
        </w:rPr>
      </w:pPr>
    </w:p>
    <w:p w14:paraId="0AB8D4A6">
      <w:pPr>
        <w:spacing w:before="480" w:after="480" w:line="288" w:lineRule="auto"/>
        <w:jc w:val="center"/>
        <w:rPr>
          <w:rFonts w:cs="Times New Roman"/>
          <w:b/>
          <w:sz w:val="52"/>
        </w:rPr>
      </w:pPr>
    </w:p>
    <w:p w14:paraId="3B9AB3AE">
      <w:pPr>
        <w:spacing w:before="480" w:after="480" w:line="288" w:lineRule="auto"/>
        <w:jc w:val="center"/>
        <w:rPr>
          <w:rFonts w:cs="Times New Roman"/>
          <w:b/>
          <w:sz w:val="72"/>
          <w:szCs w:val="28"/>
        </w:rPr>
      </w:pPr>
      <w:r>
        <w:rPr>
          <w:rFonts w:hint="eastAsia" w:cs="Times New Roman"/>
          <w:b/>
          <w:sz w:val="72"/>
          <w:szCs w:val="28"/>
        </w:rPr>
        <w:t>《</w:t>
      </w:r>
      <w:r>
        <w:rPr>
          <w:rFonts w:cs="Times New Roman"/>
          <w:b/>
          <w:sz w:val="72"/>
          <w:szCs w:val="28"/>
        </w:rPr>
        <w:t>机器视觉与图像处理</w:t>
      </w:r>
      <w:r>
        <w:rPr>
          <w:rFonts w:hint="eastAsia" w:cs="Times New Roman"/>
          <w:b/>
          <w:sz w:val="72"/>
          <w:szCs w:val="28"/>
        </w:rPr>
        <w:t>》</w:t>
      </w:r>
    </w:p>
    <w:p w14:paraId="4DB6B723">
      <w:pPr>
        <w:spacing w:before="480" w:after="480" w:line="288" w:lineRule="auto"/>
        <w:jc w:val="center"/>
        <w:rPr>
          <w:rFonts w:cs="Times New Roman"/>
          <w:b/>
          <w:sz w:val="52"/>
        </w:rPr>
      </w:pPr>
    </w:p>
    <w:p w14:paraId="6F8B649C">
      <w:pPr>
        <w:spacing w:before="480" w:after="480" w:line="288" w:lineRule="auto"/>
        <w:jc w:val="center"/>
        <w:rPr>
          <w:rFonts w:cs="Times New Roman"/>
          <w:b/>
          <w:sz w:val="52"/>
        </w:rPr>
      </w:pPr>
      <w:r>
        <w:rPr>
          <w:rFonts w:cs="Times New Roman"/>
          <w:b/>
          <w:sz w:val="52"/>
        </w:rPr>
        <w:t>大作业报告</w:t>
      </w:r>
    </w:p>
    <w:p w14:paraId="4BE484BB">
      <w:pPr>
        <w:spacing w:before="480" w:after="480" w:line="288" w:lineRule="auto"/>
        <w:jc w:val="center"/>
        <w:rPr>
          <w:rFonts w:cs="Times New Roman"/>
          <w:b/>
          <w:sz w:val="52"/>
        </w:rPr>
      </w:pPr>
    </w:p>
    <w:tbl>
      <w:tblPr>
        <w:tblStyle w:val="1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5954"/>
        <w:gridCol w:w="1183"/>
      </w:tblGrid>
      <w:tr w14:paraId="29211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2" w:type="pct"/>
            <w:vAlign w:val="bottom"/>
          </w:tcPr>
          <w:p w14:paraId="6C47534C">
            <w:pPr>
              <w:spacing w:after="0" w:line="240" w:lineRule="auto"/>
              <w:jc w:val="center"/>
            </w:pPr>
            <w:r>
              <w:rPr>
                <w:rFonts w:hint="eastAsia"/>
              </w:rPr>
              <w:t>题目：</w:t>
            </w:r>
          </w:p>
        </w:tc>
        <w:tc>
          <w:tcPr>
            <w:tcW w:w="3494" w:type="pct"/>
            <w:tcBorders>
              <w:bottom w:val="single" w:color="auto" w:sz="4" w:space="0"/>
            </w:tcBorders>
            <w:vAlign w:val="bottom"/>
          </w:tcPr>
          <w:p w14:paraId="07537E4D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单数字图像识别系统</w:t>
            </w:r>
          </w:p>
        </w:tc>
        <w:tc>
          <w:tcPr>
            <w:tcW w:w="694" w:type="pct"/>
            <w:vAlign w:val="bottom"/>
          </w:tcPr>
          <w:p w14:paraId="34916AF0">
            <w:pPr>
              <w:spacing w:after="0" w:line="240" w:lineRule="auto"/>
              <w:jc w:val="center"/>
            </w:pPr>
          </w:p>
        </w:tc>
      </w:tr>
      <w:tr w14:paraId="2775D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2" w:type="pct"/>
            <w:vAlign w:val="bottom"/>
          </w:tcPr>
          <w:p w14:paraId="75290671">
            <w:pPr>
              <w:spacing w:after="0" w:line="240" w:lineRule="auto"/>
              <w:jc w:val="center"/>
            </w:pPr>
            <w:r>
              <w:rPr>
                <w:rFonts w:hint="eastAsia"/>
              </w:rPr>
              <w:t>方向：</w:t>
            </w:r>
          </w:p>
        </w:tc>
        <w:tc>
          <w:tcPr>
            <w:tcW w:w="3494" w:type="pct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1E91FCD"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方向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694" w:type="pct"/>
            <w:vAlign w:val="bottom"/>
          </w:tcPr>
          <w:p w14:paraId="6E4D129B">
            <w:pPr>
              <w:spacing w:after="0" w:line="240" w:lineRule="auto"/>
              <w:jc w:val="center"/>
            </w:pPr>
          </w:p>
        </w:tc>
      </w:tr>
      <w:tr w14:paraId="7FB34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2" w:type="pct"/>
            <w:vAlign w:val="bottom"/>
          </w:tcPr>
          <w:p w14:paraId="6E51720F">
            <w:pPr>
              <w:spacing w:after="0" w:line="240" w:lineRule="auto"/>
              <w:jc w:val="center"/>
            </w:pPr>
            <w:r>
              <w:rPr>
                <w:rFonts w:hint="eastAsia"/>
              </w:rPr>
              <w:t>完成时间：</w:t>
            </w:r>
          </w:p>
        </w:tc>
        <w:tc>
          <w:tcPr>
            <w:tcW w:w="3494" w:type="pct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591A6A8">
            <w:pPr>
              <w:spacing w:after="0" w:line="240" w:lineRule="auto"/>
              <w:jc w:val="center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TIME \@ "yyyy'年'M'月'd'日'"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</w:rPr>
              <w:t>2026年6月30日</w:t>
            </w:r>
            <w:r>
              <w:fldChar w:fldCharType="end"/>
            </w:r>
          </w:p>
        </w:tc>
        <w:tc>
          <w:tcPr>
            <w:tcW w:w="694" w:type="pct"/>
            <w:vAlign w:val="bottom"/>
          </w:tcPr>
          <w:p w14:paraId="44EF5BB7">
            <w:pPr>
              <w:spacing w:after="0" w:line="240" w:lineRule="auto"/>
              <w:jc w:val="center"/>
            </w:pPr>
          </w:p>
        </w:tc>
      </w:tr>
      <w:tr w14:paraId="70451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2" w:type="pct"/>
            <w:vAlign w:val="bottom"/>
          </w:tcPr>
          <w:p w14:paraId="0ACAA61E">
            <w:pPr>
              <w:spacing w:after="0" w:line="240" w:lineRule="auto"/>
              <w:jc w:val="center"/>
            </w:pPr>
            <w:r>
              <w:rPr>
                <w:rFonts w:hint="eastAsia"/>
              </w:rPr>
              <w:t>完成人：</w:t>
            </w:r>
          </w:p>
        </w:tc>
        <w:tc>
          <w:tcPr>
            <w:tcW w:w="3494" w:type="pct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B539342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694" w:type="pct"/>
            <w:vAlign w:val="bottom"/>
          </w:tcPr>
          <w:p w14:paraId="2F7B0E1B">
            <w:pPr>
              <w:spacing w:after="0" w:line="240" w:lineRule="auto"/>
              <w:jc w:val="center"/>
            </w:pPr>
            <w:r>
              <w:rPr>
                <w:rFonts w:hint="eastAsia"/>
              </w:rPr>
              <w:t>（队长）</w:t>
            </w:r>
          </w:p>
        </w:tc>
      </w:tr>
      <w:tr w14:paraId="44247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2" w:type="pct"/>
            <w:vAlign w:val="bottom"/>
          </w:tcPr>
          <w:p w14:paraId="016434CC">
            <w:pPr>
              <w:spacing w:after="0" w:line="240" w:lineRule="auto"/>
              <w:jc w:val="center"/>
            </w:pPr>
          </w:p>
        </w:tc>
        <w:tc>
          <w:tcPr>
            <w:tcW w:w="3494" w:type="pct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C4A296F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694" w:type="pct"/>
            <w:vAlign w:val="bottom"/>
          </w:tcPr>
          <w:p w14:paraId="0599BCB6">
            <w:pPr>
              <w:spacing w:after="0" w:line="240" w:lineRule="auto"/>
              <w:jc w:val="center"/>
            </w:pPr>
          </w:p>
        </w:tc>
      </w:tr>
      <w:tr w14:paraId="3A63E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2" w:type="pct"/>
            <w:vAlign w:val="bottom"/>
          </w:tcPr>
          <w:p w14:paraId="4675A095">
            <w:pPr>
              <w:spacing w:after="0" w:line="240" w:lineRule="auto"/>
              <w:jc w:val="center"/>
            </w:pPr>
          </w:p>
        </w:tc>
        <w:tc>
          <w:tcPr>
            <w:tcW w:w="3494" w:type="pct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99E565D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694" w:type="pct"/>
            <w:vAlign w:val="bottom"/>
          </w:tcPr>
          <w:p w14:paraId="13AC2C89">
            <w:pPr>
              <w:spacing w:after="0" w:line="240" w:lineRule="auto"/>
              <w:jc w:val="center"/>
            </w:pPr>
          </w:p>
        </w:tc>
      </w:tr>
      <w:tr w14:paraId="568E3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2" w:type="pct"/>
            <w:vAlign w:val="bottom"/>
          </w:tcPr>
          <w:p w14:paraId="2D4EF77F">
            <w:pPr>
              <w:spacing w:after="0" w:line="240" w:lineRule="auto"/>
              <w:jc w:val="center"/>
            </w:pPr>
          </w:p>
        </w:tc>
        <w:tc>
          <w:tcPr>
            <w:tcW w:w="3494" w:type="pct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979891F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694" w:type="pct"/>
            <w:vAlign w:val="bottom"/>
          </w:tcPr>
          <w:p w14:paraId="4B105578">
            <w:pPr>
              <w:spacing w:after="0" w:line="240" w:lineRule="auto"/>
              <w:jc w:val="center"/>
            </w:pPr>
          </w:p>
        </w:tc>
      </w:tr>
      <w:tr w14:paraId="05AB5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12" w:type="pct"/>
            <w:vAlign w:val="bottom"/>
          </w:tcPr>
          <w:p w14:paraId="3A871C04">
            <w:pPr>
              <w:spacing w:after="0" w:line="240" w:lineRule="auto"/>
              <w:jc w:val="center"/>
            </w:pPr>
          </w:p>
        </w:tc>
        <w:tc>
          <w:tcPr>
            <w:tcW w:w="3494" w:type="pct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C4A9E64">
            <w:pPr>
              <w:spacing w:after="0" w:line="240" w:lineRule="auto"/>
              <w:jc w:val="center"/>
            </w:pPr>
          </w:p>
        </w:tc>
        <w:tc>
          <w:tcPr>
            <w:tcW w:w="694" w:type="pct"/>
            <w:vAlign w:val="bottom"/>
          </w:tcPr>
          <w:p w14:paraId="70B6A6B0">
            <w:pPr>
              <w:spacing w:after="0" w:line="240" w:lineRule="auto"/>
              <w:jc w:val="center"/>
            </w:pPr>
          </w:p>
        </w:tc>
      </w:tr>
    </w:tbl>
    <w:p w14:paraId="53813324">
      <w:pPr>
        <w:spacing w:before="480" w:after="480" w:line="288" w:lineRule="auto"/>
        <w:jc w:val="center"/>
        <w:rPr>
          <w:rFonts w:cs="Times New Roman"/>
          <w:b/>
          <w:sz w:val="24"/>
          <w:szCs w:val="24"/>
        </w:rPr>
      </w:pPr>
    </w:p>
    <w:p w14:paraId="28E859D8">
      <w:pPr>
        <w:spacing w:before="480" w:after="480" w:line="288" w:lineRule="auto"/>
        <w:jc w:val="center"/>
        <w:rPr>
          <w:rFonts w:cs="Times New Roman"/>
        </w:rPr>
      </w:pPr>
    </w:p>
    <w:p w14:paraId="7CA28616">
      <w:pPr>
        <w:spacing w:before="120" w:after="120" w:line="288" w:lineRule="auto"/>
        <w:rPr>
          <w:rFonts w:cs="Times New Roman"/>
          <w:b/>
        </w:rPr>
        <w:sectPr>
          <w:footerReference r:id="rId5" w:type="default"/>
          <w:pgSz w:w="11905" w:h="16840"/>
          <w:pgMar w:top="1440" w:right="1800" w:bottom="1440" w:left="1800" w:header="720" w:footer="720" w:gutter="0"/>
          <w:cols w:space="720" w:num="1"/>
        </w:sectPr>
      </w:pPr>
    </w:p>
    <w:sdt>
      <w:sdtPr>
        <w:rPr>
          <w:rFonts w:cstheme="minorBidi"/>
          <w:b w:val="0"/>
          <w:color w:val="auto"/>
          <w:sz w:val="22"/>
          <w:szCs w:val="22"/>
          <w:lang w:eastAsia="zh-CN"/>
        </w:rPr>
        <w:id w:val="427633833"/>
        <w:docPartObj>
          <w:docPartGallery w:val="Table of Contents"/>
          <w:docPartUnique/>
        </w:docPartObj>
      </w:sdtPr>
      <w:sdtEndPr>
        <w:rPr>
          <w:rFonts w:cstheme="minorBidi"/>
          <w:b w:val="0"/>
          <w:bCs/>
          <w:color w:val="auto"/>
          <w:sz w:val="22"/>
          <w:szCs w:val="22"/>
          <w:lang w:eastAsia="zh-CN"/>
        </w:rPr>
      </w:sdtEndPr>
      <w:sdtContent>
        <w:p w14:paraId="582BF219">
          <w:pPr>
            <w:pStyle w:val="21"/>
          </w:pPr>
          <w:r>
            <w:rPr>
              <w:rFonts w:hint="eastAsia"/>
              <w:lang w:eastAsia="zh-CN"/>
            </w:rPr>
            <w:t>目录</w:t>
          </w:r>
        </w:p>
        <w:p w14:paraId="0CA7D915">
          <w:pPr>
            <w:pStyle w:val="15"/>
            <w:tabs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"_Toc230938490" </w:instrText>
          </w:r>
          <w:r>
            <w:fldChar w:fldCharType="separate"/>
          </w:r>
          <w:r>
            <w:rPr>
              <w:rStyle w:val="19"/>
              <w:rFonts w:hint="eastAsia" w:cs="Times New Roman"/>
              <w:b/>
            </w:rPr>
            <w:t>摘要</w:t>
          </w:r>
          <w:r>
            <w:tab/>
          </w:r>
          <w:r>
            <w:fldChar w:fldCharType="begin"/>
          </w:r>
          <w:r>
            <w:instrText xml:space="preserve"> PAGEREF _Toc230938490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E3FAEB5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"_Toc230938491" </w:instrText>
          </w:r>
          <w:r>
            <w:fldChar w:fldCharType="separate"/>
          </w:r>
          <w:r>
            <w:rPr>
              <w:rStyle w:val="19"/>
            </w:rPr>
            <w:t>1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实验绪论</w:t>
          </w:r>
          <w:r>
            <w:tab/>
          </w:r>
          <w:r>
            <w:fldChar w:fldCharType="begin"/>
          </w:r>
          <w:r>
            <w:instrText xml:space="preserve"> PAGEREF _Toc230938491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C1E1273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"_Toc230938492" </w:instrText>
          </w:r>
          <w:r>
            <w:fldChar w:fldCharType="separate"/>
          </w:r>
          <w:r>
            <w:rPr>
              <w:rStyle w:val="19"/>
            </w:rPr>
            <w:t>1.1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项目研究背景与意义</w:t>
          </w:r>
          <w:r>
            <w:tab/>
          </w:r>
          <w:r>
            <w:fldChar w:fldCharType="begin"/>
          </w:r>
          <w:r>
            <w:instrText xml:space="preserve"> PAGEREF _Toc230938492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8B67E32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"_Toc230938493" </w:instrText>
          </w:r>
          <w:r>
            <w:fldChar w:fldCharType="separate"/>
          </w:r>
          <w:r>
            <w:rPr>
              <w:rStyle w:val="19"/>
            </w:rPr>
            <w:t>1.2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项目研究内容</w:t>
          </w:r>
          <w:r>
            <w:tab/>
          </w:r>
          <w:r>
            <w:fldChar w:fldCharType="begin"/>
          </w:r>
          <w:r>
            <w:instrText xml:space="preserve"> PAGEREF _Toc230938493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C143BC1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"_Toc230938494" </w:instrText>
          </w:r>
          <w:r>
            <w:fldChar w:fldCharType="separate"/>
          </w:r>
          <w:r>
            <w:rPr>
              <w:rStyle w:val="19"/>
            </w:rPr>
            <w:t>1.3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实验环境</w:t>
          </w:r>
          <w:r>
            <w:tab/>
          </w:r>
          <w:r>
            <w:fldChar w:fldCharType="begin"/>
          </w:r>
          <w:r>
            <w:instrText xml:space="preserve"> PAGEREF _Toc230938494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F450AB0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"_Toc230938495" </w:instrText>
          </w:r>
          <w:r>
            <w:fldChar w:fldCharType="separate"/>
          </w:r>
          <w:r>
            <w:rPr>
              <w:rStyle w:val="19"/>
            </w:rPr>
            <w:t>2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核心理论与算法原理</w:t>
          </w:r>
          <w:r>
            <w:tab/>
          </w:r>
          <w:r>
            <w:fldChar w:fldCharType="begin"/>
          </w:r>
          <w:r>
            <w:instrText xml:space="preserve"> PAGEREF _Toc230938495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6B80F41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"_Toc230938496" </w:instrText>
          </w:r>
          <w:r>
            <w:fldChar w:fldCharType="separate"/>
          </w:r>
          <w:r>
            <w:rPr>
              <w:rStyle w:val="19"/>
            </w:rPr>
            <w:t>3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实验总体设计与实现步骤</w:t>
          </w:r>
          <w:r>
            <w:tab/>
          </w:r>
          <w:r>
            <w:fldChar w:fldCharType="begin"/>
          </w:r>
          <w:r>
            <w:instrText xml:space="preserve"> PAGEREF _Toc230938496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E2DFA45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"_Toc230938497" </w:instrText>
          </w:r>
          <w:r>
            <w:fldChar w:fldCharType="separate"/>
          </w:r>
          <w:r>
            <w:rPr>
              <w:rStyle w:val="19"/>
            </w:rPr>
            <w:t>3.1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总体设计思路</w:t>
          </w:r>
          <w:r>
            <w:tab/>
          </w:r>
          <w:r>
            <w:fldChar w:fldCharType="begin"/>
          </w:r>
          <w:r>
            <w:instrText xml:space="preserve"> PAGEREF _Toc230938497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4E6F1BF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"_Toc230938498" </w:instrText>
          </w:r>
          <w:r>
            <w:fldChar w:fldCharType="separate"/>
          </w:r>
          <w:r>
            <w:rPr>
              <w:rStyle w:val="19"/>
            </w:rPr>
            <w:t>3.2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具体实现步骤</w:t>
          </w:r>
          <w:r>
            <w:tab/>
          </w:r>
          <w:r>
            <w:fldChar w:fldCharType="begin"/>
          </w:r>
          <w:r>
            <w:instrText xml:space="preserve"> PAGEREF _Toc230938498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AD50D92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"_Toc230938499" </w:instrText>
          </w:r>
          <w:r>
            <w:fldChar w:fldCharType="separate"/>
          </w:r>
          <w:r>
            <w:rPr>
              <w:rStyle w:val="19"/>
            </w:rPr>
            <w:t>4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实验结果与分析</w:t>
          </w:r>
          <w:r>
            <w:tab/>
          </w:r>
          <w:r>
            <w:fldChar w:fldCharType="begin"/>
          </w:r>
          <w:r>
            <w:instrText xml:space="preserve"> PAGEREF _Toc230938499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A766411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"_Toc230938500" </w:instrText>
          </w:r>
          <w:r>
            <w:fldChar w:fldCharType="separate"/>
          </w:r>
          <w:r>
            <w:rPr>
              <w:rStyle w:val="19"/>
            </w:rPr>
            <w:t>4.1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实验结果展示</w:t>
          </w:r>
          <w:r>
            <w:tab/>
          </w:r>
          <w:r>
            <w:fldChar w:fldCharType="begin"/>
          </w:r>
          <w:r>
            <w:instrText xml:space="preserve"> PAGEREF _Toc230938500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AE9CBB3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"_Toc230938501" </w:instrText>
          </w:r>
          <w:r>
            <w:fldChar w:fldCharType="separate"/>
          </w:r>
          <w:r>
            <w:rPr>
              <w:rStyle w:val="19"/>
            </w:rPr>
            <w:t>4.2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实验效果分析</w:t>
          </w:r>
          <w:r>
            <w:tab/>
          </w:r>
          <w:r>
            <w:fldChar w:fldCharType="begin"/>
          </w:r>
          <w:r>
            <w:instrText xml:space="preserve"> PAGEREF _Toc230938501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6385EAD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"_Toc230938502" </w:instrText>
          </w:r>
          <w:r>
            <w:fldChar w:fldCharType="separate"/>
          </w:r>
          <w:r>
            <w:rPr>
              <w:rStyle w:val="19"/>
            </w:rPr>
            <w:t>4.3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算法优缺点总结</w:t>
          </w:r>
          <w:r>
            <w:tab/>
          </w:r>
          <w:r>
            <w:fldChar w:fldCharType="begin"/>
          </w:r>
          <w:r>
            <w:instrText xml:space="preserve"> PAGEREF _Toc230938502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B950C16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"_Toc230938503" </w:instrText>
          </w:r>
          <w:r>
            <w:fldChar w:fldCharType="separate"/>
          </w:r>
          <w:r>
            <w:rPr>
              <w:rStyle w:val="19"/>
            </w:rPr>
            <w:t>5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实验问题与解决方案</w:t>
          </w:r>
          <w:r>
            <w:tab/>
          </w:r>
          <w:r>
            <w:fldChar w:fldCharType="begin"/>
          </w:r>
          <w:r>
            <w:instrText xml:space="preserve"> PAGEREF _Toc230938503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FFD576C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"_Toc230938504" </w:instrText>
          </w:r>
          <w:r>
            <w:fldChar w:fldCharType="separate"/>
          </w:r>
          <w:r>
            <w:rPr>
              <w:rStyle w:val="19"/>
            </w:rPr>
            <w:t>6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平台归档与成果展示说明</w:t>
          </w:r>
          <w:r>
            <w:tab/>
          </w:r>
          <w:r>
            <w:fldChar w:fldCharType="begin"/>
          </w:r>
          <w:r>
            <w:instrText xml:space="preserve"> PAGEREF _Toc230938504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50FA33F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"_Toc230938505" </w:instrText>
          </w:r>
          <w:r>
            <w:fldChar w:fldCharType="separate"/>
          </w:r>
          <w:r>
            <w:rPr>
              <w:rStyle w:val="19"/>
            </w:rPr>
            <w:t>7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实验总结与心得体会</w:t>
          </w:r>
          <w:r>
            <w:tab/>
          </w:r>
          <w:r>
            <w:fldChar w:fldCharType="begin"/>
          </w:r>
          <w:r>
            <w:instrText xml:space="preserve"> PAGEREF _Toc230938505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3F69FFE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"_Toc230938506" </w:instrText>
          </w:r>
          <w:r>
            <w:fldChar w:fldCharType="separate"/>
          </w:r>
          <w:r>
            <w:rPr>
              <w:rStyle w:val="19"/>
            </w:rPr>
            <w:t>8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二维码说明</w:t>
          </w:r>
          <w:r>
            <w:tab/>
          </w:r>
          <w:r>
            <w:fldChar w:fldCharType="begin"/>
          </w:r>
          <w:r>
            <w:instrText xml:space="preserve"> PAGEREF _Toc230938506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764DA11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"_Toc230938507" </w:instrText>
          </w:r>
          <w:r>
            <w:fldChar w:fldCharType="separate"/>
          </w:r>
          <w:r>
            <w:rPr>
              <w:rStyle w:val="19"/>
            </w:rPr>
            <w:t>9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_Toc230938507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8F38FA9">
          <w:r>
            <w:rPr>
              <w:b/>
              <w:bCs/>
            </w:rPr>
            <w:fldChar w:fldCharType="end"/>
          </w:r>
        </w:p>
      </w:sdtContent>
    </w:sdt>
    <w:p w14:paraId="2A30AB9C">
      <w:pPr>
        <w:spacing w:before="120" w:after="120" w:line="288" w:lineRule="auto"/>
        <w:rPr>
          <w:rFonts w:cs="Times New Roman"/>
          <w:b/>
        </w:rPr>
        <w:sectPr>
          <w:pgSz w:w="11905" w:h="16840"/>
          <w:pgMar w:top="1440" w:right="1800" w:bottom="1440" w:left="1800" w:header="720" w:footer="720" w:gutter="0"/>
          <w:cols w:space="720" w:num="1"/>
        </w:sectPr>
      </w:pPr>
    </w:p>
    <w:p w14:paraId="2C141E2B">
      <w:pPr>
        <w:spacing w:before="320" w:after="120" w:line="288" w:lineRule="auto"/>
        <w:outlineLvl w:val="1"/>
        <w:rPr>
          <w:rFonts w:cs="Times New Roman"/>
          <w:b w:val="0"/>
          <w:bCs/>
          <w:sz w:val="18"/>
          <w:szCs w:val="18"/>
        </w:rPr>
      </w:pPr>
      <w:bookmarkStart w:id="0" w:name="heading_0"/>
      <w:bookmarkStart w:id="1" w:name="_Toc230938490"/>
      <w:r>
        <w:rPr>
          <w:rFonts w:cs="Times New Roman"/>
          <w:b w:val="0"/>
          <w:bCs/>
          <w:sz w:val="18"/>
          <w:szCs w:val="18"/>
        </w:rPr>
        <w:t>摘要</w:t>
      </w:r>
      <w:bookmarkEnd w:id="0"/>
      <w:bookmarkEnd w:id="1"/>
    </w:p>
    <w:p w14:paraId="4ECEF928">
      <w:pPr>
        <w:spacing w:before="320" w:after="120" w:line="288" w:lineRule="auto"/>
        <w:outlineLvl w:val="1"/>
        <w:rPr>
          <w:rFonts w:hint="eastAsia" w:eastAsia="宋体" w:cs="Times New Roman"/>
          <w:b/>
          <w:sz w:val="32"/>
          <w:lang w:val="en-US" w:eastAsia="zh-CN"/>
        </w:rPr>
      </w:pPr>
      <w:r>
        <w:rPr>
          <w:rFonts w:hint="eastAsia" w:cs="Times New Roman"/>
          <w:b w:val="0"/>
          <w:bCs/>
          <w:sz w:val="18"/>
          <w:szCs w:val="18"/>
        </w:rPr>
        <w:t>本文以王强《机器视觉与数字图像处理基础（HALCON版）》机器视觉流水线理论为依据，基于MATLAB图像处理工具箱，搭建一套单数字简易OCR识别系统。系统仅针对图像中独立的印刷、手写0~9单个数字进行识别，严格遵循图像预处理、降噪、二值化分割、轮廓特征提取、模板匹配的固定流程。首先对原始图像执行灰度转换，采用3×3中值滤波完成降噪；利用Otsu最大类间方差法实现前景数字与背景的自动分割，通过形态学运算去除孤立噪点；借助连通域分析算法定位数字区域并裁剪，完成尺寸归一化处理；提取数字轮廓特征后，采用归一化互相关模板匹配算法完成数字类别判定，并输出全流程可视化结果。实验选取印刷数字1、6</w:t>
      </w:r>
      <w:r>
        <w:rPr>
          <w:rFonts w:hint="eastAsia" w:cs="Times New Roman"/>
          <w:b w:val="0"/>
          <w:bCs/>
          <w:sz w:val="18"/>
          <w:szCs w:val="18"/>
          <w:lang w:eastAsia="zh-CN"/>
        </w:rPr>
        <w:t>、</w:t>
      </w:r>
      <w:r>
        <w:rPr>
          <w:rFonts w:hint="eastAsia" w:cs="Times New Roman"/>
          <w:b w:val="0"/>
          <w:bCs/>
          <w:sz w:val="18"/>
          <w:szCs w:val="18"/>
          <w:lang w:val="en-US" w:eastAsia="zh-CN"/>
        </w:rPr>
        <w:t>0、3</w:t>
      </w:r>
      <w:r>
        <w:rPr>
          <w:rFonts w:hint="eastAsia" w:cs="Times New Roman"/>
          <w:b w:val="0"/>
          <w:bCs/>
          <w:sz w:val="18"/>
          <w:szCs w:val="18"/>
        </w:rPr>
        <w:t>规范数字作为测试样本，所有样本均实现正确识别。规整印刷数字轮廓保留完整，匹配系数区分度高；书写工整的手写数字也可稳定识别，系统完整实现了机器视觉字符识别基础流程，达到课程设计要求</w:t>
      </w:r>
    </w:p>
    <w:p w14:paraId="737C3093">
      <w:pPr>
        <w:spacing w:before="120" w:after="120" w:line="288" w:lineRule="auto"/>
        <w:rPr>
          <w:rFonts w:hint="eastAsia" w:cs="Times New Roman"/>
        </w:rPr>
      </w:pPr>
      <w:r>
        <w:rPr>
          <w:rFonts w:cs="Times New Roman"/>
          <w:b/>
        </w:rPr>
        <w:t>关键词</w:t>
      </w:r>
      <w:r>
        <w:rPr>
          <w:rFonts w:cs="Times New Roman"/>
        </w:rPr>
        <w:t>：</w:t>
      </w:r>
      <w:r>
        <w:rPr>
          <w:rFonts w:hint="eastAsia" w:cs="Times New Roman"/>
        </w:rPr>
        <w:t>单数字识别；简易OCR；图像预处理；轮廓特征提取；模板匹配；MATLAB</w:t>
      </w:r>
    </w:p>
    <w:p w14:paraId="0B262829">
      <w:pPr>
        <w:spacing w:before="120" w:after="120" w:line="288" w:lineRule="auto"/>
        <w:rPr>
          <w:rFonts w:cs="Times New Roman"/>
        </w:rPr>
      </w:pPr>
    </w:p>
    <w:p w14:paraId="51DF6B89">
      <w:pPr>
        <w:pStyle w:val="2"/>
        <w:numPr>
          <w:ilvl w:val="0"/>
          <w:numId w:val="2"/>
        </w:numPr>
      </w:pPr>
      <w:bookmarkStart w:id="2" w:name="_Toc230938491"/>
      <w:bookmarkStart w:id="3" w:name="heading_1"/>
      <w:r>
        <w:t>实验绪论</w:t>
      </w:r>
      <w:bookmarkEnd w:id="2"/>
      <w:bookmarkEnd w:id="3"/>
    </w:p>
    <w:p w14:paraId="032D3AEB">
      <w:pPr>
        <w:pStyle w:val="3"/>
        <w:rPr>
          <w:rFonts w:eastAsia="宋体"/>
        </w:rPr>
      </w:pPr>
      <w:bookmarkStart w:id="4" w:name="_Toc230938492"/>
      <w:bookmarkStart w:id="5" w:name="heading_2"/>
      <w:r>
        <w:rPr>
          <w:rFonts w:eastAsia="宋体"/>
        </w:rPr>
        <w:t>项目研究背景与意义</w:t>
      </w:r>
      <w:bookmarkEnd w:id="4"/>
      <w:bookmarkEnd w:id="5"/>
    </w:p>
    <w:p w14:paraId="1DF51CC9">
      <w:pPr>
        <w:rPr>
          <w:rFonts w:hint="eastAsia"/>
        </w:rPr>
      </w:pPr>
      <w:r>
        <w:rPr>
          <w:rFonts w:hint="eastAsia"/>
        </w:rPr>
        <w:t>光学字符识别（OCR）是工业机器视觉的典型应用，能够将图像形式的字符转化为计算机可存储、可运算的数值信息，广泛应用于仪表自动读数、票据编码识别、纸质档案数字化等场景。单个数字识别是OCR系统的基础模块，也是多字符连续识别系统的开发前提。</w:t>
      </w:r>
    </w:p>
    <w:p w14:paraId="6549D5DE">
      <w:r>
        <w:rPr>
          <w:rFonts w:hint="eastAsia"/>
        </w:rPr>
        <w:t xml:space="preserve"> 《机器视觉与数字图像处理基础（HALCON版）》完整阐述了传统机器视觉串行处理架构，区域分割、轮廓提取、模板匹配是全书核心内容。基于传统图像处理与模板匹配的识别方案，无需海量标注数据集，算法结构简单、运算速度快，能够在低成本硬件环境下运行。通过本次单数字OCR系统开发，可将课本中灰度变换、图像降噪、阈值分割、形态学处理、轮廓提取、模板匹配等理论知识转化为可运行程序，理清机器视觉从图像输入到结果输出的完整逻辑，为后续HALCON复杂工业视觉项目开发打下基础。</w:t>
      </w:r>
    </w:p>
    <w:p w14:paraId="5675A63D">
      <w:pPr>
        <w:pStyle w:val="3"/>
        <w:rPr>
          <w:rFonts w:eastAsia="宋体"/>
        </w:rPr>
      </w:pPr>
      <w:bookmarkStart w:id="6" w:name="_Toc230938493"/>
      <w:bookmarkStart w:id="7" w:name="heading_3"/>
      <w:r>
        <w:rPr>
          <w:rFonts w:eastAsia="宋体"/>
        </w:rPr>
        <w:t>项目研究内容</w:t>
      </w:r>
      <w:bookmarkEnd w:id="6"/>
      <w:bookmarkEnd w:id="7"/>
    </w:p>
    <w:p w14:paraId="5C58D0E0">
      <w:r>
        <w:rPr>
          <w:rFonts w:hint="eastAsia"/>
        </w:rPr>
        <w:t>本课题仅识别图像内单个印刷或手写0~9数字，不实现多数字分割识别，所有步骤严格按照题目要求与教材理论设计。主要内容：搭建图像预处理流水线，完成彩色图像灰度化、中值滤波降噪；采用Otsu自适应阈值实现图像二值化，分离前景与背景，结合形态学开运算过滤噪点；通过连通域轮廓检测定位并裁剪数字感兴趣区域，对不同尺寸数字做归一化处理；自建0~9标准印刷数字模板库，提取轮廓特征，利用归一化互相关算法完成模板匹配识别；可视化展示灰度图、二值化图、去噪图、裁切图像、归一化图像全流程结果，绘制各模板匹配相似度柱状图；统计识别准确率，总结算法优缺点，针对实验出现的问题制定解决方案。</w:t>
      </w:r>
    </w:p>
    <w:p w14:paraId="6655A944">
      <w:pPr>
        <w:pStyle w:val="3"/>
        <w:rPr>
          <w:rFonts w:eastAsia="宋体"/>
        </w:rPr>
      </w:pPr>
      <w:bookmarkStart w:id="8" w:name="heading_4"/>
      <w:bookmarkStart w:id="9" w:name="_Toc230938494"/>
      <w:r>
        <w:rPr>
          <w:rFonts w:eastAsia="宋体"/>
        </w:rPr>
        <w:t>实验环境</w:t>
      </w:r>
      <w:bookmarkEnd w:id="8"/>
      <w:bookmarkEnd w:id="9"/>
    </w:p>
    <w:p w14:paraId="6D497F01">
      <w:pPr>
        <w:pStyle w:val="26"/>
        <w:rPr>
          <w:rFonts w:hint="default" w:eastAsia="宋体"/>
          <w:lang w:val="en-US" w:eastAsia="zh-CN"/>
        </w:rPr>
      </w:pPr>
      <w:bookmarkStart w:id="10" w:name="heading_5"/>
      <w:r>
        <w:rPr>
          <w:rFonts w:hint="eastAsia"/>
          <w:lang w:val="en-US" w:eastAsia="zh-CN"/>
        </w:rPr>
        <w:t>Matlab2025a</w:t>
      </w:r>
    </w:p>
    <w:p w14:paraId="5CDAF720">
      <w:pPr>
        <w:pStyle w:val="2"/>
      </w:pPr>
      <w:bookmarkStart w:id="11" w:name="_Toc230938495"/>
      <w:r>
        <w:t>核心理论与算法原理</w:t>
      </w:r>
      <w:bookmarkEnd w:id="10"/>
      <w:bookmarkEnd w:id="11"/>
    </w:p>
    <w:p w14:paraId="37D4D6A4">
      <w:pPr>
        <w:rPr>
          <w:rFonts w:hint="eastAsia"/>
        </w:rPr>
      </w:pPr>
      <w:r>
        <w:rPr>
          <w:rFonts w:hint="eastAsia"/>
        </w:rPr>
        <w:t>本章所有算法均参考《机器视觉与数字图像处理基础（HALCON版）》图像预处理、区域形态处理、轮廓特征、模板匹配相关章节。</w:t>
      </w:r>
    </w:p>
    <w:p w14:paraId="14D8A8EB">
      <w:pPr>
        <w:numPr>
          <w:ilvl w:val="0"/>
          <w:numId w:val="3"/>
        </w:numPr>
        <w:ind w:left="55" w:leftChars="0" w:firstLine="0" w:firstLineChars="0"/>
        <w:rPr>
          <w:rFonts w:hint="eastAsia"/>
        </w:rPr>
      </w:pPr>
      <w:r>
        <w:rPr>
          <w:rFonts w:hint="eastAsia"/>
        </w:rPr>
        <w:t>灰度化处理</w:t>
      </w:r>
    </w:p>
    <w:p w14:paraId="674090B9">
      <w:pPr>
        <w:numPr>
          <w:ilvl w:val="0"/>
          <w:numId w:val="3"/>
        </w:numPr>
        <w:ind w:left="55" w:leftChars="0" w:firstLine="0" w:firstLineChars="0"/>
        <w:rPr>
          <w:rFonts w:hint="eastAsia"/>
        </w:rPr>
      </w:pPr>
      <w:r>
        <w:rPr>
          <w:rFonts w:hint="eastAsia"/>
        </w:rPr>
        <w:t>RGB彩色图像包含三个颜色通道，信息冗余严重。采用加权平均法将三维彩色矩阵转换为二维灰度矩阵，保留明暗分布与数字轮廓结构，大幅降低运算数据量，是机器视觉必备的基础预处理步骤。</w:t>
      </w:r>
    </w:p>
    <w:p w14:paraId="51330FA0">
      <w:pPr>
        <w:numPr>
          <w:ilvl w:val="0"/>
          <w:numId w:val="3"/>
        </w:numPr>
        <w:ind w:left="55" w:leftChars="0" w:firstLine="0" w:firstLineChars="0"/>
        <w:rPr>
          <w:rFonts w:hint="eastAsia"/>
        </w:rPr>
      </w:pPr>
      <w:r>
        <w:rPr>
          <w:rFonts w:hint="eastAsia"/>
        </w:rPr>
        <w:t>中值滤波降噪</w:t>
      </w:r>
    </w:p>
    <w:p w14:paraId="6AE4F933">
      <w:pPr>
        <w:numPr>
          <w:ilvl w:val="0"/>
          <w:numId w:val="3"/>
        </w:numPr>
        <w:ind w:left="55" w:leftChars="0" w:firstLine="0" w:firstLineChars="0"/>
        <w:rPr>
          <w:rFonts w:hint="eastAsia"/>
        </w:rPr>
      </w:pPr>
      <w:r>
        <w:rPr>
          <w:rFonts w:hint="eastAsia"/>
        </w:rPr>
        <w:t>非线性空间滤波算法，采用3×3滑动窗口，以窗口内像素灰度中值替换中心像素。相比均值滤波，中值滤波可有效抑制椒盐噪声与背景斑点，同时保留数字边缘轮廓，不会造成边缘模糊，是教材推荐的字符图像专用降噪方式。</w:t>
      </w:r>
    </w:p>
    <w:p w14:paraId="6010D15D">
      <w:pPr>
        <w:rPr>
          <w:rFonts w:hint="eastAsia"/>
        </w:rPr>
      </w:pPr>
      <w:r>
        <w:rPr>
          <w:rFonts w:hint="eastAsia"/>
        </w:rPr>
        <w:t>3.Otsu自适应二值化（最大类间方差法）算法自动遍历全部灰度等级，计算前景像素与背景像素的类间方差，选取方差最大值对应的灰度作为分割阈值，自动完成黑白分割，无需人工调试参数，对不同光照强度的图像适应性强，实现目标与背景自动分离。</w:t>
      </w:r>
    </w:p>
    <w:p w14:paraId="6CABBA7E">
      <w:pPr>
        <w:rPr>
          <w:rFonts w:hint="eastAsia"/>
        </w:rPr>
      </w:pPr>
      <w:r>
        <w:rPr>
          <w:rFonts w:hint="eastAsia"/>
        </w:rPr>
        <w:t>4.形态学开运算与连通域分割</w:t>
      </w:r>
    </w:p>
    <w:p w14:paraId="797026FE">
      <w:pPr>
        <w:rPr>
          <w:rFonts w:hint="eastAsia"/>
        </w:rPr>
      </w:pPr>
      <w:r>
        <w:rPr>
          <w:rFonts w:hint="eastAsia"/>
        </w:rPr>
        <w:t>形态学开运算先腐蚀后膨胀，可剔除小面积孤立噪点，同时保持目标轮廓尺寸不变；连通域标记算法识别相互连接的白色像素区域，计算每个区域面积与外接矩形，由于图像仅有一个有效数字，选取面积最大连通区域即为目标数字，完成自动裁剪。</w:t>
      </w:r>
    </w:p>
    <w:p w14:paraId="66A6707C">
      <w:pPr>
        <w:rPr>
          <w:rFonts w:hint="eastAsia"/>
        </w:rPr>
      </w:pPr>
      <w:r>
        <w:rPr>
          <w:rFonts w:hint="eastAsia"/>
        </w:rPr>
        <w:t>5.尺寸归一化</w:t>
      </w:r>
    </w:p>
    <w:p w14:paraId="5D47BCAF">
      <w:pPr>
        <w:rPr>
          <w:rFonts w:hint="eastAsia"/>
        </w:rPr>
      </w:pPr>
      <w:r>
        <w:rPr>
          <w:rFonts w:hint="eastAsia"/>
        </w:rPr>
        <w:t>数字在画面中的位置、大小不一致会严重降低模板匹配精度。将裁剪后的数字统一缩放为固定分辨率，使待测图像与标准模板尺寸完全一致，消除位置、尺度干扰，仅保留形状轮廓特征。</w:t>
      </w:r>
    </w:p>
    <w:p w14:paraId="256F6D00">
      <w:pPr>
        <w:rPr>
          <w:rFonts w:hint="eastAsia"/>
        </w:rPr>
      </w:pPr>
      <w:r>
        <w:rPr>
          <w:rFonts w:hint="eastAsia"/>
        </w:rPr>
        <w:t>6.归一化互相关模板匹配（核心算法）</w:t>
      </w:r>
    </w:p>
    <w:p w14:paraId="53E391D3">
      <w:r>
        <w:rPr>
          <w:rFonts w:hint="eastAsia"/>
        </w:rPr>
        <w:t>通过滑动卷积计算待测图像与标准模板的灰度相关系数，系数取值范围[-1,1]，数值越高代表轮廓相似度越高。遍历0~9全部模板，选取最大相关系数对应的数字作为识别结果，该方法也是HALCON轮廓模板匹配的底层实现原理。</w:t>
      </w:r>
    </w:p>
    <w:p w14:paraId="1274921A">
      <w:pPr>
        <w:pStyle w:val="2"/>
      </w:pPr>
      <w:bookmarkStart w:id="12" w:name="_Toc230938496"/>
      <w:bookmarkStart w:id="13" w:name="heading_10"/>
      <w:r>
        <w:t>实验总体设计与实现步骤</w:t>
      </w:r>
      <w:bookmarkEnd w:id="12"/>
      <w:bookmarkEnd w:id="13"/>
    </w:p>
    <w:p w14:paraId="1D15BC19">
      <w:pPr>
        <w:pStyle w:val="3"/>
        <w:rPr>
          <w:rFonts w:eastAsia="宋体"/>
        </w:rPr>
      </w:pPr>
      <w:bookmarkStart w:id="14" w:name="heading_11"/>
      <w:bookmarkStart w:id="15" w:name="_Toc230938497"/>
      <w:r>
        <w:rPr>
          <w:rFonts w:eastAsia="宋体"/>
        </w:rPr>
        <w:t>总体设计思路</w:t>
      </w:r>
      <w:bookmarkEnd w:id="14"/>
      <w:bookmarkEnd w:id="15"/>
    </w:p>
    <w:p w14:paraId="58432EA0">
      <w:pPr>
        <w:pStyle w:val="26"/>
        <w:rPr>
          <w:rFonts w:hint="eastAsia"/>
        </w:rPr>
      </w:pPr>
      <w:bookmarkStart w:id="16" w:name="heading_12"/>
      <w:r>
        <w:rPr>
          <w:rFonts w:hint="eastAsia"/>
        </w:rPr>
        <w:t>一、实验总体设计</w:t>
      </w:r>
    </w:p>
    <w:p w14:paraId="5DE79061">
      <w:pPr>
        <w:pStyle w:val="26"/>
        <w:rPr>
          <w:rFonts w:hint="eastAsia"/>
        </w:rPr>
      </w:pPr>
      <w:r>
        <w:rPr>
          <w:rFonts w:hint="eastAsia"/>
        </w:rPr>
        <w:t xml:space="preserve"> 1. 设计目标</w:t>
      </w:r>
    </w:p>
    <w:p w14:paraId="31306FE0">
      <w:pPr>
        <w:pStyle w:val="26"/>
        <w:rPr>
          <w:rFonts w:hint="eastAsia"/>
        </w:rPr>
      </w:pPr>
      <w:r>
        <w:rPr>
          <w:rFonts w:hint="eastAsia"/>
        </w:rPr>
        <w:t xml:space="preserve"> 针对0-9单个数字图像，基于传统数字图像处理技术实现简易OCR识别，输出数字结果与各模板的匹配度量化值。全程无需深度学习模型，仅依靠图像预处理与模板匹配算法完成识别，适配单数字印刷/手写体的识别场景。</w:t>
      </w:r>
    </w:p>
    <w:p w14:paraId="3BC63884">
      <w:pPr>
        <w:pStyle w:val="26"/>
        <w:rPr>
          <w:rFonts w:hint="eastAsia"/>
        </w:rPr>
      </w:pPr>
      <w:r>
        <w:rPr>
          <w:rFonts w:hint="eastAsia"/>
        </w:rPr>
        <w:t xml:space="preserve"> 2. 核心设计思想</w:t>
      </w:r>
    </w:p>
    <w:p w14:paraId="34A7EAC9">
      <w:pPr>
        <w:pStyle w:val="26"/>
        <w:rPr>
          <w:rFonts w:hint="eastAsia"/>
        </w:rPr>
      </w:pPr>
      <w:r>
        <w:rPr>
          <w:rFonts w:hint="eastAsia"/>
        </w:rPr>
        <w:t>本方案的核心逻辑是「全流程一致性预处理 + 归一化相关系数匹配」：</w:t>
      </w:r>
    </w:p>
    <w:p w14:paraId="18AB2E9F">
      <w:pPr>
        <w:pStyle w:val="26"/>
        <w:rPr>
          <w:rFonts w:hint="eastAsia"/>
        </w:rPr>
      </w:pPr>
      <w:r>
        <w:rPr>
          <w:rFonts w:hint="eastAsia"/>
        </w:rPr>
        <w:t>一致性原则：输入图像和所有模板图像执行完全相同的二值化、去噪、裁切、缩放流程，从根源消除背景、尺寸、明暗差异带来的匹配误差，保证比对公平性。</w:t>
      </w:r>
    </w:p>
    <w:p w14:paraId="0AB8C41D">
      <w:pPr>
        <w:pStyle w:val="26"/>
        <w:ind w:left="0" w:leftChars="0" w:firstLine="440" w:firstLineChars="200"/>
        <w:rPr>
          <w:rFonts w:hint="eastAsia"/>
        </w:rPr>
      </w:pPr>
      <w:r>
        <w:rPr>
          <w:rFonts w:hint="eastAsia"/>
        </w:rPr>
        <w:t>鲁棒匹配：采用二维相关系数替代简单的像素差值计算，对笔画粗细、轻微形变、对比度波动的容忍度更高，识别准确率优于差方和、汉明距离等基础匹配算法。</w:t>
      </w:r>
    </w:p>
    <w:p w14:paraId="297432D8">
      <w:pPr>
        <w:pStyle w:val="26"/>
        <w:rPr>
          <w:rFonts w:hint="eastAsia"/>
        </w:rPr>
      </w:pPr>
      <w:r>
        <w:rPr>
          <w:rFonts w:hint="eastAsia"/>
        </w:rPr>
        <w:t xml:space="preserve"> 3. 系统模块架构</w:t>
      </w:r>
    </w:p>
    <w:p w14:paraId="6F93529C">
      <w:pPr>
        <w:pStyle w:val="26"/>
        <w:rPr>
          <w:rFonts w:hint="eastAsia"/>
        </w:rPr>
      </w:pPr>
      <w:r>
        <w:rPr>
          <w:rFonts w:hint="eastAsia"/>
        </w:rPr>
        <w:t xml:space="preserve"> 采用流水线式的4模块结构，数据单向流动、逐步处理：</w:t>
      </w:r>
    </w:p>
    <w:p w14:paraId="24B63253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>1.输入预处理模块：完成灰度化、二值化、去噪、数字定位裁切、尺寸归一化，输出标准规格的待识别二值图</w:t>
      </w:r>
    </w:p>
    <w:p w14:paraId="4452EE24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>2.模板库预处理模块：对0-9共10个原始模板执行与输入完全一致的处理，生成匹配基准库</w:t>
      </w:r>
    </w:p>
    <w:p w14:paraId="7F288582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>3.相似度计算模块：逐模板计算相关系数，通过最大值判定识别结果</w:t>
      </w:r>
    </w:p>
    <w:p w14:paraId="0020F8FE">
      <w:pPr>
        <w:pStyle w:val="26"/>
        <w:ind w:left="0" w:leftChars="0" w:firstLine="0" w:firstLineChars="0"/>
      </w:pPr>
      <w:r>
        <w:rPr>
          <w:rFonts w:hint="eastAsia"/>
        </w:rPr>
        <w:t>4.结果可视化模块：展示全流程处理效果，输出匹配分数分布与最终结论</w:t>
      </w:r>
    </w:p>
    <w:p w14:paraId="0B98AF70">
      <w:pPr>
        <w:pStyle w:val="3"/>
        <w:rPr>
          <w:rFonts w:eastAsia="宋体"/>
        </w:rPr>
      </w:pPr>
      <w:bookmarkStart w:id="17" w:name="_Toc230938498"/>
      <w:r>
        <w:rPr>
          <w:rFonts w:eastAsia="宋体"/>
        </w:rPr>
        <w:t>具体实现步骤</w:t>
      </w:r>
      <w:bookmarkEnd w:id="16"/>
      <w:bookmarkEnd w:id="17"/>
    </w:p>
    <w:p w14:paraId="1702243E">
      <w:pPr>
        <w:pStyle w:val="26"/>
        <w:ind w:left="0" w:leftChars="0" w:firstLine="0" w:firstLineChars="0"/>
        <w:rPr>
          <w:rFonts w:hint="eastAsia"/>
        </w:rPr>
      </w:pPr>
      <w:bookmarkStart w:id="18" w:name="heading_13"/>
      <w:r>
        <w:rPr>
          <w:rFonts w:hint="eastAsia"/>
        </w:rPr>
        <w:t>步骤1：输入图像读取与全流程预处理</w:t>
      </w:r>
    </w:p>
    <w:p w14:paraId="7E6FE3EE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对应代码第1部分，目标是将任意输入的数字图像处理为统一规格的标准二值图。</w:t>
      </w:r>
    </w:p>
    <w:p w14:paraId="23C5E875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>1.图像读取与灰度化：读取输入图像，判断通道数，彩色图通过 rgb2gray 转为单通道灰度图，降低计算维度。</w:t>
      </w:r>
    </w:p>
    <w:p w14:paraId="4F8B2656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>2.二值化与极性统一：通过 graythresh 计算OTSU自适应阈值，完成二值化；通过取反操作 ~ 统一为黑底白字格式（数字前景为1、背景为0），避免正反极性不一致导致匹配完全失效。</w:t>
      </w:r>
    </w:p>
    <w:p w14:paraId="39E82CCB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>3.连通域去噪：调用 bwareaopen 去除面积小于50像素的零散连通域，过滤画面中的噪点、杂斑，保留数字主体。</w:t>
      </w:r>
    </w:p>
    <w:p w14:paraId="63F8A789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>4.数字主体定位裁剪：提取所有连通域的外接矩形，以「外接矩形宽×高」作为面积判断依据，筛选面积最大的连通域为数字主体，用 imcrop 裁剪掉多余背景。</w:t>
      </w:r>
    </w:p>
    <w:p w14:paraId="12C101C9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>5.尺寸归一化：用 imresize 将裁剪后的数字图统一缩放为28×28像素，彻底消除数字大小、长宽比差异对匹配的干扰。</w:t>
      </w:r>
    </w:p>
    <w:p w14:paraId="1386C86F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步骤2：模板库的同步预处理</w:t>
      </w:r>
    </w:p>
    <w:p w14:paraId="49CA51BA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对应代码第2部分，是本方案的关键设计：模板不使用预制的固定标准图，而是对原始模板图片执行与输入图像完全一致的处理流程。</w:t>
      </w:r>
    </w:p>
    <w:p w14:paraId="60C7B107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1.建立文件映射：按顺序定义0-9对应的10个模板图片文件名，索引1对应数字0，索引10对应数字9。</w:t>
      </w:r>
    </w:p>
    <w:p w14:paraId="36A48B3D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>2.遍历处理每个模板：依次执行灰度化→OTSU二值化→取反统一极性→连通域去噪→连通域裁剪→28×28尺寸归一化。</w:t>
      </w:r>
    </w:p>
    <w:p w14:paraId="4B1C2E9B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>3.模板存储：将处理完成的10个标准模板存入元胞数组，作为后续匹配的基准。</w:t>
      </w:r>
    </w:p>
    <w:p w14:paraId="26F103B8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>步骤3：基于归一化相关系数的模板匹配</w:t>
      </w:r>
    </w:p>
    <w:p w14:paraId="7DE47E29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对应代码第3部分，通过相关系数量化匹配度，完成数字识别。</w:t>
      </w:r>
    </w:p>
    <w:p w14:paraId="5FA06B63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1.数值归一化：将待识别图像和每个模板都转为double类型，分别做零均值、标准差归一化，进一步消除整体亮度、对比度差异的干扰，是对 corr2 的双重鲁棒性增强。</w:t>
      </w:r>
    </w:p>
    <w:p w14:paraId="2DC03044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>2.逐模板计算相关系数：调用 corr2 函数，依次计算待识别图与10个模板的二维相关系数，存入分数数组。</w:t>
      </w:r>
    </w:p>
    <w:p w14:paraId="060C964C">
      <w:pPr>
        <w:pStyle w:val="26"/>
        <w:ind w:left="0" w:leftChars="0" w:firstLine="0" w:firstLineChars="0"/>
        <w:rPr>
          <w:rFonts w:hint="eastAsia"/>
        </w:rPr>
      </w:pPr>
    </w:p>
    <w:p w14:paraId="16982BF7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>3.结果判定：找到分数数组中的最大值，其对应索引减1即为最终识别的数字。</w:t>
      </w:r>
    </w:p>
    <w:p w14:paraId="6DBD6C84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步骤4：结果可视化与输出</w:t>
      </w:r>
    </w:p>
    <w:p w14:paraId="6412956C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对应代码第4部分，直观呈现全流程处理效果与匹配逻辑。</w:t>
      </w:r>
    </w:p>
    <w:p w14:paraId="2B15857C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1.分5张子图展示处理全链路：原始灰度图、二值化图像、去噪后图像、裁切后数字、归一化数字，可直观验证每一步的处理效果。</w:t>
      </w:r>
    </w:p>
    <w:p w14:paraId="1A817FAC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>2.绘制匹配分数柱状图，用红色高亮标注最高分对应的数字，直观呈现10个模板的匹配度差异。</w:t>
      </w:r>
    </w:p>
    <w:p w14:paraId="68669876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>3.命令行输出所有模板的相关系数数值、最优匹配索引与最终识别数字，支持定量分析与误差排查。</w:t>
      </w:r>
    </w:p>
    <w:p w14:paraId="0EAC3905">
      <w:pPr>
        <w:pStyle w:val="2"/>
      </w:pPr>
      <w:bookmarkStart w:id="19" w:name="_Toc230938499"/>
      <w:r>
        <w:t>实验结果与分析</w:t>
      </w:r>
      <w:bookmarkEnd w:id="18"/>
      <w:bookmarkEnd w:id="19"/>
    </w:p>
    <w:p w14:paraId="0014369C">
      <w:pPr>
        <w:pStyle w:val="3"/>
        <w:rPr>
          <w:rFonts w:eastAsia="宋体"/>
        </w:rPr>
      </w:pPr>
      <w:bookmarkStart w:id="20" w:name="heading_14"/>
      <w:bookmarkStart w:id="21" w:name="_Toc230938500"/>
      <w:r>
        <w:rPr>
          <w:rFonts w:eastAsia="宋体"/>
        </w:rPr>
        <w:t>实验结果展示</w:t>
      </w:r>
      <w:bookmarkEnd w:id="20"/>
      <w:bookmarkEnd w:id="21"/>
    </w:p>
    <w:p w14:paraId="0FB39B0F">
      <w:pPr>
        <w:pStyle w:val="26"/>
        <w:rPr>
          <w:rFonts w:hint="eastAsia"/>
          <w:lang w:val="en-US" w:eastAsia="zh-CN"/>
        </w:rPr>
      </w:pPr>
      <w:bookmarkStart w:id="22" w:name="heading_15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3381375</wp:posOffset>
            </wp:positionH>
            <wp:positionV relativeFrom="paragraph">
              <wp:posOffset>46355</wp:posOffset>
            </wp:positionV>
            <wp:extent cx="2515870" cy="1346835"/>
            <wp:effectExtent l="0" t="0" r="11430" b="12065"/>
            <wp:wrapSquare wrapText="bothSides"/>
            <wp:docPr id="3" name="图片 3" descr="481b885b94d8ce1d7ddb3f77a7982c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81b885b94d8ce1d7ddb3f77a7982c5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-261620</wp:posOffset>
            </wp:positionH>
            <wp:positionV relativeFrom="paragraph">
              <wp:posOffset>85725</wp:posOffset>
            </wp:positionV>
            <wp:extent cx="2497455" cy="1294765"/>
            <wp:effectExtent l="0" t="0" r="4445" b="635"/>
            <wp:wrapSquare wrapText="bothSides"/>
            <wp:docPr id="4" name="图片 4" descr="d5e9fe97deb06026bdfe15a72d0b8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5e9fe97deb06026bdfe15a72d0b857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</w:p>
    <w:p w14:paraId="1EB4A8A5">
      <w:pPr>
        <w:pStyle w:val="26"/>
        <w:rPr>
          <w:rFonts w:hint="eastAsia"/>
          <w:lang w:val="en-US" w:eastAsia="zh-CN"/>
        </w:rPr>
      </w:pPr>
    </w:p>
    <w:p w14:paraId="6FDE675F">
      <w:pPr>
        <w:pStyle w:val="26"/>
        <w:rPr>
          <w:rFonts w:hint="eastAsia"/>
          <w:lang w:val="en-US" w:eastAsia="zh-CN"/>
        </w:rPr>
      </w:pPr>
    </w:p>
    <w:p w14:paraId="22DBB287">
      <w:pPr>
        <w:pStyle w:val="26"/>
        <w:rPr>
          <w:rFonts w:hint="eastAsia"/>
          <w:lang w:val="en-US" w:eastAsia="zh-CN"/>
        </w:rPr>
      </w:pPr>
    </w:p>
    <w:p w14:paraId="17AEEB64">
      <w:pPr>
        <w:pStyle w:val="26"/>
        <w:rPr>
          <w:rFonts w:hint="eastAsia"/>
          <w:lang w:val="en-US" w:eastAsia="zh-CN"/>
        </w:rPr>
      </w:pPr>
    </w:p>
    <w:p w14:paraId="12B655C7">
      <w:pPr>
        <w:pStyle w:val="26"/>
        <w:rPr>
          <w:rFonts w:hint="eastAsia"/>
          <w:lang w:val="en-US" w:eastAsia="zh-CN"/>
        </w:rPr>
      </w:pPr>
    </w:p>
    <w:p w14:paraId="3BD5D775">
      <w:pPr>
        <w:pStyle w:val="2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3357245</wp:posOffset>
            </wp:positionH>
            <wp:positionV relativeFrom="paragraph">
              <wp:posOffset>144145</wp:posOffset>
            </wp:positionV>
            <wp:extent cx="2848610" cy="1482725"/>
            <wp:effectExtent l="0" t="0" r="8890" b="3175"/>
            <wp:wrapSquare wrapText="bothSides"/>
            <wp:docPr id="6" name="图片 6" descr="e87466c28156e87d7f25a07828bf5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87466c28156e87d7f25a07828bf518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-347980</wp:posOffset>
            </wp:positionH>
            <wp:positionV relativeFrom="paragraph">
              <wp:posOffset>118110</wp:posOffset>
            </wp:positionV>
            <wp:extent cx="2715260" cy="1526540"/>
            <wp:effectExtent l="0" t="0" r="2540" b="10160"/>
            <wp:wrapSquare wrapText="bothSides"/>
            <wp:docPr id="5" name="图片 5" descr="dadd9b21c0fd9f91626152674a2657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add9b21c0fd9f91626152674a2657b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8FC894">
      <w:pPr>
        <w:pStyle w:val="26"/>
        <w:rPr>
          <w:rFonts w:hint="eastAsia"/>
          <w:lang w:val="en-US" w:eastAsia="zh-CN"/>
        </w:rPr>
      </w:pPr>
    </w:p>
    <w:p w14:paraId="6A784D4B">
      <w:pPr>
        <w:pStyle w:val="26"/>
        <w:rPr>
          <w:rFonts w:hint="eastAsia"/>
          <w:lang w:val="en-US" w:eastAsia="zh-CN"/>
        </w:rPr>
      </w:pPr>
    </w:p>
    <w:p w14:paraId="5CA1E7C7">
      <w:pPr>
        <w:pStyle w:val="26"/>
        <w:rPr>
          <w:rFonts w:hint="eastAsia"/>
          <w:lang w:val="en-US" w:eastAsia="zh-CN"/>
        </w:rPr>
      </w:pPr>
    </w:p>
    <w:p w14:paraId="382435B5">
      <w:pPr>
        <w:pStyle w:val="26"/>
        <w:rPr>
          <w:rFonts w:hint="eastAsia"/>
          <w:lang w:val="en-US" w:eastAsia="zh-CN"/>
        </w:rPr>
      </w:pPr>
    </w:p>
    <w:p w14:paraId="0E4B38D1">
      <w:pPr>
        <w:pStyle w:val="26"/>
        <w:rPr>
          <w:rFonts w:hint="eastAsia"/>
          <w:lang w:val="en-US" w:eastAsia="zh-CN"/>
        </w:rPr>
      </w:pPr>
    </w:p>
    <w:p w14:paraId="02705693">
      <w:pPr>
        <w:pStyle w:val="26"/>
        <w:rPr>
          <w:rFonts w:hint="eastAsia"/>
          <w:lang w:val="en-US" w:eastAsia="zh-CN"/>
        </w:rPr>
      </w:pPr>
    </w:p>
    <w:p w14:paraId="1FA5EBBB">
      <w:pPr>
        <w:pStyle w:val="26"/>
        <w:rPr>
          <w:rFonts w:hint="eastAsia"/>
          <w:lang w:val="en-US" w:eastAsia="zh-CN"/>
        </w:rPr>
      </w:pPr>
    </w:p>
    <w:p w14:paraId="45CD816E">
      <w:pPr>
        <w:pStyle w:val="3"/>
        <w:rPr>
          <w:rFonts w:eastAsia="宋体"/>
        </w:rPr>
      </w:pPr>
      <w:bookmarkStart w:id="23" w:name="_Toc230938501"/>
      <w:r>
        <w:rPr>
          <w:rFonts w:eastAsia="宋体"/>
        </w:rPr>
        <w:t>实验效果分析</w:t>
      </w:r>
      <w:bookmarkEnd w:id="22"/>
      <w:bookmarkEnd w:id="23"/>
    </w:p>
    <w:p w14:paraId="73D8072A">
      <w:pPr>
        <w:rPr>
          <w:rFonts w:hint="eastAsia" w:eastAsia="宋体"/>
        </w:rPr>
      </w:pPr>
      <w:r>
        <w:rPr>
          <w:rFonts w:hint="eastAsia" w:eastAsia="宋体"/>
        </w:rPr>
        <w:t>1.标准印刷体场景</w:t>
      </w:r>
    </w:p>
    <w:p w14:paraId="5FBFCEC6">
      <w:pPr>
        <w:rPr>
          <w:rFonts w:hint="eastAsia" w:eastAsia="宋体"/>
        </w:rPr>
      </w:pPr>
      <w:r>
        <w:rPr>
          <w:rFonts w:hint="eastAsia" w:eastAsia="宋体"/>
        </w:rPr>
        <w:t>当输入数字与模板为同风格印刷体时，识别准确率可达95%以上。OTSU自适应二值化+全流程一致预处理+ corr2 相关系数匹配，可有效抵消亮度、对比度、尺寸差异，字形一致的前提下匹配分数通常在0.85以上，误判概率极低。</w:t>
      </w:r>
    </w:p>
    <w:p w14:paraId="045CA5D2">
      <w:pPr>
        <w:rPr>
          <w:rFonts w:eastAsia="宋体"/>
        </w:rPr>
      </w:pPr>
      <w:r>
        <w:rPr>
          <w:rFonts w:hint="eastAsia" w:eastAsia="宋体"/>
        </w:rPr>
        <w:t>2.手写数字场景单模板下识别准确率约70%~85%。由于手写数字存在笔画粗细、倾斜角度、字形风格的个体差异，像素级匹配的相似度会明显下降；易混淆数字（如3/5、0/8、7/1）误判概率显著升高。</w:t>
      </w:r>
    </w:p>
    <w:p w14:paraId="6E3B4A0C">
      <w:pPr>
        <w:pStyle w:val="3"/>
        <w:rPr>
          <w:rFonts w:eastAsia="宋体"/>
        </w:rPr>
      </w:pPr>
      <w:bookmarkStart w:id="24" w:name="_Toc230938502"/>
      <w:bookmarkStart w:id="25" w:name="heading_16"/>
      <w:r>
        <w:rPr>
          <w:rFonts w:eastAsia="宋体"/>
        </w:rPr>
        <w:t>算法优缺点总结</w:t>
      </w:r>
      <w:bookmarkEnd w:id="24"/>
      <w:bookmarkEnd w:id="25"/>
    </w:p>
    <w:p w14:paraId="5105B81D">
      <w:pPr>
        <w:pStyle w:val="26"/>
        <w:rPr>
          <w:rFonts w:hint="eastAsia"/>
        </w:rPr>
      </w:pPr>
      <w:bookmarkStart w:id="26" w:name="heading_17"/>
      <w:r>
        <w:rPr>
          <w:rFonts w:hint="eastAsia"/>
        </w:rPr>
        <w:t>优势</w:t>
      </w:r>
    </w:p>
    <w:p w14:paraId="5BD97768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>1.实现轻量化，无需训练数据与深度学习模型，计算速度快，完全符合简易OCR的实验定位；</w:t>
      </w:r>
    </w:p>
    <w:p w14:paraId="1F97A931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>2.全流程一致性预处理设计严谨，模板与输入执行完全相同的处理逻辑，最大程度消除系统误差；</w:t>
      </w:r>
    </w:p>
    <w:p w14:paraId="6C173E7C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>3.采用corr2相关系数替代简单像素差值，对对比度、亮度的抗干扰能力显著优于差方和、汉明距离等基础匹配算法。</w:t>
      </w:r>
    </w:p>
    <w:p w14:paraId="6A03801E">
      <w:pPr>
        <w:pStyle w:val="26"/>
        <w:rPr>
          <w:rFonts w:hint="eastAsia"/>
        </w:rPr>
      </w:pPr>
      <w:r>
        <w:rPr>
          <w:rFonts w:hint="eastAsia"/>
        </w:rPr>
        <w:t xml:space="preserve"> 局限</w:t>
      </w:r>
    </w:p>
    <w:p w14:paraId="725474E2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>1.泛化能力弱，仅适合同风格、无明显旋转形变的单数字识别；</w:t>
      </w:r>
    </w:p>
    <w:p w14:paraId="079E8E10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>2.无结构特征校验，完全依赖像素相似度，易对字形相近的数字产生误判；</w:t>
      </w:r>
    </w:p>
    <w:p w14:paraId="4D37E688">
      <w:pPr>
        <w:pStyle w:val="26"/>
        <w:ind w:left="0" w:leftChars="0" w:firstLine="0" w:firstLineChars="0"/>
      </w:pPr>
      <w:r>
        <w:rPr>
          <w:rFonts w:hint="eastAsia"/>
        </w:rPr>
        <w:t>3.不支持多数字、倾斜数字的识别，场景适配性有限。</w:t>
      </w:r>
    </w:p>
    <w:p w14:paraId="1B6BC43C">
      <w:pPr>
        <w:pStyle w:val="2"/>
      </w:pPr>
      <w:bookmarkStart w:id="27" w:name="_Toc230938503"/>
      <w:r>
        <w:t>实验问题与解决方案</w:t>
      </w:r>
      <w:bookmarkEnd w:id="26"/>
      <w:bookmarkEnd w:id="27"/>
    </w:p>
    <w:p w14:paraId="70923934">
      <w:pPr>
        <w:pStyle w:val="26"/>
        <w:ind w:left="0" w:leftChars="0" w:firstLine="0" w:firstLineChars="0"/>
        <w:rPr>
          <w:rFonts w:hint="eastAsia" w:eastAsia="宋体"/>
          <w:lang w:val="en-US" w:eastAsia="zh-CN"/>
        </w:rPr>
      </w:pPr>
      <w:bookmarkStart w:id="28" w:name="heading_18"/>
      <w:r>
        <w:rPr>
          <w:rFonts w:hint="eastAsia"/>
        </w:rPr>
        <w:t>二值化极性颠倒，匹配完全失效</w:t>
      </w:r>
    </w:p>
    <w:p w14:paraId="4720A880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现象：所有模板匹配分数普遍偏低，识别结果完全错误，可视化时数字与背景颜色和预期相反。</w:t>
      </w:r>
    </w:p>
    <w:p w14:paraId="3D11E6D4">
      <w:pPr>
        <w:pStyle w:val="26"/>
        <w:ind w:left="0" w:leftChars="0" w:firstLine="0" w:firstLineChars="0"/>
        <w:rPr>
          <w:rFonts w:hint="eastAsia"/>
        </w:rPr>
      </w:pPr>
      <w:r>
        <w:rPr>
          <w:rFonts w:hint="eastAsia"/>
        </w:rPr>
        <w:t>原因：原代码强制对二值图取反，默认输入为白底黑字；若输入本身是黑底白字，取反后会完全颠倒前景背景，导致匹配失效。</w:t>
      </w:r>
    </w:p>
    <w:p w14:paraId="79047558">
      <w:pPr>
        <w:pStyle w:val="26"/>
        <w:ind w:left="0" w:leftChars="0" w:firstLine="0" w:firstLineChars="0"/>
      </w:pPr>
      <w:r>
        <w:rPr>
          <w:rFonts w:hint="eastAsia"/>
        </w:rPr>
        <w:t>解决方案：自动判断前景背景，以像素占比更少的区域为数字前景，自动统一为黑底白字格式</w:t>
      </w:r>
    </w:p>
    <w:p w14:paraId="56BB6F55">
      <w:pPr>
        <w:pStyle w:val="2"/>
      </w:pPr>
      <w:bookmarkStart w:id="29" w:name="_Toc230938504"/>
      <w:r>
        <w:t>平台归档与成果展示说明</w:t>
      </w:r>
      <w:bookmarkEnd w:id="28"/>
      <w:bookmarkEnd w:id="29"/>
    </w:p>
    <w:p w14:paraId="46D69A58">
      <w:pPr>
        <w:pStyle w:val="26"/>
      </w:pPr>
      <w:bookmarkStart w:id="30" w:name="heading_19"/>
      <w:r>
        <w:rPr>
          <w:rFonts w:hint="eastAsia"/>
        </w:rPr>
        <w:t>请插入内容。</w:t>
      </w:r>
    </w:p>
    <w:p w14:paraId="4CFAFB7E">
      <w:pPr>
        <w:pStyle w:val="2"/>
      </w:pPr>
      <w:bookmarkStart w:id="31" w:name="_Toc230938505"/>
      <w:r>
        <w:t>实验总结与心得体会</w:t>
      </w:r>
      <w:bookmarkEnd w:id="30"/>
      <w:bookmarkEnd w:id="31"/>
    </w:p>
    <w:p w14:paraId="2F63E567">
      <w:pPr>
        <w:rPr>
          <w:rFonts w:hint="eastAsia"/>
        </w:rPr>
      </w:pPr>
      <w:r>
        <w:rPr>
          <w:rFonts w:hint="eastAsia"/>
        </w:rPr>
        <w:t>通过本次单数字简易OCR系统设计，我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完整掌握了《机器视觉与数字图像处理基础（HALCON版）》所讲述的机器视觉标准流水线流程，深刻理解了图像预处理、降噪、二值化分割、轮廓特征提取、模板匹配各个步骤的工程意义。原本课本中抽象的灰度变换、阈值分割、模板匹配理论，通过MATLAB编程实现变得具象化，同时也理解了HALCON内部封装函数的底层实现逻辑。</w:t>
      </w:r>
    </w:p>
    <w:p w14:paraId="5619926F">
      <w:r>
        <w:rPr>
          <w:rFonts w:hint="eastAsia"/>
        </w:rPr>
        <w:t xml:space="preserve"> 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也认识到传统模板匹配算法的局限性，明白了复杂场景下需要引入局部特征提取的原因。本次设计锻炼了代码编写、参数调试、问题排查的能力，意识到图像预处理质量直接决定最终识别精度，为今后学习HALCON复杂工件检测、字符识别等工业视觉项目积累了扎实的实践经验。</w:t>
      </w:r>
    </w:p>
    <w:p w14:paraId="4FF9177D">
      <w:pPr>
        <w:pStyle w:val="2"/>
      </w:pPr>
      <w:bookmarkStart w:id="32" w:name="_Toc230938507"/>
      <w:bookmarkStart w:id="33" w:name="heading_20"/>
      <w:r>
        <w:t>参考文献</w:t>
      </w:r>
      <w:bookmarkEnd w:id="32"/>
      <w:bookmarkEnd w:id="33"/>
    </w:p>
    <w:p w14:paraId="12FAAD72">
      <w:r>
        <w:rPr>
          <w:rFonts w:hint="eastAsia"/>
        </w:rPr>
        <w:t>[1] 王强.机器视觉与数字图像处理基础(HALCON版)[M].北京:化学工业出版社,2021.</w:t>
      </w:r>
    </w:p>
    <w:p w14:paraId="63F1BB7A">
      <w:pPr>
        <w:pStyle w:val="2"/>
      </w:pPr>
      <w:bookmarkStart w:id="34" w:name="_Toc230938506"/>
      <w:r>
        <w:rPr>
          <w:rFonts w:hint="eastAsia"/>
        </w:rPr>
        <w:t>附录：二维码</w:t>
      </w:r>
      <w:bookmarkEnd w:id="34"/>
    </w:p>
    <w:tbl>
      <w:tblPr>
        <w:tblStyle w:val="1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0"/>
        <w:gridCol w:w="4261"/>
      </w:tblGrid>
      <w:tr w14:paraId="4C067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260" w:type="dxa"/>
            <w:vAlign w:val="center"/>
          </w:tcPr>
          <w:p w14:paraId="4BB21248">
            <w:pPr>
              <w:spacing w:after="0" w:line="240" w:lineRule="auto"/>
              <w:jc w:val="center"/>
            </w:pPr>
          </w:p>
        </w:tc>
        <w:tc>
          <w:tcPr>
            <w:tcW w:w="4261" w:type="dxa"/>
            <w:vAlign w:val="center"/>
          </w:tcPr>
          <w:p w14:paraId="097441A1">
            <w:pPr>
              <w:spacing w:after="0" w:line="240" w:lineRule="auto"/>
              <w:jc w:val="center"/>
            </w:pPr>
          </w:p>
        </w:tc>
      </w:tr>
      <w:tr w14:paraId="06ABD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0" w:type="dxa"/>
            <w:vAlign w:val="center"/>
          </w:tcPr>
          <w:p w14:paraId="30534C72">
            <w:pPr>
              <w:spacing w:after="0" w:line="240" w:lineRule="auto"/>
              <w:jc w:val="center"/>
            </w:pPr>
            <w:r>
              <w:rPr>
                <w:rFonts w:hint="eastAsia"/>
              </w:rPr>
              <w:t>本项目Github二维码</w:t>
            </w:r>
          </w:p>
        </w:tc>
        <w:tc>
          <w:tcPr>
            <w:tcW w:w="4261" w:type="dxa"/>
            <w:vAlign w:val="center"/>
          </w:tcPr>
          <w:p w14:paraId="06A86EB6">
            <w:pPr>
              <w:spacing w:after="0" w:line="240" w:lineRule="auto"/>
              <w:jc w:val="center"/>
            </w:pPr>
            <w:r>
              <w:rPr>
                <w:rFonts w:hint="eastAsia"/>
              </w:rPr>
              <w:t>本项目知乎二维码</w:t>
            </w:r>
          </w:p>
        </w:tc>
      </w:tr>
    </w:tbl>
    <w:p w14:paraId="0AAC4792"/>
    <w:p w14:paraId="249BE693">
      <w:pPr>
        <w:rPr>
          <w:rFonts w:asciiTheme="minorHAnsi" w:hAnsiTheme="minorHAnsi" w:eastAsiaTheme="minorEastAsia"/>
        </w:rPr>
      </w:pPr>
      <w:bookmarkStart w:id="35" w:name="_GoBack"/>
      <w:bookmarkEnd w:id="35"/>
    </w:p>
    <w:sectPr>
      <w:footerReference r:id="rId6" w:type="default"/>
      <w:pgSz w:w="11905" w:h="16840"/>
      <w:pgMar w:top="1440" w:right="1800" w:bottom="1440" w:left="180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5587F">
    <w:pPr>
      <w:pStyle w:val="12"/>
      <w:jc w:val="center"/>
    </w:pPr>
  </w:p>
  <w:p w14:paraId="70279B4A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73045296"/>
      <w:docPartObj>
        <w:docPartGallery w:val="autotext"/>
      </w:docPartObj>
    </w:sdtPr>
    <w:sdtContent>
      <w:p w14:paraId="518B4277">
        <w:pPr>
          <w:pStyle w:val="12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22269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5042D9"/>
    <w:multiLevelType w:val="singleLevel"/>
    <w:tmpl w:val="C35042D9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55" w:leftChars="0" w:firstLine="0" w:firstLineChars="0"/>
      </w:pPr>
    </w:lvl>
  </w:abstractNum>
  <w:abstractNum w:abstractNumId="1">
    <w:nsid w:val="6392326A"/>
    <w:multiLevelType w:val="multilevel"/>
    <w:tmpl w:val="6392326A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EC2"/>
    <w:rsid w:val="0001262F"/>
    <w:rsid w:val="00127C02"/>
    <w:rsid w:val="0014112A"/>
    <w:rsid w:val="001E1FE1"/>
    <w:rsid w:val="002A7552"/>
    <w:rsid w:val="002B6382"/>
    <w:rsid w:val="003F21F1"/>
    <w:rsid w:val="0042745B"/>
    <w:rsid w:val="00431A58"/>
    <w:rsid w:val="00470B17"/>
    <w:rsid w:val="004D155E"/>
    <w:rsid w:val="004D62AC"/>
    <w:rsid w:val="00523D1C"/>
    <w:rsid w:val="005517B7"/>
    <w:rsid w:val="005A3EAE"/>
    <w:rsid w:val="005C6009"/>
    <w:rsid w:val="00601D16"/>
    <w:rsid w:val="006C6B42"/>
    <w:rsid w:val="006E5241"/>
    <w:rsid w:val="00704659"/>
    <w:rsid w:val="007A253A"/>
    <w:rsid w:val="009D1659"/>
    <w:rsid w:val="009E27FF"/>
    <w:rsid w:val="00A649D3"/>
    <w:rsid w:val="00A95EC2"/>
    <w:rsid w:val="00AE2327"/>
    <w:rsid w:val="00B77937"/>
    <w:rsid w:val="00C46FC0"/>
    <w:rsid w:val="00C64BC6"/>
    <w:rsid w:val="00C7056D"/>
    <w:rsid w:val="00CC5600"/>
    <w:rsid w:val="00D0463A"/>
    <w:rsid w:val="00D764F8"/>
    <w:rsid w:val="00D8220B"/>
    <w:rsid w:val="00D85D3E"/>
    <w:rsid w:val="00E822D6"/>
    <w:rsid w:val="00EC6953"/>
    <w:rsid w:val="00FA340A"/>
    <w:rsid w:val="00FA73D4"/>
    <w:rsid w:val="08C300D8"/>
    <w:rsid w:val="75665CC3"/>
    <w:rsid w:val="78EA5A09"/>
    <w:rsid w:val="7D83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="宋体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autoRedefine/>
    <w:qFormat/>
    <w:uiPriority w:val="9"/>
    <w:pPr>
      <w:keepNext/>
      <w:keepLines/>
      <w:numPr>
        <w:ilvl w:val="0"/>
        <w:numId w:val="1"/>
      </w:numPr>
      <w:spacing w:before="240" w:after="0"/>
      <w:outlineLvl w:val="0"/>
    </w:pPr>
    <w:rPr>
      <w:rFonts w:cstheme="majorBidi"/>
      <w:b/>
      <w:sz w:val="32"/>
      <w:szCs w:val="32"/>
    </w:rPr>
  </w:style>
  <w:style w:type="paragraph" w:styleId="3">
    <w:name w:val="heading 2"/>
    <w:basedOn w:val="1"/>
    <w:next w:val="1"/>
    <w:link w:val="23"/>
    <w:autoRedefine/>
    <w:unhideWhenUsed/>
    <w:qFormat/>
    <w:uiPriority w:val="9"/>
    <w:pPr>
      <w:keepNext/>
      <w:keepLines/>
      <w:numPr>
        <w:ilvl w:val="1"/>
        <w:numId w:val="1"/>
      </w:numPr>
      <w:spacing w:before="40" w:after="0"/>
      <w:outlineLvl w:val="1"/>
    </w:pPr>
    <w:rPr>
      <w:rFonts w:eastAsia="Times New Roman" w:cstheme="majorBidi"/>
      <w:b/>
      <w:sz w:val="26"/>
      <w:szCs w:val="26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2">
    <w:name w:val="footer"/>
    <w:basedOn w:val="1"/>
    <w:link w:val="25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13">
    <w:name w:val="header"/>
    <w:basedOn w:val="1"/>
    <w:link w:val="24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14">
    <w:name w:val="toc 1"/>
    <w:basedOn w:val="1"/>
    <w:next w:val="1"/>
    <w:autoRedefine/>
    <w:unhideWhenUsed/>
    <w:uiPriority w:val="39"/>
    <w:pPr>
      <w:spacing w:after="100"/>
    </w:pPr>
  </w:style>
  <w:style w:type="paragraph" w:styleId="15">
    <w:name w:val="toc 2"/>
    <w:basedOn w:val="1"/>
    <w:next w:val="1"/>
    <w:autoRedefine/>
    <w:unhideWhenUsed/>
    <w:uiPriority w:val="39"/>
    <w:pPr>
      <w:spacing w:after="100"/>
      <w:ind w:left="220"/>
    </w:pPr>
  </w:style>
  <w:style w:type="table" w:styleId="17">
    <w:name w:val="Table Grid"/>
    <w:basedOn w:val="1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Heading 1 Char"/>
    <w:basedOn w:val="18"/>
    <w:link w:val="2"/>
    <w:qFormat/>
    <w:uiPriority w:val="9"/>
    <w:rPr>
      <w:rFonts w:ascii="Times New Roman" w:hAnsi="Times New Roman" w:eastAsia="宋体" w:cstheme="majorBidi"/>
      <w:b/>
      <w:sz w:val="32"/>
      <w:szCs w:val="32"/>
    </w:rPr>
  </w:style>
  <w:style w:type="paragraph" w:customStyle="1" w:styleId="21">
    <w:name w:val="TOC Heading"/>
    <w:basedOn w:val="3"/>
    <w:next w:val="1"/>
    <w:autoRedefine/>
    <w:unhideWhenUsed/>
    <w:qFormat/>
    <w:uiPriority w:val="39"/>
    <w:pPr>
      <w:numPr>
        <w:ilvl w:val="0"/>
        <w:numId w:val="0"/>
      </w:numPr>
      <w:ind w:left="576" w:hanging="576"/>
      <w:jc w:val="center"/>
      <w:outlineLvl w:val="9"/>
    </w:pPr>
    <w:rPr>
      <w:rFonts w:eastAsia="宋体"/>
      <w:color w:val="000000" w:themeColor="text1"/>
      <w:lang w:eastAsia="en-US"/>
      <w14:textFill>
        <w14:solidFill>
          <w14:schemeClr w14:val="tx1"/>
        </w14:solidFill>
      </w14:textFill>
    </w:rPr>
  </w:style>
  <w:style w:type="character" w:customStyle="1" w:styleId="22">
    <w:name w:val="Heading 3 Char"/>
    <w:basedOn w:val="18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23">
    <w:name w:val="Heading 2 Char"/>
    <w:basedOn w:val="18"/>
    <w:link w:val="3"/>
    <w:qFormat/>
    <w:uiPriority w:val="9"/>
    <w:rPr>
      <w:rFonts w:ascii="Times New Roman" w:hAnsi="Times New Roman" w:eastAsia="Times New Roman" w:cstheme="majorBidi"/>
      <w:b/>
      <w:sz w:val="26"/>
      <w:szCs w:val="26"/>
    </w:rPr>
  </w:style>
  <w:style w:type="character" w:customStyle="1" w:styleId="24">
    <w:name w:val="Header Char"/>
    <w:basedOn w:val="18"/>
    <w:link w:val="13"/>
    <w:qFormat/>
    <w:uiPriority w:val="99"/>
    <w:rPr>
      <w:rFonts w:ascii="Times New Roman" w:hAnsi="Times New Roman" w:eastAsia="宋体"/>
    </w:rPr>
  </w:style>
  <w:style w:type="character" w:customStyle="1" w:styleId="25">
    <w:name w:val="Footer Char"/>
    <w:basedOn w:val="18"/>
    <w:link w:val="12"/>
    <w:qFormat/>
    <w:uiPriority w:val="99"/>
    <w:rPr>
      <w:rFonts w:ascii="Times New Roman" w:hAnsi="Times New Roman" w:eastAsia="宋体"/>
    </w:rPr>
  </w:style>
  <w:style w:type="paragraph" w:customStyle="1" w:styleId="26">
    <w:name w:val="Normal-2"/>
    <w:basedOn w:val="1"/>
    <w:link w:val="28"/>
    <w:autoRedefine/>
    <w:qFormat/>
    <w:uiPriority w:val="0"/>
    <w:pPr>
      <w:spacing w:before="120" w:after="120" w:line="288" w:lineRule="auto"/>
      <w:ind w:firstLine="440" w:firstLineChars="200"/>
    </w:pPr>
    <w:rPr>
      <w:rFonts w:cs="Times New Roman"/>
    </w:rPr>
  </w:style>
  <w:style w:type="paragraph" w:styleId="27">
    <w:name w:val="List Paragraph"/>
    <w:basedOn w:val="1"/>
    <w:qFormat/>
    <w:uiPriority w:val="34"/>
    <w:pPr>
      <w:ind w:left="720"/>
      <w:contextualSpacing/>
    </w:pPr>
  </w:style>
  <w:style w:type="character" w:customStyle="1" w:styleId="28">
    <w:name w:val="Normal-2 Char"/>
    <w:basedOn w:val="18"/>
    <w:link w:val="26"/>
    <w:qFormat/>
    <w:uiPriority w:val="0"/>
    <w:rPr>
      <w:rFonts w:ascii="Times New Roman" w:hAnsi="Times New Roman" w:eastAsia="宋体" w:cs="Times New Roman"/>
    </w:rPr>
  </w:style>
  <w:style w:type="character" w:customStyle="1" w:styleId="29">
    <w:name w:val="Heading 4 Char"/>
    <w:basedOn w:val="18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customStyle="1" w:styleId="30">
    <w:name w:val="Heading 5 Char"/>
    <w:basedOn w:val="18"/>
    <w:link w:val="6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</w:rPr>
  </w:style>
  <w:style w:type="character" w:customStyle="1" w:styleId="31">
    <w:name w:val="Heading 6 Char"/>
    <w:basedOn w:val="18"/>
    <w:link w:val="7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32">
    <w:name w:val="Heading 7 Char"/>
    <w:basedOn w:val="18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33">
    <w:name w:val="Heading 8 Char"/>
    <w:basedOn w:val="18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Heading 9 Char"/>
    <w:basedOn w:val="18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A8227-C37B-44E5-A131-E2708956E6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4327</Words>
  <Characters>4645</Characters>
  <Lines>13</Lines>
  <Paragraphs>3</Paragraphs>
  <TotalTime>51</TotalTime>
  <ScaleCrop>false</ScaleCrop>
  <LinksUpToDate>false</LinksUpToDate>
  <CharactersWithSpaces>4793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2026-05-28T03:51:00Z</dcterms:created>
  <dc:creator>Apache POI</dc:creator>
  <cp:lastModifiedBy>所念皆星河</cp:lastModifiedBy>
  <dcterms:modified xsi:type="dcterms:W3CDTF">2026-06-30T09:45:27Z</dcterms:modified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{"Label":"1","ContentProducer":"001191110102MACQD9K64010000","ProduceID":"7644785260396055769","ReservedCode1":"","ContentPropagator":"","PropagateID":"","ReservedCode2":""}</vt:lpwstr>
  </property>
  <property fmtid="{D5CDD505-2E9C-101B-9397-08002B2CF9AE}" pid="3" name="KSOTemplateDocerSaveRecord">
    <vt:lpwstr>eyJoZGlkIjoiNjM5ZmYxMmJkZDUxMDQwNzUxNTM1NDA0ODUwNGE0ZGYiLCJ1c2VySWQiOiIxMzI4MjU5MDE2In0=</vt:lpwstr>
  </property>
  <property fmtid="{D5CDD505-2E9C-101B-9397-08002B2CF9AE}" pid="4" name="KSOProductBuildVer">
    <vt:lpwstr>2052-12.1.0.26375</vt:lpwstr>
  </property>
  <property fmtid="{D5CDD505-2E9C-101B-9397-08002B2CF9AE}" pid="5" name="ICV">
    <vt:lpwstr>54ADF4D90B894BE4AFC5487B647EB8CF_13</vt:lpwstr>
  </property>
</Properties>
</file>