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33FEBDFA" w:rsidR="00FF7B33" w:rsidRPr="00951C77" w:rsidRDefault="00777BB8" w:rsidP="00951C77">
      <w:pPr>
        <w:pStyle w:val="Title"/>
      </w:pPr>
      <w:r>
        <w:t>CS6400: Phase 1 Report</w:t>
      </w:r>
    </w:p>
    <w:p w14:paraId="5F871ED8" w14:textId="4B2A8182" w:rsidR="00FF7B33" w:rsidRPr="00FF7B33" w:rsidRDefault="00777BB8" w:rsidP="00126D77">
      <w:pPr>
        <w:pStyle w:val="Subtitle"/>
      </w:pPr>
      <w:r>
        <w:t>Team65</w:t>
      </w:r>
      <w:r w:rsidR="00FF7B33">
        <w:br/>
      </w:r>
      <w:r>
        <w:t>Summer 2022</w:t>
      </w:r>
    </w:p>
    <w:sdt>
      <w:sdtPr>
        <w:id w:val="1178388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49E3EA" w14:textId="53151035" w:rsidR="00777BB8" w:rsidRDefault="00777BB8" w:rsidP="00777BB8">
          <w:r>
            <w:t>Table of Contents</w:t>
          </w:r>
        </w:p>
        <w:p w14:paraId="7140D2D9" w14:textId="032E8A16" w:rsidR="00F41F24" w:rsidRDefault="00777BB8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27124" w:history="1">
            <w:r w:rsidR="00F41F24" w:rsidRPr="00C955BE">
              <w:rPr>
                <w:rStyle w:val="Hyperlink"/>
                <w:noProof/>
              </w:rPr>
              <w:t>1</w:t>
            </w:r>
            <w:r w:rsidR="00F41F24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F41F24" w:rsidRPr="00C955BE">
              <w:rPr>
                <w:rStyle w:val="Hyperlink"/>
                <w:noProof/>
              </w:rPr>
              <w:t>Tradeplaza data types</w:t>
            </w:r>
            <w:r w:rsidR="00F41F24">
              <w:rPr>
                <w:noProof/>
                <w:webHidden/>
              </w:rPr>
              <w:tab/>
            </w:r>
            <w:r w:rsidR="00F41F24">
              <w:rPr>
                <w:noProof/>
                <w:webHidden/>
              </w:rPr>
              <w:fldChar w:fldCharType="begin"/>
            </w:r>
            <w:r w:rsidR="00F41F24">
              <w:rPr>
                <w:noProof/>
                <w:webHidden/>
              </w:rPr>
              <w:instrText xml:space="preserve"> PAGEREF _Toc105627124 \h </w:instrText>
            </w:r>
            <w:r w:rsidR="00F41F24">
              <w:rPr>
                <w:noProof/>
                <w:webHidden/>
              </w:rPr>
            </w:r>
            <w:r w:rsidR="00F41F24">
              <w:rPr>
                <w:noProof/>
                <w:webHidden/>
              </w:rPr>
              <w:fldChar w:fldCharType="separate"/>
            </w:r>
            <w:r w:rsidR="00F41F24">
              <w:rPr>
                <w:noProof/>
                <w:webHidden/>
              </w:rPr>
              <w:t>2</w:t>
            </w:r>
            <w:r w:rsidR="00F41F24">
              <w:rPr>
                <w:noProof/>
                <w:webHidden/>
              </w:rPr>
              <w:fldChar w:fldCharType="end"/>
            </w:r>
          </w:hyperlink>
        </w:p>
        <w:p w14:paraId="5EE5C571" w14:textId="5ACDB4C0" w:rsidR="00F41F24" w:rsidRDefault="00F41F24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27125" w:history="1">
            <w:r w:rsidRPr="00C955B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C955BE">
              <w:rPr>
                <w:rStyle w:val="Hyperlink"/>
                <w:noProof/>
              </w:rPr>
              <w:t>Tradeplaza business logic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6E92" w14:textId="1CDC7C5A" w:rsidR="00F41F24" w:rsidRDefault="00F41F24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27126" w:history="1">
            <w:r w:rsidRPr="00C955B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C955BE">
              <w:rPr>
                <w:rStyle w:val="Hyperlink"/>
                <w:noProof/>
              </w:rPr>
              <w:t>Task decomposition and abstract code (TD/AC)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8B77" w14:textId="03A2ADCF" w:rsidR="00777BB8" w:rsidRDefault="00777BB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5B944D9" w14:textId="49619DDA" w:rsidR="00777BB8" w:rsidRPr="00777BB8" w:rsidRDefault="00777BB8" w:rsidP="00777BB8">
          <w:pPr>
            <w:spacing w:after="160" w:line="259" w:lineRule="auto"/>
            <w:jc w:val="left"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77C7DD8E" w14:textId="16E57374" w:rsidR="00D5034D" w:rsidRDefault="00777BB8" w:rsidP="00B4491E">
      <w:pPr>
        <w:pStyle w:val="Heading1"/>
      </w:pPr>
      <w:bookmarkStart w:id="0" w:name="_Toc105627124"/>
      <w:r>
        <w:lastRenderedPageBreak/>
        <w:t>Tradeplaza data types</w:t>
      </w:r>
      <w:bookmarkEnd w:id="0"/>
    </w:p>
    <w:p w14:paraId="5EC5BBB1" w14:textId="62BE5AC0" w:rsidR="00777BB8" w:rsidRDefault="00777BB8" w:rsidP="00777BB8"/>
    <w:p w14:paraId="3BAC75B4" w14:textId="5BF31298" w:rsidR="00777BB8" w:rsidRDefault="00777BB8" w:rsidP="00777BB8">
      <w:pPr>
        <w:pStyle w:val="Heading1"/>
      </w:pPr>
      <w:bookmarkStart w:id="1" w:name="_Toc105627125"/>
      <w:r>
        <w:t>Tradeplaza business logic constraints</w:t>
      </w:r>
      <w:bookmarkEnd w:id="1"/>
    </w:p>
    <w:p w14:paraId="171D310E" w14:textId="55EFA5C6" w:rsidR="00777BB8" w:rsidRDefault="00777BB8" w:rsidP="00777BB8"/>
    <w:p w14:paraId="6C752A6F" w14:textId="77777777" w:rsidR="00292D3F" w:rsidRDefault="00292D3F" w:rsidP="00292D3F">
      <w:pPr>
        <w:pStyle w:val="Heading1"/>
      </w:pPr>
      <w:bookmarkStart w:id="2" w:name="_Toc105627126"/>
      <w:r>
        <w:t>Task decomposition and abstract code (TD/AC)</w:t>
      </w:r>
      <w:bookmarkEnd w:id="2"/>
    </w:p>
    <w:p w14:paraId="58F9807A" w14:textId="77777777" w:rsidR="00292D3F" w:rsidRDefault="00292D3F" w:rsidP="00292D3F"/>
    <w:sectPr w:rsidR="00292D3F" w:rsidSect="00641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4C49" w14:textId="77777777" w:rsidR="00902DBF" w:rsidRDefault="00902DBF" w:rsidP="00126D77">
      <w:r>
        <w:separator/>
      </w:r>
    </w:p>
  </w:endnote>
  <w:endnote w:type="continuationSeparator" w:id="0">
    <w:p w14:paraId="4255819C" w14:textId="77777777" w:rsidR="00902DBF" w:rsidRDefault="00902DBF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6855F" w14:textId="77777777" w:rsidR="00902DBF" w:rsidRDefault="00902DBF" w:rsidP="0060186D">
      <w:pPr>
        <w:spacing w:after="0" w:line="110" w:lineRule="exact"/>
      </w:pPr>
    </w:p>
  </w:footnote>
  <w:footnote w:type="continuationSeparator" w:id="0">
    <w:p w14:paraId="61BBEE3E" w14:textId="77777777" w:rsidR="00902DBF" w:rsidRPr="00BB7AEF" w:rsidRDefault="00902DBF" w:rsidP="00BB7AEF">
      <w:pPr>
        <w:spacing w:after="0" w:line="20" w:lineRule="exact"/>
        <w:rPr>
          <w:sz w:val="2"/>
        </w:rPr>
      </w:pPr>
    </w:p>
  </w:footnote>
  <w:footnote w:type="continuationNotice" w:id="1">
    <w:p w14:paraId="4D1181CC" w14:textId="77777777" w:rsidR="00902DBF" w:rsidRPr="00AE67B5" w:rsidRDefault="00902DBF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966989">
    <w:abstractNumId w:val="5"/>
  </w:num>
  <w:num w:numId="2" w16cid:durableId="691420627">
    <w:abstractNumId w:val="30"/>
  </w:num>
  <w:num w:numId="3" w16cid:durableId="1434203932">
    <w:abstractNumId w:val="25"/>
  </w:num>
  <w:num w:numId="4" w16cid:durableId="2951879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7674183">
    <w:abstractNumId w:val="34"/>
  </w:num>
  <w:num w:numId="6" w16cid:durableId="1146506501">
    <w:abstractNumId w:val="14"/>
  </w:num>
  <w:num w:numId="7" w16cid:durableId="1876113129">
    <w:abstractNumId w:val="32"/>
  </w:num>
  <w:num w:numId="8" w16cid:durableId="1315573526">
    <w:abstractNumId w:val="7"/>
  </w:num>
  <w:num w:numId="9" w16cid:durableId="1257131625">
    <w:abstractNumId w:val="33"/>
  </w:num>
  <w:num w:numId="10" w16cid:durableId="1606694973">
    <w:abstractNumId w:val="13"/>
  </w:num>
  <w:num w:numId="11" w16cid:durableId="1253393842">
    <w:abstractNumId w:val="9"/>
  </w:num>
  <w:num w:numId="12" w16cid:durableId="391388017">
    <w:abstractNumId w:val="26"/>
  </w:num>
  <w:num w:numId="13" w16cid:durableId="1427187524">
    <w:abstractNumId w:val="12"/>
  </w:num>
  <w:num w:numId="14" w16cid:durableId="1315066781">
    <w:abstractNumId w:val="29"/>
  </w:num>
  <w:num w:numId="15" w16cid:durableId="1852597988">
    <w:abstractNumId w:val="36"/>
  </w:num>
  <w:num w:numId="16" w16cid:durableId="2000109416">
    <w:abstractNumId w:val="34"/>
    <w:lvlOverride w:ilvl="0">
      <w:startOverride w:val="1"/>
    </w:lvlOverride>
  </w:num>
  <w:num w:numId="17" w16cid:durableId="397020154">
    <w:abstractNumId w:val="34"/>
    <w:lvlOverride w:ilvl="0">
      <w:startOverride w:val="1"/>
    </w:lvlOverride>
  </w:num>
  <w:num w:numId="18" w16cid:durableId="1774398852">
    <w:abstractNumId w:val="34"/>
    <w:lvlOverride w:ilvl="0">
      <w:startOverride w:val="1"/>
    </w:lvlOverride>
  </w:num>
  <w:num w:numId="19" w16cid:durableId="32048925">
    <w:abstractNumId w:val="34"/>
    <w:lvlOverride w:ilvl="0">
      <w:startOverride w:val="1"/>
    </w:lvlOverride>
  </w:num>
  <w:num w:numId="20" w16cid:durableId="401178013">
    <w:abstractNumId w:val="34"/>
    <w:lvlOverride w:ilvl="0">
      <w:startOverride w:val="1"/>
    </w:lvlOverride>
  </w:num>
  <w:num w:numId="21" w16cid:durableId="251202380">
    <w:abstractNumId w:val="34"/>
    <w:lvlOverride w:ilvl="0">
      <w:startOverride w:val="1"/>
    </w:lvlOverride>
  </w:num>
  <w:num w:numId="22" w16cid:durableId="722101731">
    <w:abstractNumId w:val="0"/>
  </w:num>
  <w:num w:numId="23" w16cid:durableId="220094846">
    <w:abstractNumId w:val="27"/>
  </w:num>
  <w:num w:numId="24" w16cid:durableId="1218475261">
    <w:abstractNumId w:val="27"/>
    <w:lvlOverride w:ilvl="0">
      <w:startOverride w:val="1"/>
    </w:lvlOverride>
  </w:num>
  <w:num w:numId="25" w16cid:durableId="1483890709">
    <w:abstractNumId w:val="35"/>
  </w:num>
  <w:num w:numId="26" w16cid:durableId="1458403137">
    <w:abstractNumId w:val="6"/>
  </w:num>
  <w:num w:numId="27" w16cid:durableId="1107700046">
    <w:abstractNumId w:val="17"/>
  </w:num>
  <w:num w:numId="28" w16cid:durableId="653224350">
    <w:abstractNumId w:val="18"/>
  </w:num>
  <w:num w:numId="29" w16cid:durableId="879636506">
    <w:abstractNumId w:val="4"/>
  </w:num>
  <w:num w:numId="30" w16cid:durableId="108474423">
    <w:abstractNumId w:val="2"/>
  </w:num>
  <w:num w:numId="31" w16cid:durableId="485822006">
    <w:abstractNumId w:val="11"/>
  </w:num>
  <w:num w:numId="32" w16cid:durableId="47343868">
    <w:abstractNumId w:val="15"/>
  </w:num>
  <w:num w:numId="33" w16cid:durableId="362289845">
    <w:abstractNumId w:val="1"/>
  </w:num>
  <w:num w:numId="34" w16cid:durableId="2139030946">
    <w:abstractNumId w:val="16"/>
  </w:num>
  <w:num w:numId="35" w16cid:durableId="689382527">
    <w:abstractNumId w:val="20"/>
  </w:num>
  <w:num w:numId="36" w16cid:durableId="782119287">
    <w:abstractNumId w:val="8"/>
  </w:num>
  <w:num w:numId="37" w16cid:durableId="966424399">
    <w:abstractNumId w:val="28"/>
  </w:num>
  <w:num w:numId="38" w16cid:durableId="291861116">
    <w:abstractNumId w:val="23"/>
  </w:num>
  <w:num w:numId="39" w16cid:durableId="1836335047">
    <w:abstractNumId w:val="22"/>
  </w:num>
  <w:num w:numId="40" w16cid:durableId="845048545">
    <w:abstractNumId w:val="19"/>
  </w:num>
  <w:num w:numId="41" w16cid:durableId="1920286021">
    <w:abstractNumId w:val="10"/>
  </w:num>
  <w:num w:numId="42" w16cid:durableId="2110664193">
    <w:abstractNumId w:val="24"/>
  </w:num>
  <w:num w:numId="43" w16cid:durableId="1495950503">
    <w:abstractNumId w:val="37"/>
  </w:num>
  <w:num w:numId="44" w16cid:durableId="109129464">
    <w:abstractNumId w:val="21"/>
  </w:num>
  <w:num w:numId="45" w16cid:durableId="1153256040">
    <w:abstractNumId w:val="38"/>
  </w:num>
  <w:num w:numId="46" w16cid:durableId="1329139109">
    <w:abstractNumId w:val="31"/>
  </w:num>
  <w:num w:numId="47" w16cid:durableId="1540128230">
    <w:abstractNumId w:val="3"/>
  </w:num>
  <w:num w:numId="48" w16cid:durableId="2030718806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2D3F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8674B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77BB8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DBF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1F24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777BB8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pacing w:val="0"/>
      <w:kern w:val="0"/>
      <w:sz w:val="32"/>
      <w:szCs w:val="32"/>
      <w14:ligatures w14:val="none"/>
      <w14:numForm w14:val="default"/>
      <w14:numSpacing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777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B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B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795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Guan, Changhong</cp:lastModifiedBy>
  <cp:revision>33</cp:revision>
  <cp:lastPrinted>2022-06-09T04:31:00Z</cp:lastPrinted>
  <dcterms:created xsi:type="dcterms:W3CDTF">2019-05-10T20:56:00Z</dcterms:created>
  <dcterms:modified xsi:type="dcterms:W3CDTF">2022-06-09T14:24:00Z</dcterms:modified>
</cp:coreProperties>
</file>