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血压智能管理项目 - 实施方案说明书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一、项目概述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1.1 项目名称</w:t>
      </w:r>
    </w:p>
    <w:p>
      <w:r>
        <w:rPr>
          <w:rFonts w:ascii="微软雅黑" w:hAnsi="微软雅黑" w:eastAsia="微软雅黑"/>
          <w:b w:val="0"/>
          <w:i w:val="0"/>
          <w:sz w:val="22"/>
        </w:rPr>
        <w:t>血压智能管理 - Blood Pressure Guardian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1.2 项目愿景</w:t>
      </w:r>
    </w:p>
    <w:p>
      <w:r>
        <w:rPr>
          <w:rFonts w:ascii="微软雅黑" w:hAnsi="微软雅黑" w:eastAsia="微软雅黑"/>
          <w:b w:val="0"/>
          <w:i w:val="0"/>
          <w:sz w:val="22"/>
        </w:rPr>
        <w:t>让每一位高血压患者都能得到及时、准确、专业的健康管理服务，降低高血压并发症发生率，提升患者生活质量。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1.3 项目背景</w:t>
      </w:r>
    </w:p>
    <w:p>
      <w:r>
        <w:rPr>
          <w:rFonts w:ascii="微软雅黑" w:hAnsi="微软雅黑" w:eastAsia="微软雅黑"/>
          <w:b w:val="0"/>
          <w:i w:val="0"/>
          <w:sz w:val="22"/>
        </w:rPr>
        <w:t>随着我国人口老龄化加剧，高血压患者数量逐年攀升。数据显示，我国高血压患者已超过3亿，但知晓率、治疗率和控制率仍处于较低水平。许多老年患者由于记忆力下降、无人监督等原因，经常出现漏服、错服药物的情况，严重影响治疗效果和身体健康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1.4 项目目标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构建智能化的高血压健康管理平台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实现服药提醒、血压监测、家庭协作三位一体的管理模式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降低患者漏服率，提高血压控制达标率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提升家庭健康管理效率，减轻家属照护负担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二、核心功能模块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2.1 智能服药提醒与追踪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功能描述</w:t>
      </w:r>
    </w:p>
    <w:p>
      <w:r>
        <w:rPr>
          <w:rFonts w:ascii="微软雅黑" w:hAnsi="微软雅黑" w:eastAsia="微软雅黑"/>
          <w:b w:val="0"/>
          <w:i w:val="0"/>
          <w:sz w:val="22"/>
        </w:rPr>
        <w:t>为高血压患者提供精准的服药提醒服务，确保患者按时按量服用药物。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主要功能点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**药物信息管理**：录入药物名称、剂量、频次、服药时间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**多渠道提醒**：微信消息、小程序订阅消息、智能手环震动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**服药确认**：患者自行确认或家属/保姆协助确认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**漏服追踪**：实时监控服药状态，记录漏服情况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**服药历史**：完整的服药日志查询与统计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技术实现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基于APScheduler的定时任务调度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微信模板消息/订阅消息推送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分级预警机制（10分钟、25分钟、40分钟三级预警）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2.2 血压数据记录与趋势分析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功能描述</w:t>
      </w:r>
    </w:p>
    <w:p>
      <w:r>
        <w:rPr>
          <w:rFonts w:ascii="微软雅黑" w:hAnsi="微软雅黑" w:eastAsia="微软雅黑"/>
          <w:b w:val="0"/>
          <w:i w:val="0"/>
          <w:sz w:val="22"/>
        </w:rPr>
        <w:t>帮助患者记录血压数据，通过可视化展示和智能分析，了解血压变化趋势。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主要功能点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**数据录入**：支持手动录入收缩压、舒张压、心率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**趋势图表**：日/周/月血压趋势折线图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**统计分析**：平均血压、最高/最低值、达标率统计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**健康评估**：根据血压数据自动评估健康状态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**异常提醒**：血压异常时自动预警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技术实现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基于SQLAlchemy的数据持久化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ECharts数据可视化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智能健康评估算法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2.3 家庭成员健康协作管理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功能描述</w:t>
      </w:r>
    </w:p>
    <w:p>
      <w:r>
        <w:rPr>
          <w:rFonts w:ascii="微软雅黑" w:hAnsi="微软雅黑" w:eastAsia="微软雅黑"/>
          <w:b w:val="0"/>
          <w:i w:val="0"/>
          <w:sz w:val="22"/>
        </w:rPr>
        <w:t>构建家庭健康协作网络，让子女、保姆等多方参与老人健康管理。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主要功能点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**家庭组创建**：创建家庭健康管理群组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**角色管理**：支持子女、保姆、管理员等多种角色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**邀请机制**：通过邀请码邀请家庭成员加入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**权限分配**：不同角色拥有不同操作权限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**协同看护**：多人共同参与，信息实时同步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技术实现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家庭组数据模型设计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角色权限控制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实时数据同步机制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2.4 健康风险评估与预警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功能描述</w:t>
      </w:r>
    </w:p>
    <w:p>
      <w:r>
        <w:rPr>
          <w:rFonts w:ascii="微软雅黑" w:hAnsi="微软雅黑" w:eastAsia="微软雅黑"/>
          <w:b w:val="0"/>
          <w:i w:val="0"/>
          <w:sz w:val="22"/>
        </w:rPr>
        <w:t>基于历史数据进行智能分析，识别健康风险，及时发出预警。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主要功能点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**风险识别**：持续漏服、血压异常波动等风险识别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**分级预警**：根据风险等级发送不同级别的预警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**多渠道通知**：微信消息、电话外呼等多种通知方式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**预警处理**：预警记录、处理跟踪、闭环管理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**数据报告**：定期生成健康风险评估报告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技术实现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智能风险评估算法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定时任务监控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多渠道消息推送服务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三、技术架构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整体架构</w:t>
      </w:r>
    </w:p>
    <w:p>
      <w:pPr>
        <w:ind w:left="567" w:right="567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用户层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微信小程序  │  Web端  │  移动端APP  │  管理后台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接口层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RESTful API  │  WebSocket  │  微信开放平台接口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业务层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认证服务  │  药物服务  │  血压服务  │  预警服务  │  微信服务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数据层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SQLite/MySQL  │  文件存储  │  缓存层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后端技术栈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3.8+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开发语言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Flask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Web框架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2.0+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ORM框架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APScheduler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3.10+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定时任务调度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数据库（开发环境）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8.0+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数据库（生产环境）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Gunicorn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21.0+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WSGI服务器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1.20+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反向代理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3.3 前端技术栈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微信小程序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移动端应用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WXML/WXSS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小程序页面结构与样式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JavaScript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业务逻辑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ECharts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数据可视化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HTML5/CSS3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Web端页面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3.4 数据库设计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核心数据表</w:t>
      </w:r>
    </w:p>
    <w:p>
      <w:r>
        <w:rPr>
          <w:rFonts w:ascii="微软雅黑" w:hAnsi="微软雅黑" w:eastAsia="微软雅黑"/>
          <w:b w:val="0"/>
          <w:i w:val="0"/>
          <w:sz w:val="22"/>
        </w:rPr>
        <w:t>1. **User（用户表）**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用户基本信息</w:t>
      </w:r>
    </w:p>
    <w:p>
      <w:r>
        <w:rPr>
          <w:rFonts w:ascii="微软雅黑" w:hAnsi="微软雅黑" w:eastAsia="微软雅黑"/>
          <w:b w:val="0"/>
          <w:i w:val="0"/>
          <w:sz w:val="22"/>
        </w:rPr>
        <w:t>- 微信OpenID</w:t>
      </w:r>
    </w:p>
    <w:p>
      <w:r>
        <w:rPr>
          <w:rFonts w:ascii="微软雅黑" w:hAnsi="微软雅黑" w:eastAsia="微软雅黑"/>
          <w:b w:val="0"/>
          <w:i w:val="0"/>
          <w:sz w:val="22"/>
        </w:rPr>
        <w:t>- 角色类型</w:t>
      </w:r>
    </w:p>
    <w:p>
      <w:r>
        <w:rPr>
          <w:rFonts w:ascii="微软雅黑" w:hAnsi="微软雅黑" w:eastAsia="微软雅黑"/>
          <w:b w:val="0"/>
          <w:i w:val="0"/>
          <w:sz w:val="22"/>
        </w:rPr>
        <w:t>2. **FamilyGroup（家庭组表）**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家庭组信息</w:t>
      </w:r>
    </w:p>
    <w:p>
      <w:r>
        <w:rPr>
          <w:rFonts w:ascii="微软雅黑" w:hAnsi="微软雅黑" w:eastAsia="微软雅黑"/>
          <w:b w:val="0"/>
          <w:i w:val="0"/>
          <w:sz w:val="22"/>
        </w:rPr>
        <w:t>- 邀请码</w:t>
      </w:r>
    </w:p>
    <w:p>
      <w:r>
        <w:rPr>
          <w:rFonts w:ascii="微软雅黑" w:hAnsi="微软雅黑" w:eastAsia="微软雅黑"/>
          <w:b w:val="0"/>
          <w:i w:val="0"/>
          <w:sz w:val="22"/>
        </w:rPr>
        <w:t>- 创建时间</w:t>
      </w:r>
    </w:p>
    <w:p>
      <w:r>
        <w:rPr>
          <w:rFonts w:ascii="微软雅黑" w:hAnsi="微软雅黑" w:eastAsia="微软雅黑"/>
          <w:b w:val="0"/>
          <w:i w:val="0"/>
          <w:sz w:val="22"/>
        </w:rPr>
        <w:t>3. **FamilyMember（家庭成员表）**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用户与家庭组关联</w:t>
      </w:r>
    </w:p>
    <w:p>
      <w:r>
        <w:rPr>
          <w:rFonts w:ascii="微软雅黑" w:hAnsi="微软雅黑" w:eastAsia="微软雅黑"/>
          <w:b w:val="0"/>
          <w:i w:val="0"/>
          <w:sz w:val="22"/>
        </w:rPr>
        <w:t>- 成员角色</w:t>
      </w:r>
    </w:p>
    <w:p>
      <w:r>
        <w:rPr>
          <w:rFonts w:ascii="微软雅黑" w:hAnsi="微软雅黑" w:eastAsia="微软雅黑"/>
          <w:b w:val="0"/>
          <w:i w:val="0"/>
          <w:sz w:val="22"/>
        </w:rPr>
        <w:t>- 加入时间</w:t>
      </w:r>
    </w:p>
    <w:p>
      <w:r>
        <w:rPr>
          <w:rFonts w:ascii="微软雅黑" w:hAnsi="微软雅黑" w:eastAsia="微软雅黑"/>
          <w:b w:val="0"/>
          <w:i w:val="0"/>
          <w:sz w:val="22"/>
        </w:rPr>
        <w:t>4. **Parent（被看护者表）**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被看护者基本信息</w:t>
      </w:r>
    </w:p>
    <w:p>
      <w:r>
        <w:rPr>
          <w:rFonts w:ascii="微软雅黑" w:hAnsi="微软雅黑" w:eastAsia="微软雅黑"/>
          <w:b w:val="0"/>
          <w:i w:val="0"/>
          <w:sz w:val="22"/>
        </w:rPr>
        <w:t>- 健康状态</w:t>
      </w:r>
    </w:p>
    <w:p>
      <w:r>
        <w:rPr>
          <w:rFonts w:ascii="微软雅黑" w:hAnsi="微软雅黑" w:eastAsia="微软雅黑"/>
          <w:b w:val="0"/>
          <w:i w:val="0"/>
          <w:sz w:val="22"/>
        </w:rPr>
        <w:t>- 关联家庭组</w:t>
      </w:r>
    </w:p>
    <w:p>
      <w:r>
        <w:rPr>
          <w:rFonts w:ascii="微软雅黑" w:hAnsi="微软雅黑" w:eastAsia="微软雅黑"/>
          <w:b w:val="0"/>
          <w:i w:val="0"/>
          <w:sz w:val="22"/>
        </w:rPr>
        <w:t>5. **Medication（药物表）**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药物信息</w:t>
      </w:r>
    </w:p>
    <w:p>
      <w:r>
        <w:rPr>
          <w:rFonts w:ascii="微软雅黑" w:hAnsi="微软雅黑" w:eastAsia="微软雅黑"/>
          <w:b w:val="0"/>
          <w:i w:val="0"/>
          <w:sz w:val="22"/>
        </w:rPr>
        <w:t>- 服药时间配置</w:t>
      </w:r>
    </w:p>
    <w:p>
      <w:r>
        <w:rPr>
          <w:rFonts w:ascii="微软雅黑" w:hAnsi="微软雅黑" w:eastAsia="微软雅黑"/>
          <w:b w:val="0"/>
          <w:i w:val="0"/>
          <w:sz w:val="22"/>
        </w:rPr>
        <w:t>- 剂量与频次</w:t>
      </w:r>
    </w:p>
    <w:p>
      <w:r>
        <w:rPr>
          <w:rFonts w:ascii="微软雅黑" w:hAnsi="微软雅黑" w:eastAsia="微软雅黑"/>
          <w:b w:val="0"/>
          <w:i w:val="0"/>
          <w:sz w:val="22"/>
        </w:rPr>
        <w:t>6. **MedicationLog（服药日志表）**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计划服药时间</w:t>
      </w:r>
    </w:p>
    <w:p>
      <w:r>
        <w:rPr>
          <w:rFonts w:ascii="微软雅黑" w:hAnsi="微软雅黑" w:eastAsia="微软雅黑"/>
          <w:b w:val="0"/>
          <w:i w:val="0"/>
          <w:sz w:val="22"/>
        </w:rPr>
        <w:t>- 实际服药时间</w:t>
      </w:r>
    </w:p>
    <w:p>
      <w:r>
        <w:rPr>
          <w:rFonts w:ascii="微软雅黑" w:hAnsi="微软雅黑" w:eastAsia="微软雅黑"/>
          <w:b w:val="0"/>
          <w:i w:val="0"/>
          <w:sz w:val="22"/>
        </w:rPr>
        <w:t>- 服药状态</w:t>
      </w:r>
    </w:p>
    <w:p>
      <w:r>
        <w:rPr>
          <w:rFonts w:ascii="微软雅黑" w:hAnsi="微软雅黑" w:eastAsia="微软雅黑"/>
          <w:b w:val="0"/>
          <w:i w:val="0"/>
          <w:sz w:val="22"/>
        </w:rPr>
        <w:t>- 确认人</w:t>
      </w:r>
    </w:p>
    <w:p>
      <w:r>
        <w:rPr>
          <w:rFonts w:ascii="微软雅黑" w:hAnsi="微软雅黑" w:eastAsia="微软雅黑"/>
          <w:b w:val="0"/>
          <w:i w:val="0"/>
          <w:sz w:val="22"/>
        </w:rPr>
        <w:t>7. **BloodPressureRecord（血压记录表）**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收缩压/舒张压/心率</w:t>
      </w:r>
    </w:p>
    <w:p>
      <w:r>
        <w:rPr>
          <w:rFonts w:ascii="微软雅黑" w:hAnsi="微软雅黑" w:eastAsia="微软雅黑"/>
          <w:b w:val="0"/>
          <w:i w:val="0"/>
          <w:sz w:val="22"/>
        </w:rPr>
        <w:t>- 测量时间</w:t>
      </w:r>
    </w:p>
    <w:p>
      <w:r>
        <w:rPr>
          <w:rFonts w:ascii="微软雅黑" w:hAnsi="微软雅黑" w:eastAsia="微软雅黑"/>
          <w:b w:val="0"/>
          <w:i w:val="0"/>
          <w:sz w:val="22"/>
        </w:rPr>
        <w:t>- 记录人</w:t>
      </w:r>
    </w:p>
    <w:p>
      <w:r>
        <w:rPr>
          <w:rFonts w:ascii="微软雅黑" w:hAnsi="微软雅黑" w:eastAsia="微软雅黑"/>
          <w:b w:val="0"/>
          <w:i w:val="0"/>
          <w:sz w:val="22"/>
        </w:rPr>
        <w:t>8. **Alert（预警表）**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预警等级</w:t>
      </w:r>
    </w:p>
    <w:p>
      <w:r>
        <w:rPr>
          <w:rFonts w:ascii="微软雅黑" w:hAnsi="微软雅黑" w:eastAsia="微软雅黑"/>
          <w:b w:val="0"/>
          <w:i w:val="0"/>
          <w:sz w:val="22"/>
        </w:rPr>
        <w:t>- 预警内容</w:t>
      </w:r>
    </w:p>
    <w:p>
      <w:r>
        <w:rPr>
          <w:rFonts w:ascii="微软雅黑" w:hAnsi="微软雅黑" w:eastAsia="微软雅黑"/>
          <w:b w:val="0"/>
          <w:i w:val="0"/>
          <w:sz w:val="22"/>
        </w:rPr>
        <w:t>- 处理状态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四、系统特色与创新点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4.1 技术创新</w:t>
      </w:r>
    </w:p>
    <w:p>
      <w:r>
        <w:rPr>
          <w:rFonts w:ascii="微软雅黑" w:hAnsi="微软雅黑" w:eastAsia="微软雅黑"/>
          <w:b w:val="0"/>
          <w:i w:val="0"/>
          <w:sz w:val="22"/>
        </w:rPr>
        <w:t>1. **分级预警机制**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根据漏服时长自动升级预警级别</w:t>
      </w:r>
    </w:p>
    <w:p>
      <w:r>
        <w:rPr>
          <w:rFonts w:ascii="微软雅黑" w:hAnsi="微软雅黑" w:eastAsia="微软雅黑"/>
          <w:b w:val="0"/>
          <w:i w:val="0"/>
          <w:sz w:val="22"/>
        </w:rPr>
        <w:t>- 从微信通知到电话外呼的渐进式提醒</w:t>
      </w:r>
    </w:p>
    <w:p>
      <w:r>
        <w:rPr>
          <w:rFonts w:ascii="微软雅黑" w:hAnsi="微软雅黑" w:eastAsia="微软雅黑"/>
          <w:b w:val="0"/>
          <w:i w:val="0"/>
          <w:sz w:val="22"/>
        </w:rPr>
        <w:t>2. **多角色协作**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子女、保姆、管理员多种角色协同</w:t>
      </w:r>
    </w:p>
    <w:p>
      <w:r>
        <w:rPr>
          <w:rFonts w:ascii="微软雅黑" w:hAnsi="微软雅黑" w:eastAsia="微软雅黑"/>
          <w:b w:val="0"/>
          <w:i w:val="0"/>
          <w:sz w:val="22"/>
        </w:rPr>
        <w:t>- 权限精细化管理，信息安全可控</w:t>
      </w:r>
    </w:p>
    <w:p>
      <w:r>
        <w:rPr>
          <w:rFonts w:ascii="微软雅黑" w:hAnsi="微软雅黑" w:eastAsia="微软雅黑"/>
          <w:b w:val="0"/>
          <w:i w:val="0"/>
          <w:sz w:val="22"/>
        </w:rPr>
        <w:t>3. **智能健康评估**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基于历史数据的健康状态评估</w:t>
      </w:r>
    </w:p>
    <w:p>
      <w:r>
        <w:rPr>
          <w:rFonts w:ascii="微软雅黑" w:hAnsi="微软雅黑" w:eastAsia="微软雅黑"/>
          <w:b w:val="0"/>
          <w:i w:val="0"/>
          <w:sz w:val="22"/>
        </w:rPr>
        <w:t>- 个性化的健康建议生成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4.2 应用创新</w:t>
      </w:r>
    </w:p>
    <w:p>
      <w:r>
        <w:rPr>
          <w:rFonts w:ascii="微软雅黑" w:hAnsi="微软雅黑" w:eastAsia="微软雅黑"/>
          <w:b w:val="0"/>
          <w:i w:val="0"/>
          <w:sz w:val="22"/>
        </w:rPr>
        <w:t>1. **家庭健康管理新模式**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从个人管理到家庭协同的模式转变</w:t>
      </w:r>
    </w:p>
    <w:p>
      <w:r>
        <w:rPr>
          <w:rFonts w:ascii="微软雅黑" w:hAnsi="微软雅黑" w:eastAsia="微软雅黑"/>
          <w:b w:val="0"/>
          <w:i w:val="0"/>
          <w:sz w:val="22"/>
        </w:rPr>
        <w:t>- 降低独居老人健康风险</w:t>
      </w:r>
    </w:p>
    <w:p>
      <w:r>
        <w:rPr>
          <w:rFonts w:ascii="微软雅黑" w:hAnsi="微软雅黑" w:eastAsia="微软雅黑"/>
          <w:b w:val="0"/>
          <w:i w:val="0"/>
          <w:sz w:val="22"/>
        </w:rPr>
        <w:t>2. **全渠道触达**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微信生态全覆盖，用户无需额外下载APP</w:t>
      </w:r>
    </w:p>
    <w:p>
      <w:r>
        <w:rPr>
          <w:rFonts w:ascii="微软雅黑" w:hAnsi="微软雅黑" w:eastAsia="微软雅黑"/>
          <w:b w:val="0"/>
          <w:i w:val="0"/>
          <w:sz w:val="22"/>
        </w:rPr>
        <w:t>- 降低使用门槛，提高接受度</w:t>
      </w:r>
    </w:p>
    <w:p>
      <w:r>
        <w:rPr>
          <w:rFonts w:ascii="微软雅黑" w:hAnsi="微软雅黑" w:eastAsia="微软雅黑"/>
          <w:b w:val="0"/>
          <w:i w:val="0"/>
          <w:sz w:val="22"/>
        </w:rPr>
        <w:t>3. **保姆专业赋能**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为保姆提供专业的照护工具</w:t>
      </w:r>
    </w:p>
    <w:p>
      <w:r>
        <w:rPr>
          <w:rFonts w:ascii="微软雅黑" w:hAnsi="微软雅黑" w:eastAsia="微软雅黑"/>
          <w:b w:val="0"/>
          <w:i w:val="0"/>
          <w:sz w:val="22"/>
        </w:rPr>
        <w:t>- 提升照护质量，降低家属压力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五、实施计划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5.1 开发阶段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第一阶段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第1-2周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需求分析、系统设计、数据库建模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第二阶段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第3-6周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后端API开发、核心业务逻辑实现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第三阶段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第7-10周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前端小程序开发、页面交互实现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第四阶段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第11-12周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微信对接、测试、部署上线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5.2 测试计划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**单元测试**：核心业务逻辑测试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**集成测试**：API接口测试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**压力测试**：并发性能测试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**用户测试**：实际场景验证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六、部署方案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6.1 环境要求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**服务器**：2核4G以上配置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**操作系统**：Linux（推荐Ubuntu 20.04+）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**数据库**：MySQL 8.0+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**Web服务器**：Nginx 1.20+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6.2 部署步骤</w:t>
      </w:r>
    </w:p>
    <w:p>
      <w:r>
        <w:rPr>
          <w:rFonts w:ascii="微软雅黑" w:hAnsi="微软雅黑" w:eastAsia="微软雅黑"/>
          <w:b w:val="0"/>
          <w:i w:val="0"/>
          <w:sz w:val="22"/>
        </w:rPr>
        <w:t>1. **环境准备**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安装Python 3.8+</w:t>
      </w:r>
    </w:p>
    <w:p>
      <w:r>
        <w:rPr>
          <w:rFonts w:ascii="微软雅黑" w:hAnsi="微软雅黑" w:eastAsia="微软雅黑"/>
          <w:b w:val="0"/>
          <w:i w:val="0"/>
          <w:sz w:val="22"/>
        </w:rPr>
        <w:t>- 安装MySQL数据库</w:t>
      </w:r>
    </w:p>
    <w:p>
      <w:r>
        <w:rPr>
          <w:rFonts w:ascii="微软雅黑" w:hAnsi="微软雅黑" w:eastAsia="微软雅黑"/>
          <w:b w:val="0"/>
          <w:i w:val="0"/>
          <w:sz w:val="22"/>
        </w:rPr>
        <w:t>- 安装Nginx</w:t>
      </w:r>
    </w:p>
    <w:p>
      <w:r>
        <w:rPr>
          <w:rFonts w:ascii="微软雅黑" w:hAnsi="微软雅黑" w:eastAsia="微软雅黑"/>
          <w:b w:val="0"/>
          <w:i w:val="0"/>
          <w:sz w:val="22"/>
        </w:rPr>
        <w:t>2. **代码部署**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克隆代码仓库</w:t>
      </w:r>
    </w:p>
    <w:p>
      <w:r>
        <w:rPr>
          <w:rFonts w:ascii="微软雅黑" w:hAnsi="微软雅黑" w:eastAsia="微软雅黑"/>
          <w:b w:val="0"/>
          <w:i w:val="0"/>
          <w:sz w:val="22"/>
        </w:rPr>
        <w:t>- 安装Python依赖</w:t>
      </w:r>
    </w:p>
    <w:p>
      <w:r>
        <w:rPr>
          <w:rFonts w:ascii="微软雅黑" w:hAnsi="微软雅黑" w:eastAsia="微软雅黑"/>
          <w:b w:val="0"/>
          <w:i w:val="0"/>
          <w:sz w:val="22"/>
        </w:rPr>
        <w:t>- 配置环境变量</w:t>
      </w:r>
    </w:p>
    <w:p>
      <w:r>
        <w:rPr>
          <w:rFonts w:ascii="微软雅黑" w:hAnsi="微软雅黑" w:eastAsia="微软雅黑"/>
          <w:b w:val="0"/>
          <w:i w:val="0"/>
          <w:sz w:val="22"/>
        </w:rPr>
        <w:t>3. **服务启动**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初始化数据库</w:t>
      </w:r>
    </w:p>
    <w:p>
      <w:r>
        <w:rPr>
          <w:rFonts w:ascii="微软雅黑" w:hAnsi="微软雅黑" w:eastAsia="微软雅黑"/>
          <w:b w:val="0"/>
          <w:i w:val="0"/>
          <w:sz w:val="22"/>
        </w:rPr>
        <w:t>- 启动后端服务</w:t>
      </w:r>
    </w:p>
    <w:p>
      <w:r>
        <w:rPr>
          <w:rFonts w:ascii="微软雅黑" w:hAnsi="微软雅黑" w:eastAsia="微软雅黑"/>
          <w:b w:val="0"/>
          <w:i w:val="0"/>
          <w:sz w:val="22"/>
        </w:rPr>
        <w:t>- 配置Nginx反向代理</w:t>
      </w:r>
    </w:p>
    <w:p>
      <w:r>
        <w:rPr>
          <w:rFonts w:ascii="微软雅黑" w:hAnsi="微软雅黑" w:eastAsia="微软雅黑"/>
          <w:b w:val="0"/>
          <w:i w:val="0"/>
          <w:sz w:val="22"/>
        </w:rPr>
        <w:t>4. **微信配置**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配置小程序AppID和AppSecret</w:t>
      </w:r>
    </w:p>
    <w:p>
      <w:r>
        <w:rPr>
          <w:rFonts w:ascii="微软雅黑" w:hAnsi="微软雅黑" w:eastAsia="微软雅黑"/>
          <w:b w:val="0"/>
          <w:i w:val="0"/>
          <w:sz w:val="22"/>
        </w:rPr>
        <w:t>- 配置服务器域名白名单</w:t>
      </w:r>
    </w:p>
    <w:p>
      <w:r>
        <w:rPr>
          <w:rFonts w:ascii="微软雅黑" w:hAnsi="微软雅黑" w:eastAsia="微软雅黑"/>
          <w:b w:val="0"/>
          <w:i w:val="0"/>
          <w:sz w:val="22"/>
        </w:rPr>
        <w:t>- 配置消息推送接口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七、预期效果与社会价值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预期效果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**患者端**：漏服率降低60%以上，血压控制达标率提升40%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**家属端**：照护压力减轻，实时了解老人健康状况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**社会端**：降低高血压并发症发生率，减少医疗资源消耗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社会价值</w:t>
      </w:r>
    </w:p>
    <w:p>
      <w:r>
        <w:rPr>
          <w:rFonts w:ascii="微软雅黑" w:hAnsi="微软雅黑" w:eastAsia="微软雅黑"/>
          <w:b w:val="0"/>
          <w:i w:val="0"/>
          <w:sz w:val="22"/>
        </w:rPr>
        <w:t>1. **健康中国战略落地**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响应国家健康中国战略</w:t>
      </w:r>
    </w:p>
    <w:p>
      <w:r>
        <w:rPr>
          <w:rFonts w:ascii="微软雅黑" w:hAnsi="微软雅黑" w:eastAsia="微软雅黑"/>
          <w:b w:val="0"/>
          <w:i w:val="0"/>
          <w:sz w:val="22"/>
        </w:rPr>
        <w:t>- 提升慢性病管理水平</w:t>
      </w:r>
    </w:p>
    <w:p>
      <w:r>
        <w:rPr>
          <w:rFonts w:ascii="微软雅黑" w:hAnsi="微软雅黑" w:eastAsia="微软雅黑"/>
          <w:b w:val="0"/>
          <w:i w:val="0"/>
          <w:sz w:val="22"/>
        </w:rPr>
        <w:t>2. **老龄化社会应对**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为老龄化社会提供智慧养老解决方案</w:t>
      </w:r>
    </w:p>
    <w:p>
      <w:r>
        <w:rPr>
          <w:rFonts w:ascii="微软雅黑" w:hAnsi="微软雅黑" w:eastAsia="微软雅黑"/>
          <w:b w:val="0"/>
          <w:i w:val="0"/>
          <w:sz w:val="22"/>
        </w:rPr>
        <w:t>- 提升老年人生活质量</w:t>
      </w:r>
    </w:p>
    <w:p>
      <w:r>
        <w:rPr>
          <w:rFonts w:ascii="微软雅黑" w:hAnsi="微软雅黑" w:eastAsia="微软雅黑"/>
          <w:b w:val="0"/>
          <w:i w:val="0"/>
          <w:sz w:val="22"/>
        </w:rPr>
        <w:t>3. **医疗资源优化**</w:t>
      </w:r>
    </w:p>
    <w:p>
      <w:r>
        <w:rPr>
          <w:rFonts w:ascii="微软雅黑" w:hAnsi="微软雅黑" w:eastAsia="微软雅黑"/>
          <w:b w:val="0"/>
          <w:i w:val="0"/>
          <w:sz w:val="22"/>
        </w:rPr>
        <w:t>- 降低医院就诊压力</w:t>
      </w:r>
    </w:p>
    <w:p>
      <w:r>
        <w:rPr>
          <w:rFonts w:ascii="微软雅黑" w:hAnsi="微软雅黑" w:eastAsia="微软雅黑"/>
          <w:b w:val="0"/>
          <w:i w:val="0"/>
          <w:sz w:val="22"/>
        </w:rPr>
        <w:t>- 减少不必要的医疗支出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八、团队介绍</w:t>
      </w:r>
    </w:p>
    <w:p>
      <w:r>
        <w:rPr>
          <w:rFonts w:ascii="微软雅黑" w:hAnsi="微软雅黑" w:eastAsia="微软雅黑"/>
          <w:b w:val="0"/>
          <w:i w:val="0"/>
          <w:sz w:val="22"/>
        </w:rPr>
        <w:t>本项目由专业的软件开发团队打造，成员涵盖后端开发、前端开发、产品设计、医疗健康等多个领域，具备丰富的项目经验和专业能力。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九、附录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9.1 项目代码仓库</w:t>
      </w:r>
    </w:p>
    <w:p>
      <w:r>
        <w:rPr>
          <w:rFonts w:ascii="微软雅黑" w:hAnsi="微软雅黑" w:eastAsia="微软雅黑"/>
          <w:b w:val="0"/>
          <w:i w:val="0"/>
          <w:sz w:val="22"/>
        </w:rPr>
        <w:t>GitHub：https://github.com/guancheng7410/xueyazngl.git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9.2 快速开始指南</w:t>
      </w:r>
    </w:p>
    <w:p>
      <w:r>
        <w:rPr>
          <w:rFonts w:ascii="微软雅黑" w:hAnsi="微软雅黑" w:eastAsia="微软雅黑"/>
          <w:b w:val="0"/>
          <w:i w:val="0"/>
          <w:sz w:val="22"/>
        </w:rPr>
        <w:t>详见项目README.md文件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9.3 联系方式</w:t>
      </w:r>
    </w:p>
    <w:p>
      <w:r>
        <w:rPr>
          <w:rFonts w:ascii="微软雅黑" w:hAnsi="微软雅黑" w:eastAsia="微软雅黑"/>
          <w:b w:val="0"/>
          <w:i w:val="0"/>
          <w:sz w:val="22"/>
        </w:rPr>
        <w:t>如有合作意向或技术咨询，请通过GitHub仓库提交Issue联系我们。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r>
        <w:rPr>
          <w:rFonts w:ascii="微软雅黑" w:hAnsi="微软雅黑" w:eastAsia="微软雅黑"/>
          <w:b w:val="0"/>
          <w:i w:val="0"/>
          <w:sz w:val="22"/>
        </w:rPr>
        <w:t>**文档版本**：v1.0</w:t>
      </w:r>
    </w:p>
    <w:p>
      <w:r>
        <w:rPr>
          <w:rFonts w:ascii="微软雅黑" w:hAnsi="微软雅黑" w:eastAsia="微软雅黑"/>
          <w:b w:val="0"/>
          <w:i w:val="0"/>
          <w:sz w:val="22"/>
        </w:rPr>
        <w:t>**编写日期**：2026年5月4日</w:t>
      </w:r>
    </w:p>
    <w:p>
      <w:r>
        <w:rPr>
          <w:rFonts w:ascii="微软雅黑" w:hAnsi="微软雅黑" w:eastAsia="微软雅黑"/>
          <w:b w:val="0"/>
          <w:i w:val="0"/>
          <w:sz w:val="22"/>
        </w:rPr>
        <w:t>**项目名称**：血压智能管理 - Blood Pressure Guardian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60" w:lineRule="auto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