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基于实例的react傻瓜课程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React是什么，特点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声明式的编程，强调结果，相对的是命令式的编程，强调过程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组件化，组件让代码的复用，测试，分离都更加简单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 搭建环境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Create-react-app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需要node和npm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node版本要大于 6.5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create-react-app -g, 全局安装，就已经是指定了环境变量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Create-react-app my-project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WelcomeRender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welcome render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render方法return一个节点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是处理react和dom的相关事宜的，接收两个参数，一个是渲染的html,一个是挂载的节点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jsx语法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1：19 jsx语法只有一个花括号的概念, 花括号会返回一个值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，里面可以是javascript表达式,如：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 {5 + 5}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 dom节点 {&lt;p&gt;456&lt;p&gt;}，像里面只有一个dom节点，没有花括号也是一样的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但不能是对象{a:1,b:2},会报错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{ obj } 如果是对象，会报错*/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45847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jsx语法的属性跟html标签属性一致，除了两个，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 class, 因为和Class保留字一样，所以样式的类改成className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另一个是for,也是和保留字一致，要改成htmlFor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4270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 jsx第二部分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0220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jsx语法只是语法糖，是</w:t>
      </w:r>
      <w:r>
        <w:rPr>
          <w:rFonts w:hint="default"/>
          <w:color w:val="FF0000"/>
          <w:lang w:val="en-US" w:eastAsia="zh-CN"/>
        </w:rPr>
        <w:t>React.createElement</w:t>
      </w:r>
      <w:r>
        <w:rPr>
          <w:rFonts w:hint="eastAsia"/>
          <w:color w:val="FF0000"/>
          <w:lang w:val="en-US" w:eastAsia="zh-CN"/>
        </w:rPr>
        <w:t>()的语法糖，返回的是reactDom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简单明了，比用</w:t>
      </w:r>
      <w:r>
        <w:rPr>
          <w:rFonts w:hint="default"/>
          <w:color w:val="FF0000"/>
          <w:lang w:val="en-US" w:eastAsia="zh-CN"/>
        </w:rPr>
        <w:t>React.createElement</w:t>
      </w:r>
      <w:r>
        <w:rPr>
          <w:rFonts w:hint="eastAsia"/>
          <w:color w:val="FF0000"/>
          <w:lang w:val="en-US" w:eastAsia="zh-CN"/>
        </w:rPr>
        <w:t>简洁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返回的是React elements对象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使用babel在线编译工具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自定义类手写字母要大写，否则会被babel认为是普通的html标签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首字母小写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&lt;welcome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被认为是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React.createElement("welcome",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className: "abc"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 item);</w:t>
      </w:r>
    </w:p>
    <w:p>
      <w:r>
        <w:drawing>
          <wp:inline distT="0" distB="0" distL="114300" distR="114300">
            <wp:extent cx="5269230" cy="1050925"/>
            <wp:effectExtent l="0" t="0" r="762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首字母大写，会被认为是一个类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&lt;Welcome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被认为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React.createElement(Welcome,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className: "abc"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 item);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125855"/>
            <wp:effectExtent l="0" t="0" r="1143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使用连字符，会被认为是普通的html标签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&lt;Welcome-render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被编译成是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React.createElement("Welcome-render",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className: "abc"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 item);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951865"/>
            <wp:effectExtent l="0" t="0" r="1079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不使用连字符，会被认为是个类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&lt;WelcomeRender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被编译成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React.createElement(WelcomeRender,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className: "abc"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}, item);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15035"/>
            <wp:effectExtent l="0" t="0" r="3175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3-1 react组件属性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18740"/>
            <wp:effectExtent l="0" t="0" r="254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使用bootstrap  4.1.1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'bootstrap/dist/css/bootstrap.min.css'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89425"/>
            <wp:effectExtent l="0" t="0" r="8255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props传值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91490"/>
            <wp:effectExtent l="0" t="0" r="5715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函数式写法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447540"/>
            <wp:effectExtent l="0" t="0" r="6985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纯函数的概念：入参不允许改变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react组件里不允许改变 props上的属性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3-2 React 状态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本来让组件重新渲染的话，用的是ReactDom.render方法，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还可以用state来控制，不改变props，但可以通过setState来改变state,从而更新视图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644775"/>
            <wp:effectExtent l="0" t="0" r="8890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 React生命周期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249930"/>
            <wp:effectExtent l="0" t="0" r="5715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99130"/>
            <wp:effectExtent l="0" t="0" r="9525" b="12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这个钩子函数接受两个参数，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接受两个参数，当前的props, 当前的state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'componentDidUpdate'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 React表单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受控组件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59635"/>
            <wp:effectExtent l="0" t="0" r="6985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81175"/>
            <wp:effectExtent l="0" t="0" r="825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受控组件，表单的所有状态都由组件控制，这可能变得非常繁琐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可以考虑使用非受控组件，使用ref,来操作dom节点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ref={(textInput) =&gt; {this.textInput = textInput}}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this.textInput可以拿到dom节点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52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95930"/>
            <wp:effectExtent l="0" t="0" r="6350" b="139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状态提升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多个组件使用相同的数据，通常是放到父组件，称为状态提升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单向数据流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好处有2：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1缩小定位bug的范围，因为拥有状态的组件，也只有本身能修改状态，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可以使用自定义逻辑来更改用户的输入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在react中对于可变数据，理应只有单一数据源，这里放到父组件app.js里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单向数据流，不同于双向数据绑定，父传给子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如果需要修改数据，比如修改comments，也是在父组件修改，只不过父组件传个方法给子组件，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子组件负责调用而已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 Context 介绍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120900"/>
            <wp:effectExtent l="0" t="0" r="5080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800985"/>
            <wp:effectExtent l="0" t="0" r="8255" b="1841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Context是react 16.3 才有的，要使用得把react升级到16.3以上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全局的数据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比如当前用户，主题，首选语言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13230"/>
            <wp:effectExtent l="0" t="0" r="3175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468370"/>
            <wp:effectExtent l="0" t="0" r="9525" b="1778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4-2  0129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当一个组件没有声明周期，也没有state的时候，就可以写成stateless（无状态）组件，即写成function 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App.js两个子组件 CommentLists.js  和  CommentBox2.js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循环的生成 ReactDom要加key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绑定方法要指定this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不属于某个组件，因此要放到src目录下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在App.js引入后，如何使用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提供了两个组件ThemeContext.Provider ThemeContext.Consumer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               提供者     消费者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用这个包裹根节点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dark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里面的组件就可以拿到了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ThemeBar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ThemeContext.Consumer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ThemeContext.Consumer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470275"/>
            <wp:effectExtent l="0" t="0" r="4445" b="1587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727C"/>
    <w:rsid w:val="06AA1F23"/>
    <w:rsid w:val="08685907"/>
    <w:rsid w:val="08A62075"/>
    <w:rsid w:val="093E4D8F"/>
    <w:rsid w:val="0A321F56"/>
    <w:rsid w:val="0A561BE1"/>
    <w:rsid w:val="0A9243DB"/>
    <w:rsid w:val="0B3E07F7"/>
    <w:rsid w:val="0C1B73F6"/>
    <w:rsid w:val="0EAE6D32"/>
    <w:rsid w:val="0FD844E8"/>
    <w:rsid w:val="0FDD5287"/>
    <w:rsid w:val="1115306B"/>
    <w:rsid w:val="116E09D0"/>
    <w:rsid w:val="15015F62"/>
    <w:rsid w:val="156342DC"/>
    <w:rsid w:val="17617303"/>
    <w:rsid w:val="18841434"/>
    <w:rsid w:val="1A643D41"/>
    <w:rsid w:val="1BB41054"/>
    <w:rsid w:val="1BE72366"/>
    <w:rsid w:val="1C734383"/>
    <w:rsid w:val="1DAA3C37"/>
    <w:rsid w:val="1F477200"/>
    <w:rsid w:val="21541D98"/>
    <w:rsid w:val="21B15002"/>
    <w:rsid w:val="21C23A53"/>
    <w:rsid w:val="22EF0791"/>
    <w:rsid w:val="23630467"/>
    <w:rsid w:val="240D5C96"/>
    <w:rsid w:val="252A757C"/>
    <w:rsid w:val="25C17C1E"/>
    <w:rsid w:val="2A64669A"/>
    <w:rsid w:val="2B5D3634"/>
    <w:rsid w:val="2CDF5215"/>
    <w:rsid w:val="2D932142"/>
    <w:rsid w:val="2DFF2617"/>
    <w:rsid w:val="2EE93EB2"/>
    <w:rsid w:val="30FA178E"/>
    <w:rsid w:val="32641D04"/>
    <w:rsid w:val="32EB19CE"/>
    <w:rsid w:val="33347B1D"/>
    <w:rsid w:val="37310D54"/>
    <w:rsid w:val="37B26C33"/>
    <w:rsid w:val="387C61CA"/>
    <w:rsid w:val="399B4615"/>
    <w:rsid w:val="39E9074C"/>
    <w:rsid w:val="3BD23BDE"/>
    <w:rsid w:val="3D36084D"/>
    <w:rsid w:val="3D367828"/>
    <w:rsid w:val="3E330192"/>
    <w:rsid w:val="3F230DA1"/>
    <w:rsid w:val="3F9E00D5"/>
    <w:rsid w:val="41886733"/>
    <w:rsid w:val="427004B9"/>
    <w:rsid w:val="4281734D"/>
    <w:rsid w:val="43432390"/>
    <w:rsid w:val="44C575BA"/>
    <w:rsid w:val="48E70718"/>
    <w:rsid w:val="492442DB"/>
    <w:rsid w:val="4A225ED9"/>
    <w:rsid w:val="4AD15F74"/>
    <w:rsid w:val="4BC469C0"/>
    <w:rsid w:val="4BE46782"/>
    <w:rsid w:val="4CC674CE"/>
    <w:rsid w:val="4DCA3443"/>
    <w:rsid w:val="4E9E6C45"/>
    <w:rsid w:val="4F1E7EDB"/>
    <w:rsid w:val="4F680ECC"/>
    <w:rsid w:val="5080576C"/>
    <w:rsid w:val="51D76E59"/>
    <w:rsid w:val="521E153D"/>
    <w:rsid w:val="53132CDE"/>
    <w:rsid w:val="58B67B68"/>
    <w:rsid w:val="594D4794"/>
    <w:rsid w:val="5A0C0496"/>
    <w:rsid w:val="5ADB06F2"/>
    <w:rsid w:val="5B2F38C8"/>
    <w:rsid w:val="5B982579"/>
    <w:rsid w:val="5D7204D0"/>
    <w:rsid w:val="5E115164"/>
    <w:rsid w:val="5E627DA6"/>
    <w:rsid w:val="5E8756CC"/>
    <w:rsid w:val="62752069"/>
    <w:rsid w:val="63F96C1C"/>
    <w:rsid w:val="65FA4838"/>
    <w:rsid w:val="661F2201"/>
    <w:rsid w:val="67D43255"/>
    <w:rsid w:val="68A65F81"/>
    <w:rsid w:val="68D72342"/>
    <w:rsid w:val="69454984"/>
    <w:rsid w:val="6B753FCA"/>
    <w:rsid w:val="6BB222AC"/>
    <w:rsid w:val="6D0A5960"/>
    <w:rsid w:val="6DCB38F5"/>
    <w:rsid w:val="6FEB133F"/>
    <w:rsid w:val="72BC72C1"/>
    <w:rsid w:val="738E6F42"/>
    <w:rsid w:val="75024AAC"/>
    <w:rsid w:val="75EF56EE"/>
    <w:rsid w:val="764E3DA8"/>
    <w:rsid w:val="771F0392"/>
    <w:rsid w:val="774428CF"/>
    <w:rsid w:val="777F4237"/>
    <w:rsid w:val="77AD7925"/>
    <w:rsid w:val="79442DEE"/>
    <w:rsid w:val="7CC778AE"/>
    <w:rsid w:val="7DBD439E"/>
    <w:rsid w:val="7E2C7CF9"/>
    <w:rsid w:val="7E6276B5"/>
    <w:rsid w:val="7E7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2020-12-27T08:09:00Z</dcterms:created>
  <dc:creator>Lenovo</dc:creator>
  <cp:lastModifiedBy>Lenovo</cp:lastModifiedBy>
  <dcterms:modified xsi:type="dcterms:W3CDTF">2021-01-03T02:29:57Z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