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11"/>
        <w:gridCol w:w="1412"/>
        <w:gridCol w:w="1313"/>
        <w:gridCol w:w="291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862" w:type="pct"/>
            <w:tcBorders>
              <w:top w:val="single" w:color="auto" w:sz="12" w:space="0"/>
              <w:bottom w:val="single" w:color="7F7F7F" w:sz="4" w:space="0"/>
              <w:insideH w:val="single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0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  <w:t>导线类型</w:t>
            </w:r>
          </w:p>
        </w:tc>
        <w:tc>
          <w:tcPr>
            <w:tcW w:w="828" w:type="pct"/>
            <w:tcBorders>
              <w:top w:val="single" w:color="auto" w:sz="12" w:space="0"/>
              <w:bottom w:val="single" w:color="7F7F7F" w:sz="4" w:space="0"/>
              <w:insideH w:val="single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0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  <w:t>R(Ω/km)</w:t>
            </w:r>
          </w:p>
        </w:tc>
        <w:tc>
          <w:tcPr>
            <w:tcW w:w="828" w:type="pct"/>
            <w:tcBorders>
              <w:top w:val="single" w:color="auto" w:sz="12" w:space="0"/>
              <w:bottom w:val="single" w:color="7F7F7F" w:sz="4" w:space="0"/>
              <w:insideH w:val="single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0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  <w:t>X(Ω/km)</w:t>
            </w:r>
          </w:p>
        </w:tc>
        <w:tc>
          <w:tcPr>
            <w:tcW w:w="770" w:type="pct"/>
            <w:tcBorders>
              <w:top w:val="single" w:color="auto" w:sz="12" w:space="0"/>
              <w:bottom w:val="single" w:color="7F7F7F" w:sz="4" w:space="0"/>
              <w:insideH w:val="single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0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b/>
                        <w:bCs w:val="0"/>
                        <w:kern w:val="0"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 w:val="0"/>
                        <w:kern w:val="0"/>
                        <w:sz w:val="20"/>
                        <w:szCs w:val="20"/>
                        <w:lang w:val="en-GB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  <w:lang w:val="en-GB"/>
                      </w:rPr>
                      <m:t>max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 w:val="0"/>
                        <w:kern w:val="0"/>
                        <w:sz w:val="20"/>
                        <w:szCs w:val="20"/>
                        <w:lang w:val="en-GB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Cambria Math" w:hAnsi="Cambria Math" w:eastAsia="宋体" w:cs="Times New Roman"/>
                    <w:kern w:val="0"/>
                    <w:sz w:val="20"/>
                    <w:szCs w:val="20"/>
                    <w:lang w:val="en-GB"/>
                  </w:rPr>
                  <m:t>(A)</m:t>
                </m:r>
              </m:oMath>
            </m:oMathPara>
          </w:p>
        </w:tc>
        <w:tc>
          <w:tcPr>
            <w:tcW w:w="1711" w:type="pct"/>
            <w:tcBorders>
              <w:top w:val="single" w:color="auto" w:sz="12" w:space="0"/>
              <w:bottom w:val="single" w:color="7F7F7F" w:sz="4" w:space="0"/>
              <w:insideH w:val="single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0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  <w:t>单位长度价格(</w:t>
            </w:r>
            <w:r>
              <w:rPr>
                <w:rFonts w:hint="eastAsia" w:cs="Times New Roman" w:asciiTheme="minorEastAsia" w:hAnsiTheme="minorEastAsia" w:eastAsiaTheme="minorEastAsia"/>
                <w:b/>
                <w:bCs/>
                <w:snapToGrid w:val="0"/>
                <w:kern w:val="0"/>
                <w:sz w:val="20"/>
                <w:szCs w:val="20"/>
              </w:rPr>
              <w:t>¥</w:t>
            </w: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0"/>
                <w:szCs w:val="20"/>
                <w:lang w:val="en-GB"/>
              </w:rPr>
              <w:t>/km)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Mole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2.718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0.3740</w:t>
            </w:r>
          </w:p>
        </w:tc>
        <w:tc>
          <w:tcPr>
            <w:tcW w:w="770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70</w:t>
            </w:r>
          </w:p>
        </w:tc>
        <w:tc>
          <w:tcPr>
            <w:tcW w:w="1711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900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Squirrel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1.376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0.3896</w:t>
            </w:r>
          </w:p>
        </w:tc>
        <w:tc>
          <w:tcPr>
            <w:tcW w:w="770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115</w:t>
            </w:r>
          </w:p>
        </w:tc>
        <w:tc>
          <w:tcPr>
            <w:tcW w:w="1711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1700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Gopher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1.098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0.3100</w:t>
            </w:r>
          </w:p>
        </w:tc>
        <w:tc>
          <w:tcPr>
            <w:tcW w:w="770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138</w:t>
            </w:r>
          </w:p>
        </w:tc>
        <w:tc>
          <w:tcPr>
            <w:tcW w:w="1711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2100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Weasel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0.9108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0.3797</w:t>
            </w:r>
          </w:p>
        </w:tc>
        <w:tc>
          <w:tcPr>
            <w:tcW w:w="770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150</w:t>
            </w:r>
          </w:p>
        </w:tc>
        <w:tc>
          <w:tcPr>
            <w:tcW w:w="1711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2600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Ferret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0.6795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0.2980</w:t>
            </w:r>
          </w:p>
        </w:tc>
        <w:tc>
          <w:tcPr>
            <w:tcW w:w="770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180</w:t>
            </w:r>
          </w:p>
        </w:tc>
        <w:tc>
          <w:tcPr>
            <w:tcW w:w="1711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3400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Rabbit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0.5441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0.3973</w:t>
            </w:r>
          </w:p>
        </w:tc>
        <w:tc>
          <w:tcPr>
            <w:tcW w:w="770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208</w:t>
            </w:r>
          </w:p>
        </w:tc>
        <w:tc>
          <w:tcPr>
            <w:tcW w:w="1711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4200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Mink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0.4546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0.2850</w:t>
            </w:r>
          </w:p>
        </w:tc>
        <w:tc>
          <w:tcPr>
            <w:tcW w:w="770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226</w:t>
            </w:r>
          </w:p>
        </w:tc>
        <w:tc>
          <w:tcPr>
            <w:tcW w:w="1711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5000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Beaver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0.3841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0.2795</w:t>
            </w:r>
          </w:p>
        </w:tc>
        <w:tc>
          <w:tcPr>
            <w:tcW w:w="770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250</w:t>
            </w:r>
          </w:p>
        </w:tc>
        <w:tc>
          <w:tcPr>
            <w:tcW w:w="1711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5900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Raccoon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0.3675</w:t>
            </w:r>
          </w:p>
        </w:tc>
        <w:tc>
          <w:tcPr>
            <w:tcW w:w="828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0.3579</w:t>
            </w:r>
          </w:p>
        </w:tc>
        <w:tc>
          <w:tcPr>
            <w:tcW w:w="770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260</w:t>
            </w:r>
          </w:p>
        </w:tc>
        <w:tc>
          <w:tcPr>
            <w:tcW w:w="1711" w:type="pct"/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6300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pct"/>
            <w:tcBorders>
              <w:bottom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42" w:firstLineChars="200"/>
              <w:jc w:val="center"/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kern w:val="0"/>
                <w:sz w:val="22"/>
                <w:szCs w:val="22"/>
                <w:lang w:val="en-GB"/>
              </w:rPr>
              <w:t>Otter</w:t>
            </w:r>
          </w:p>
        </w:tc>
        <w:tc>
          <w:tcPr>
            <w:tcW w:w="828" w:type="pct"/>
            <w:tcBorders>
              <w:bottom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0.3434</w:t>
            </w:r>
          </w:p>
        </w:tc>
        <w:tc>
          <w:tcPr>
            <w:tcW w:w="828" w:type="pct"/>
            <w:tcBorders>
              <w:bottom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0.3280</w:t>
            </w:r>
          </w:p>
        </w:tc>
        <w:tc>
          <w:tcPr>
            <w:tcW w:w="770" w:type="pct"/>
            <w:tcBorders>
              <w:bottom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270</w:t>
            </w:r>
          </w:p>
        </w:tc>
        <w:tc>
          <w:tcPr>
            <w:tcW w:w="1711" w:type="pct"/>
            <w:tcBorders>
              <w:bottom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40" w:firstLineChars="200"/>
              <w:jc w:val="center"/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2"/>
                <w:szCs w:val="22"/>
                <w:lang w:val="en-GB"/>
              </w:rPr>
              <w:t>7700</w:t>
            </w:r>
          </w:p>
        </w:tc>
      </w:tr>
    </w:tbl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3E"/>
    <w:rsid w:val="0066689F"/>
    <w:rsid w:val="007D153E"/>
    <w:rsid w:val="00887318"/>
    <w:rsid w:val="580C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table" w:customStyle="1" w:styleId="8">
    <w:name w:val="标准三线式"/>
    <w:basedOn w:val="4"/>
    <w:uiPriority w:val="42"/>
    <w:pPr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8" w:space="0"/>
        <w:bottom w:val="single" w:color="auto" w:sz="8" w:space="0"/>
      </w:tblBorders>
    </w:tblPr>
    <w:tblStylePr w:type="firstRow">
      <w:rPr>
        <w:b/>
        <w:bCs/>
      </w:rPr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303</Characters>
  <Lines>2</Lines>
  <Paragraphs>1</Paragraphs>
  <TotalTime>2</TotalTime>
  <ScaleCrop>false</ScaleCrop>
  <LinksUpToDate>false</LinksUpToDate>
  <CharactersWithSpaces>354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2021-05-07T10:03:00Z</dcterms:created>
  <dc:creator>ZHENGHUI ZHAO</dc:creator>
  <cp:lastModifiedBy>64302</cp:lastModifiedBy>
  <dcterms:modified xsi:type="dcterms:W3CDTF">2021-05-07T10:05:55Z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8F4D925E14A1450387DD3ECE29702BC5</vt:lpwstr>
  </property>
</Properties>
</file>