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Dossier de projet professionnel</w:t>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rtl w:val="0"/>
        </w:rPr>
      </w:r>
    </w:p>
    <w:p w:rsidR="00000000" w:rsidDel="00000000" w:rsidP="00000000" w:rsidRDefault="00000000" w:rsidRPr="00000000" w14:paraId="00000006">
      <w:pPr>
        <w:jc w:val="center"/>
        <w:rPr>
          <w:b w:val="1"/>
          <w:bCs w:val="1"/>
          <w:sz w:val="48"/>
          <w:szCs w:val="48"/>
        </w:rPr>
      </w:pPr>
      <w:r w:rsidDel="00000000" w:rsidR="00000000" w:rsidRPr="00000000">
        <w:rPr>
          <w:rtl w:val="0"/>
        </w:rPr>
      </w:r>
    </w:p>
    <w:p w:rsidR="00000000" w:rsidDel="00000000" w:rsidP="00000000" w:rsidRDefault="00000000" w:rsidRPr="00000000" w14:paraId="00000007">
      <w:pPr>
        <w:jc w:val="center"/>
        <w:rPr>
          <w:b w:val="1"/>
          <w:bCs w:val="1"/>
          <w:sz w:val="48"/>
          <w:szCs w:val="48"/>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rtl w:val="0"/>
        </w:rPr>
      </w:r>
    </w:p>
    <w:p w:rsidR="00000000" w:rsidDel="00000000" w:rsidP="00000000" w:rsidRDefault="00000000" w:rsidRPr="00000000" w14:paraId="00000009">
      <w:pPr>
        <w:jc w:val="center"/>
        <w:rPr>
          <w:b w:val="1"/>
          <w:bCs w:val="1"/>
          <w:sz w:val="48"/>
          <w:szCs w:val="48"/>
        </w:rPr>
      </w:pPr>
      <w:r w:rsidDel="00000000" w:rsidR="00000000" w:rsidRPr="00000000">
        <w:rPr>
          <w:rtl w:val="0"/>
        </w:rPr>
      </w:r>
    </w:p>
    <w:p w:rsidR="00000000" w:rsidDel="00000000" w:rsidP="00000000" w:rsidRDefault="00000000" w:rsidRPr="00000000" w14:paraId="0000000A">
      <w:pPr>
        <w:jc w:val="center"/>
        <w:rPr>
          <w:b w:val="1"/>
          <w:bCs w:val="1"/>
          <w:sz w:val="48"/>
          <w:szCs w:val="48"/>
        </w:rPr>
      </w:pPr>
      <w:r w:rsidDel="00000000" w:rsidR="00000000" w:rsidRPr="00000000">
        <w:rPr>
          <w:rtl w:val="0"/>
        </w:rPr>
      </w:r>
    </w:p>
    <w:p w:rsidR="00000000" w:rsidDel="00000000" w:rsidP="00000000" w:rsidRDefault="00000000" w:rsidRPr="00000000" w14:paraId="0000000B">
      <w:pPr>
        <w:jc w:val="center"/>
        <w:rPr>
          <w:b w:val="1"/>
          <w:bCs w:val="1"/>
          <w:sz w:val="48"/>
          <w:szCs w:val="48"/>
        </w:rPr>
      </w:pPr>
      <w:r w:rsidDel="00000000" w:rsidR="00000000" w:rsidRPr="00000000">
        <w:rPr>
          <w:rtl w:val="0"/>
        </w:rPr>
      </w:r>
    </w:p>
    <w:p w:rsidR="00000000" w:rsidDel="00000000" w:rsidP="00000000" w:rsidRDefault="00000000" w:rsidRPr="00000000" w14:paraId="0000000C">
      <w:pPr>
        <w:jc w:val="center"/>
        <w:rPr>
          <w:b w:val="1"/>
          <w:bCs w:val="1"/>
          <w:sz w:val="48"/>
          <w:szCs w:val="48"/>
        </w:rPr>
      </w:pPr>
      <w:r w:rsidDel="00000000" w:rsidR="00000000" w:rsidRPr="00000000">
        <w:rPr>
          <w:rtl w:val="0"/>
        </w:rPr>
      </w:r>
    </w:p>
    <w:p w:rsidR="00000000" w:rsidDel="00000000" w:rsidP="00000000" w:rsidRDefault="00000000" w:rsidRPr="00000000" w14:paraId="0000000D">
      <w:pPr>
        <w:jc w:val="center"/>
        <w:rPr>
          <w:b w:val="1"/>
          <w:bCs w:val="1"/>
          <w:sz w:val="48"/>
          <w:szCs w:val="48"/>
        </w:rPr>
      </w:pPr>
      <w:r w:rsidDel="00000000" w:rsidR="00000000" w:rsidRPr="00000000">
        <w:rPr>
          <w:rtl w:val="0"/>
        </w:rPr>
      </w:r>
    </w:p>
    <w:p w:rsidR="00000000" w:rsidDel="00000000" w:rsidP="00000000" w:rsidRDefault="00000000" w:rsidRPr="00000000" w14:paraId="0000000E">
      <w:pPr>
        <w:jc w:val="center"/>
        <w:rPr>
          <w:b w:val="1"/>
          <w:bCs w:val="1"/>
          <w:sz w:val="48"/>
          <w:szCs w:val="48"/>
        </w:rPr>
      </w:pPr>
      <w:r w:rsidDel="00000000" w:rsidR="00000000" w:rsidRPr="00000000">
        <w:rPr>
          <w:rtl w:val="0"/>
        </w:rPr>
      </w:r>
    </w:p>
    <w:p w:rsidR="00000000" w:rsidDel="00000000" w:rsidP="00000000" w:rsidRDefault="00000000" w:rsidRPr="00000000" w14:paraId="0000000F">
      <w:pPr>
        <w:jc w:val="center"/>
        <w:rPr>
          <w:b w:val="1"/>
          <w:bCs w:val="1"/>
          <w:sz w:val="48"/>
          <w:szCs w:val="48"/>
        </w:rPr>
      </w:pPr>
      <w:r w:rsidDel="00000000" w:rsidR="00000000" w:rsidRPr="00000000">
        <w:rPr>
          <w:rtl w:val="0"/>
        </w:rPr>
      </w:r>
    </w:p>
    <w:p w:rsidR="00000000" w:rsidDel="00000000" w:rsidP="00000000" w:rsidRDefault="00000000" w:rsidRPr="00000000" w14:paraId="00000010">
      <w:pPr>
        <w:jc w:val="center"/>
        <w:rPr>
          <w:b w:val="1"/>
          <w:bCs w:val="1"/>
          <w:sz w:val="48"/>
          <w:szCs w:val="48"/>
        </w:rPr>
      </w:pPr>
      <w:r w:rsidDel="00000000" w:rsidR="00000000" w:rsidRPr="00000000">
        <w:rPr>
          <w:rtl w:val="0"/>
        </w:rPr>
      </w:r>
    </w:p>
    <w:p w:rsidR="00000000" w:rsidDel="00000000" w:rsidP="00000000" w:rsidRDefault="00000000" w:rsidRPr="00000000" w14:paraId="00000011">
      <w:pPr>
        <w:jc w:val="center"/>
        <w:rPr>
          <w:b w:val="1"/>
          <w:bCs w:val="1"/>
          <w:sz w:val="48"/>
          <w:szCs w:val="48"/>
        </w:rPr>
      </w:pPr>
      <w:r w:rsidDel="00000000" w:rsidR="00000000" w:rsidRPr="00000000">
        <w:rPr>
          <w:rtl w:val="0"/>
        </w:rPr>
      </w:r>
    </w:p>
    <w:p w:rsidR="00000000" w:rsidDel="00000000" w:rsidP="00000000" w:rsidRDefault="00000000" w:rsidRPr="00000000" w14:paraId="00000012">
      <w:pPr>
        <w:jc w:val="center"/>
        <w:rPr>
          <w:b w:val="1"/>
          <w:bCs w:val="1"/>
          <w:sz w:val="48"/>
          <w:szCs w:val="48"/>
        </w:rPr>
      </w:pPr>
      <w:r w:rsidDel="00000000" w:rsidR="00000000" w:rsidRPr="00000000">
        <w:rPr>
          <w:rtl w:val="0"/>
        </w:rPr>
      </w:r>
    </w:p>
    <w:p w:rsidR="00000000" w:rsidDel="00000000" w:rsidP="00000000" w:rsidRDefault="00000000" w:rsidRPr="00000000" w14:paraId="00000013">
      <w:pPr>
        <w:jc w:val="center"/>
        <w:rPr>
          <w:b w:val="1"/>
          <w:bCs w:val="1"/>
          <w:sz w:val="48"/>
          <w:szCs w:val="48"/>
        </w:rPr>
      </w:pPr>
      <w:r w:rsidDel="00000000" w:rsidR="00000000" w:rsidRPr="00000000">
        <w:rPr>
          <w:rtl w:val="0"/>
        </w:rPr>
      </w:r>
    </w:p>
    <w:p w:rsidR="00000000" w:rsidDel="00000000" w:rsidP="00000000" w:rsidRDefault="00000000" w:rsidRPr="00000000" w14:paraId="00000014">
      <w:pPr>
        <w:jc w:val="center"/>
        <w:rPr>
          <w:b w:val="1"/>
          <w:bCs w:val="1"/>
          <w:sz w:val="48"/>
          <w:szCs w:val="48"/>
        </w:rPr>
      </w:pPr>
      <w:r w:rsidDel="00000000" w:rsidR="00000000" w:rsidRPr="00000000">
        <w:rPr>
          <w:rtl w:val="0"/>
        </w:rPr>
      </w:r>
    </w:p>
    <w:p w:rsidR="00000000" w:rsidDel="00000000" w:rsidP="00000000" w:rsidRDefault="00000000" w:rsidRPr="00000000" w14:paraId="00000015">
      <w:pPr>
        <w:ind w:left="2160" w:firstLine="720"/>
        <w:jc w:val="right"/>
        <w:rPr>
          <w:b w:val="1"/>
          <w:bCs w:val="1"/>
          <w:sz w:val="28"/>
          <w:szCs w:val="28"/>
        </w:rPr>
      </w:pPr>
      <w:r w:rsidDel="00000000" w:rsidR="00000000" w:rsidRPr="00000000">
        <w:rPr>
          <w:b w:val="1"/>
          <w:bCs w:val="1"/>
          <w:sz w:val="28"/>
          <w:szCs w:val="28"/>
          <w:rtl w:val="0"/>
        </w:rPr>
        <w:t xml:space="preserve">Guangquan Ye</w:t>
      </w:r>
    </w:p>
    <w:p w:rsidR="00000000" w:rsidDel="00000000" w:rsidP="00000000" w:rsidRDefault="00000000" w:rsidRPr="00000000" w14:paraId="00000016">
      <w:pPr>
        <w:spacing w:after="240" w:before="240" w:lineRule="auto"/>
        <w:ind w:left="720" w:firstLine="0"/>
        <w:jc w:val="right"/>
        <w:rPr>
          <w:b w:val="1"/>
          <w:bCs w:val="1"/>
          <w:sz w:val="30"/>
          <w:szCs w:val="30"/>
        </w:rPr>
      </w:pPr>
      <w:r w:rsidDel="00000000" w:rsidR="00000000" w:rsidRPr="00000000">
        <w:rPr>
          <w:b w:val="1"/>
          <w:bCs w:val="1"/>
          <w:sz w:val="24"/>
          <w:szCs w:val="24"/>
          <w:rtl w:val="0"/>
        </w:rPr>
        <w:t xml:space="preserve">Concepteur Développeur d’Applications</w: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5kji9ec6l7sp" w:id="0"/>
      <w:bookmarkEnd w:id="0"/>
      <w:r w:rsidDel="00000000" w:rsidR="00000000" w:rsidRPr="00000000">
        <w:rPr>
          <w:b w:val="1"/>
          <w:bCs w:val="1"/>
          <w:sz w:val="46"/>
          <w:szCs w:val="46"/>
          <w:rtl w:val="0"/>
        </w:rPr>
        <w:t xml:space="preserve">1. Introduction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4abrr77ui3x" w:id="1"/>
      <w:bookmarkEnd w:id="1"/>
      <w:r w:rsidDel="00000000" w:rsidR="00000000" w:rsidRPr="00000000">
        <w:rPr>
          <w:b w:val="1"/>
          <w:bCs w:val="1"/>
          <w:sz w:val="34"/>
          <w:szCs w:val="34"/>
          <w:rtl w:val="0"/>
        </w:rPr>
        <w:t xml:space="preserve">1.1 Présentation du contexte du projet</w:t>
      </w:r>
    </w:p>
    <w:p w:rsidR="00000000" w:rsidDel="00000000" w:rsidP="00000000" w:rsidRDefault="00000000" w:rsidRPr="00000000" w14:paraId="00000019">
      <w:pPr>
        <w:spacing w:after="240" w:before="240" w:lineRule="auto"/>
        <w:rPr/>
      </w:pPr>
      <w:r w:rsidDel="00000000" w:rsidR="00000000" w:rsidRPr="00000000">
        <w:rPr>
          <w:rtl w:val="0"/>
        </w:rPr>
        <w:t xml:space="preserve">Le projet consiste à concevoir et développer un site vitrine artistique destiné à un artiste indépendant souhaitant exposer ses œuvres au sein d’une galerie en ligne personnelle.</w:t>
      </w:r>
    </w:p>
    <w:p w:rsidR="00000000" w:rsidDel="00000000" w:rsidP="00000000" w:rsidRDefault="00000000" w:rsidRPr="00000000" w14:paraId="0000001A">
      <w:pPr>
        <w:spacing w:after="240" w:before="240" w:lineRule="auto"/>
        <w:rPr/>
      </w:pPr>
      <w:r w:rsidDel="00000000" w:rsidR="00000000" w:rsidRPr="00000000">
        <w:rPr>
          <w:rtl w:val="0"/>
        </w:rPr>
        <w:t xml:space="preserve">Avant la mise en place de cette solution, les créations de l’artiste étaient diffusées sur différentes plateformes externes (réseaux sociaux, marketplaces), entraînant une dispersion des contenus, un manque de cohérence visuelle et une dépendance à des services tiers.</w:t>
      </w:r>
    </w:p>
    <w:p w:rsidR="00000000" w:rsidDel="00000000" w:rsidP="00000000" w:rsidRDefault="00000000" w:rsidRPr="00000000" w14:paraId="0000001B">
      <w:pPr>
        <w:spacing w:after="240" w:before="240" w:lineRule="auto"/>
        <w:rPr/>
      </w:pPr>
      <w:r w:rsidDel="00000000" w:rsidR="00000000" w:rsidRPr="00000000">
        <w:rPr>
          <w:rtl w:val="0"/>
        </w:rPr>
        <w:t xml:space="preserve">La création d’un site dédié vise à centraliser l’ensemble des œuvres dans un environnement maîtrisé, structuré et accessible sur tous les supports (ordinateur, tablette, mobile). Le site intégrera également un espace administrateur permettant à l’artiste de gérer ses contenus de manière autonome.</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ind w:left="0" w:firstLine="0"/>
        <w:rPr>
          <w:b w:val="1"/>
          <w:bCs w:val="1"/>
          <w:sz w:val="34"/>
          <w:szCs w:val="34"/>
        </w:rPr>
      </w:pPr>
      <w:bookmarkStart w:colFirst="0" w:colLast="0" w:name="_516lm2suofvu" w:id="2"/>
      <w:bookmarkEnd w:id="2"/>
      <w:r w:rsidDel="00000000" w:rsidR="00000000" w:rsidRPr="00000000">
        <w:rPr>
          <w:b w:val="1"/>
          <w:bCs w:val="1"/>
          <w:sz w:val="34"/>
          <w:szCs w:val="34"/>
          <w:rtl w:val="0"/>
        </w:rPr>
        <w:t xml:space="preserve">1.2 Problématique</w:t>
      </w:r>
    </w:p>
    <w:p w:rsidR="00000000" w:rsidDel="00000000" w:rsidP="00000000" w:rsidRDefault="00000000" w:rsidRPr="00000000" w14:paraId="0000001D">
      <w:pPr>
        <w:spacing w:after="240" w:before="240" w:lineRule="auto"/>
        <w:rPr/>
      </w:pPr>
      <w:r w:rsidDel="00000000" w:rsidR="00000000" w:rsidRPr="00000000">
        <w:rPr>
          <w:rtl w:val="0"/>
        </w:rPr>
        <w:t xml:space="preserve">L’artiste ne disposait pas d’un espace numérique centralisé lui permettant de présenter son travail de manière professionnelle et organisée.</w: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vwgyd1qaf3b2" w:id="3"/>
      <w:bookmarkEnd w:id="3"/>
      <w:r w:rsidDel="00000000" w:rsidR="00000000" w:rsidRPr="00000000">
        <w:rPr>
          <w:b w:val="1"/>
          <w:bCs w:val="1"/>
          <w:sz w:val="34"/>
          <w:szCs w:val="34"/>
          <w:rtl w:val="0"/>
        </w:rPr>
        <w:t xml:space="preserve">1.3 Objectifs de l’application</w:t>
      </w:r>
    </w:p>
    <w:p w:rsidR="00000000" w:rsidDel="00000000" w:rsidP="00000000" w:rsidRDefault="00000000" w:rsidRPr="00000000" w14:paraId="0000001F">
      <w:pPr>
        <w:spacing w:after="240" w:before="240" w:lineRule="auto"/>
        <w:rPr/>
      </w:pPr>
      <w:r w:rsidDel="00000000" w:rsidR="00000000" w:rsidRPr="00000000">
        <w:rPr>
          <w:rtl w:val="0"/>
        </w:rPr>
        <w:t xml:space="preserve">L’application a pour objectifs de :</w:t>
      </w:r>
    </w:p>
    <w:p w:rsidR="00000000" w:rsidDel="00000000" w:rsidP="00000000" w:rsidRDefault="00000000" w:rsidRPr="00000000" w14:paraId="00000020">
      <w:pPr>
        <w:numPr>
          <w:ilvl w:val="0"/>
          <w:numId w:val="20"/>
        </w:numPr>
        <w:spacing w:after="0" w:afterAutospacing="0" w:before="240" w:lineRule="auto"/>
        <w:ind w:left="720" w:hanging="360"/>
      </w:pPr>
      <w:r w:rsidDel="00000000" w:rsidR="00000000" w:rsidRPr="00000000">
        <w:rPr>
          <w:rtl w:val="0"/>
        </w:rPr>
        <w:t xml:space="preserve">Présenter les œuvres sous forme de galerie organisée par catégories et sous-catégories.</w:t>
        <w:br w:type="textWrapping"/>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rtl w:val="0"/>
        </w:rPr>
        <w:t xml:space="preserve">Permettre leur gestion via un espace administrateur sécurisé.</w:t>
        <w:br w:type="textWrapping"/>
      </w:r>
    </w:p>
    <w:p w:rsidR="00000000" w:rsidDel="00000000" w:rsidP="00000000" w:rsidRDefault="00000000" w:rsidRPr="00000000" w14:paraId="00000022">
      <w:pPr>
        <w:numPr>
          <w:ilvl w:val="0"/>
          <w:numId w:val="20"/>
        </w:numPr>
        <w:spacing w:after="0" w:afterAutospacing="0" w:before="0" w:beforeAutospacing="0" w:lineRule="auto"/>
        <w:ind w:left="720" w:hanging="360"/>
      </w:pPr>
      <w:r w:rsidDel="00000000" w:rsidR="00000000" w:rsidRPr="00000000">
        <w:rPr>
          <w:rtl w:val="0"/>
        </w:rPr>
        <w:t xml:space="preserve">Rediriger vers une plateforme externe pour l’achat des œuvres dans une première version.</w:t>
        <w:br w:type="textWrapping"/>
      </w:r>
    </w:p>
    <w:p w:rsidR="00000000" w:rsidDel="00000000" w:rsidP="00000000" w:rsidRDefault="00000000" w:rsidRPr="00000000" w14:paraId="00000023">
      <w:pPr>
        <w:numPr>
          <w:ilvl w:val="0"/>
          <w:numId w:val="20"/>
        </w:numPr>
        <w:spacing w:after="240" w:before="0" w:beforeAutospacing="0" w:lineRule="auto"/>
        <w:ind w:left="720" w:hanging="360"/>
      </w:pPr>
      <w:r w:rsidDel="00000000" w:rsidR="00000000" w:rsidRPr="00000000">
        <w:rPr>
          <w:rtl w:val="0"/>
        </w:rPr>
        <w:t xml:space="preserve">Préparer une évolution vers une solution e-commerce intégrée.</w:t>
        <w:br w:type="textWrapping"/>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34"/>
          <w:szCs w:val="34"/>
        </w:rPr>
      </w:pPr>
      <w:bookmarkStart w:colFirst="0" w:colLast="0" w:name="_99iltbnvvmw4" w:id="4"/>
      <w:bookmarkEnd w:id="4"/>
      <w:r w:rsidDel="00000000" w:rsidR="00000000" w:rsidRPr="00000000">
        <w:rPr>
          <w:b w:val="1"/>
          <w:bCs w:val="1"/>
          <w:sz w:val="46"/>
          <w:szCs w:val="46"/>
          <w:rtl w:val="0"/>
        </w:rPr>
        <w:t xml:space="preserve">2. Analyser les besoins et maquetter une application</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5z6lzhths8e" w:id="5"/>
      <w:bookmarkEnd w:id="5"/>
      <w:r w:rsidDel="00000000" w:rsidR="00000000" w:rsidRPr="00000000">
        <w:rPr>
          <w:b w:val="1"/>
          <w:bCs w:val="1"/>
          <w:sz w:val="34"/>
          <w:szCs w:val="34"/>
          <w:rtl w:val="0"/>
        </w:rPr>
        <w:t xml:space="preserve">2.1 Présentation du contexte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3oj372bq5ae" w:id="6"/>
      <w:bookmarkEnd w:id="6"/>
      <w:r w:rsidDel="00000000" w:rsidR="00000000" w:rsidRPr="00000000">
        <w:rPr>
          <w:b w:val="1"/>
          <w:bCs w:val="1"/>
          <w:color w:val="000000"/>
          <w:sz w:val="26"/>
          <w:szCs w:val="26"/>
          <w:rtl w:val="0"/>
        </w:rPr>
        <w:t xml:space="preserve">Description du client</w:t>
      </w:r>
    </w:p>
    <w:p w:rsidR="00000000" w:rsidDel="00000000" w:rsidP="00000000" w:rsidRDefault="00000000" w:rsidRPr="00000000" w14:paraId="00000027">
      <w:pPr>
        <w:spacing w:after="240" w:before="240" w:lineRule="auto"/>
        <w:rPr/>
      </w:pPr>
      <w:r w:rsidDel="00000000" w:rsidR="00000000" w:rsidRPr="00000000">
        <w:rPr>
          <w:rtl w:val="0"/>
        </w:rPr>
        <w:t xml:space="preserve">Le client est un particulier exerçant une activité artistique en parallèle de son activité professionnelle principale. Il réalise des œuvres originales qu’il souhaite exposer et valoriser à travers une plateforme numérique dédiée.</w:t>
      </w:r>
    </w:p>
    <w:p w:rsidR="00000000" w:rsidDel="00000000" w:rsidP="00000000" w:rsidRDefault="00000000" w:rsidRPr="00000000" w14:paraId="00000028">
      <w:pPr>
        <w:spacing w:after="240" w:before="240" w:lineRule="auto"/>
        <w:rPr/>
      </w:pPr>
      <w:r w:rsidDel="00000000" w:rsidR="00000000" w:rsidRPr="00000000">
        <w:rPr>
          <w:rtl w:val="0"/>
        </w:rPr>
        <w:t xml:space="preserve">L’objectif n’est pas seulement commercial, mais également artistique et identitaire : disposer d’un espace personnel permettant de présenter son univers visuel de manière professionnelle et structurée.</w:t>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b w:val="1"/>
          <w:bCs w:val="1"/>
          <w:sz w:val="26"/>
          <w:szCs w:val="26"/>
          <w:rtl w:val="0"/>
        </w:rPr>
        <w:t xml:space="preserve">Contexte métier</w:t>
      </w:r>
    </w:p>
    <w:p w:rsidR="00000000" w:rsidDel="00000000" w:rsidP="00000000" w:rsidRDefault="00000000" w:rsidRPr="00000000" w14:paraId="0000002A">
      <w:pPr>
        <w:spacing w:after="240" w:before="240" w:lineRule="auto"/>
        <w:rPr/>
      </w:pPr>
      <w:r w:rsidDel="00000000" w:rsidR="00000000" w:rsidRPr="00000000">
        <w:rPr>
          <w:rtl w:val="0"/>
        </w:rPr>
        <w:t xml:space="preserve">Bien que l’activité artistique ne constitue pas son activité principale, le client souhaite développer sa visibilité et structurer la présentation de ses créations. Jusqu’à présent, la diffusion des œuvres s’effectuait via des plateformes tierces, sans maîtrise complète de la présentation, de l’organisation et du référencement.</w:t>
      </w:r>
    </w:p>
    <w:p w:rsidR="00000000" w:rsidDel="00000000" w:rsidP="00000000" w:rsidRDefault="00000000" w:rsidRPr="00000000" w14:paraId="0000002B">
      <w:pPr>
        <w:spacing w:after="240" w:before="240" w:lineRule="auto"/>
        <w:rPr/>
      </w:pPr>
      <w:r w:rsidDel="00000000" w:rsidR="00000000" w:rsidRPr="00000000">
        <w:rPr>
          <w:rtl w:val="0"/>
        </w:rPr>
        <w:t xml:space="preserve">Le besoin exprimé est donc la mise en place d’un outil numérique permettant :</w:t>
      </w:r>
    </w:p>
    <w:p w:rsidR="00000000" w:rsidDel="00000000" w:rsidP="00000000" w:rsidRDefault="00000000" w:rsidRPr="00000000" w14:paraId="0000002C">
      <w:pPr>
        <w:numPr>
          <w:ilvl w:val="0"/>
          <w:numId w:val="24"/>
        </w:numPr>
        <w:spacing w:after="0" w:afterAutospacing="0" w:before="240" w:lineRule="auto"/>
        <w:ind w:left="720" w:hanging="360"/>
      </w:pPr>
      <w:r w:rsidDel="00000000" w:rsidR="00000000" w:rsidRPr="00000000">
        <w:rPr>
          <w:rtl w:val="0"/>
        </w:rPr>
        <w:t xml:space="preserve">Une présentation centralisée des œuvres</w:t>
        <w:br w:type="textWrapping"/>
      </w:r>
    </w:p>
    <w:p w:rsidR="00000000" w:rsidDel="00000000" w:rsidP="00000000" w:rsidRDefault="00000000" w:rsidRPr="00000000" w14:paraId="0000002D">
      <w:pPr>
        <w:numPr>
          <w:ilvl w:val="0"/>
          <w:numId w:val="24"/>
        </w:numPr>
        <w:spacing w:after="0" w:afterAutospacing="0" w:before="0" w:beforeAutospacing="0" w:lineRule="auto"/>
        <w:ind w:left="720" w:hanging="360"/>
      </w:pPr>
      <w:r w:rsidDel="00000000" w:rsidR="00000000" w:rsidRPr="00000000">
        <w:rPr>
          <w:rtl w:val="0"/>
        </w:rPr>
        <w:t xml:space="preserve">Une organisation par catégories et sous-catégories</w:t>
        <w:br w:type="textWrapping"/>
      </w:r>
    </w:p>
    <w:p w:rsidR="00000000" w:rsidDel="00000000" w:rsidP="00000000" w:rsidRDefault="00000000" w:rsidRPr="00000000" w14:paraId="0000002E">
      <w:pPr>
        <w:numPr>
          <w:ilvl w:val="0"/>
          <w:numId w:val="24"/>
        </w:numPr>
        <w:spacing w:after="0" w:afterAutospacing="0" w:before="0" w:beforeAutospacing="0" w:lineRule="auto"/>
        <w:ind w:left="720" w:hanging="360"/>
      </w:pPr>
      <w:r w:rsidDel="00000000" w:rsidR="00000000" w:rsidRPr="00000000">
        <w:rPr>
          <w:rtl w:val="0"/>
        </w:rPr>
        <w:t xml:space="preserve">Une gestion autonome des contenus</w:t>
        <w:br w:type="textWrapping"/>
      </w:r>
    </w:p>
    <w:p w:rsidR="00000000" w:rsidDel="00000000" w:rsidP="00000000" w:rsidRDefault="00000000" w:rsidRPr="00000000" w14:paraId="0000002F">
      <w:pPr>
        <w:numPr>
          <w:ilvl w:val="0"/>
          <w:numId w:val="24"/>
        </w:numPr>
        <w:spacing w:after="240" w:before="0" w:beforeAutospacing="0" w:lineRule="auto"/>
        <w:ind w:left="720" w:hanging="360"/>
      </w:pPr>
      <w:r w:rsidDel="00000000" w:rsidR="00000000" w:rsidRPr="00000000">
        <w:rPr>
          <w:rtl w:val="0"/>
        </w:rPr>
        <w:t xml:space="preserve">Une préparation à une éventuelle évolution vers la vente directe</w:t>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mkc5smgk3e67" w:id="7"/>
      <w:bookmarkEnd w:id="7"/>
      <w:r w:rsidDel="00000000" w:rsidR="00000000" w:rsidRPr="00000000">
        <w:rPr>
          <w:b w:val="1"/>
          <w:bCs w:val="1"/>
          <w:sz w:val="34"/>
          <w:szCs w:val="34"/>
          <w:rtl w:val="0"/>
        </w:rPr>
        <w:t xml:space="preserve">2.2 Recueil des besoins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left="0" w:firstLine="0"/>
        <w:rPr>
          <w:b w:val="1"/>
          <w:bCs w:val="1"/>
          <w:color w:val="000000"/>
          <w:sz w:val="26"/>
          <w:szCs w:val="26"/>
        </w:rPr>
      </w:pPr>
      <w:bookmarkStart w:colFirst="0" w:colLast="0" w:name="_r1wyo6isxjf1" w:id="8"/>
      <w:bookmarkEnd w:id="8"/>
      <w:r w:rsidDel="00000000" w:rsidR="00000000" w:rsidRPr="00000000">
        <w:rPr>
          <w:b w:val="1"/>
          <w:bCs w:val="1"/>
          <w:color w:val="000000"/>
          <w:sz w:val="26"/>
          <w:szCs w:val="26"/>
          <w:rtl w:val="0"/>
        </w:rPr>
        <w:t xml:space="preserve">2.2.1 Méthode de recueil</w:t>
      </w:r>
    </w:p>
    <w:p w:rsidR="00000000" w:rsidDel="00000000" w:rsidP="00000000" w:rsidRDefault="00000000" w:rsidRPr="00000000" w14:paraId="00000034">
      <w:pPr>
        <w:spacing w:after="240" w:before="240" w:lineRule="auto"/>
        <w:rPr/>
      </w:pPr>
      <w:r w:rsidDel="00000000" w:rsidR="00000000" w:rsidRPr="00000000">
        <w:rPr>
          <w:rtl w:val="0"/>
        </w:rPr>
        <w:t xml:space="preserve">Les besoins ont été recueillis à travers :</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Des échanges directs avec le client (entretiens informels et discussions structurées)</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L’analyse des attentes fonctionnelles exprimées</w:t>
        <w:br w:type="textWrapping"/>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tl w:val="0"/>
        </w:rPr>
        <w:t xml:space="preserve">La rédaction d’un cahier des charges formalisé à la suite de ces échanges</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Le cahier des charges a donc été élaboré conjointement afin de structurer les besoins identifiés, de préciser les fonctionnalités attendues et de définir les contraintes techniques et graphiques du projet.</w:t>
      </w:r>
    </w:p>
    <w:p w:rsidR="00000000" w:rsidDel="00000000" w:rsidP="00000000" w:rsidRDefault="00000000" w:rsidRPr="00000000" w14:paraId="0000003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26"/>
          <w:szCs w:val="26"/>
        </w:rPr>
      </w:pPr>
      <w:bookmarkStart w:colFirst="0" w:colLast="0" w:name="_g3khs5w55uz2" w:id="9"/>
      <w:bookmarkEnd w:id="9"/>
      <w:r w:rsidDel="00000000" w:rsidR="00000000" w:rsidRPr="00000000">
        <w:rPr>
          <w:b w:val="1"/>
          <w:bCs w:val="1"/>
          <w:sz w:val="26"/>
          <w:szCs w:val="26"/>
          <w:rtl w:val="0"/>
        </w:rPr>
        <w:t xml:space="preserve">2.2.2 Besoins fonctionnels</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Gestion des œuvres :</w:t>
        <w:br w:type="textWrapping"/>
      </w:r>
    </w:p>
    <w:p w:rsidR="00000000" w:rsidDel="00000000" w:rsidP="00000000" w:rsidRDefault="00000000" w:rsidRPr="00000000" w14:paraId="0000003C">
      <w:pPr>
        <w:numPr>
          <w:ilvl w:val="1"/>
          <w:numId w:val="4"/>
        </w:numPr>
        <w:ind w:left="1440" w:hanging="360"/>
        <w:rPr>
          <w:u w:val="none"/>
        </w:rPr>
      </w:pPr>
      <w:r w:rsidDel="00000000" w:rsidR="00000000" w:rsidRPr="00000000">
        <w:rPr>
          <w:rtl w:val="0"/>
        </w:rPr>
        <w:t xml:space="preserve">Ajouter des tableaux dans l’espace administrateur</w:t>
        <w:br w:type="textWrapping"/>
      </w:r>
    </w:p>
    <w:p w:rsidR="00000000" w:rsidDel="00000000" w:rsidP="00000000" w:rsidRDefault="00000000" w:rsidRPr="00000000" w14:paraId="0000003D">
      <w:pPr>
        <w:numPr>
          <w:ilvl w:val="1"/>
          <w:numId w:val="4"/>
        </w:numPr>
        <w:ind w:left="1440" w:hanging="360"/>
        <w:rPr>
          <w:u w:val="none"/>
        </w:rPr>
      </w:pPr>
      <w:r w:rsidDel="00000000" w:rsidR="00000000" w:rsidRPr="00000000">
        <w:rPr>
          <w:rtl w:val="0"/>
        </w:rPr>
        <w:t xml:space="preserve">Modifier ou supprimer les œuvres existantes</w:t>
        <w:br w:type="textWrapping"/>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Présentation des œuvres :</w:t>
        <w:br w:type="textWrapping"/>
      </w:r>
    </w:p>
    <w:p w:rsidR="00000000" w:rsidDel="00000000" w:rsidP="00000000" w:rsidRDefault="00000000" w:rsidRPr="00000000" w14:paraId="0000003F">
      <w:pPr>
        <w:numPr>
          <w:ilvl w:val="1"/>
          <w:numId w:val="4"/>
        </w:numPr>
        <w:ind w:left="1440" w:hanging="360"/>
        <w:rPr>
          <w:u w:val="none"/>
        </w:rPr>
      </w:pPr>
      <w:r w:rsidDel="00000000" w:rsidR="00000000" w:rsidRPr="00000000">
        <w:rPr>
          <w:rtl w:val="0"/>
        </w:rPr>
        <w:t xml:space="preserve">Page galerie pour exposer les tableaux</w:t>
        <w:br w:type="textWrapping"/>
      </w:r>
    </w:p>
    <w:p w:rsidR="00000000" w:rsidDel="00000000" w:rsidP="00000000" w:rsidRDefault="00000000" w:rsidRPr="00000000" w14:paraId="00000040">
      <w:pPr>
        <w:numPr>
          <w:ilvl w:val="1"/>
          <w:numId w:val="4"/>
        </w:numPr>
        <w:ind w:left="1440" w:hanging="360"/>
        <w:rPr>
          <w:u w:val="none"/>
        </w:rPr>
      </w:pPr>
      <w:r w:rsidDel="00000000" w:rsidR="00000000" w:rsidRPr="00000000">
        <w:rPr>
          <w:rtl w:val="0"/>
        </w:rPr>
        <w:t xml:space="preserve">Organisation par catégories et sous-catégories</w:t>
        <w:br w:type="textWrapping"/>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Pages du site :</w:t>
        <w:br w:type="textWrapping"/>
      </w:r>
    </w:p>
    <w:p w:rsidR="00000000" w:rsidDel="00000000" w:rsidP="00000000" w:rsidRDefault="00000000" w:rsidRPr="00000000" w14:paraId="00000042">
      <w:pPr>
        <w:numPr>
          <w:ilvl w:val="1"/>
          <w:numId w:val="4"/>
        </w:numPr>
        <w:ind w:left="1440" w:hanging="360"/>
        <w:rPr>
          <w:u w:val="none"/>
        </w:rPr>
      </w:pPr>
      <w:r w:rsidDel="00000000" w:rsidR="00000000" w:rsidRPr="00000000">
        <w:rPr>
          <w:rtl w:val="0"/>
        </w:rPr>
        <w:t xml:space="preserve">Page “À propos” présentant l’artiste</w:t>
        <w:br w:type="textWrapping"/>
      </w:r>
    </w:p>
    <w:p w:rsidR="00000000" w:rsidDel="00000000" w:rsidP="00000000" w:rsidRDefault="00000000" w:rsidRPr="00000000" w14:paraId="00000043">
      <w:pPr>
        <w:numPr>
          <w:ilvl w:val="1"/>
          <w:numId w:val="4"/>
        </w:numPr>
        <w:ind w:left="1440" w:hanging="360"/>
        <w:rPr>
          <w:u w:val="none"/>
        </w:rPr>
      </w:pPr>
      <w:r w:rsidDel="00000000" w:rsidR="00000000" w:rsidRPr="00000000">
        <w:rPr>
          <w:rtl w:val="0"/>
        </w:rPr>
        <w:t xml:space="preserve">Page “Contact” (informations de contact)</w:t>
        <w:br w:type="textWrapping"/>
      </w:r>
    </w:p>
    <w:p w:rsidR="00000000" w:rsidDel="00000000" w:rsidP="00000000" w:rsidRDefault="00000000" w:rsidRPr="00000000" w14:paraId="00000044">
      <w:pPr>
        <w:numPr>
          <w:ilvl w:val="1"/>
          <w:numId w:val="4"/>
        </w:numPr>
        <w:ind w:left="1440" w:hanging="360"/>
        <w:rPr>
          <w:u w:val="none"/>
        </w:rPr>
      </w:pPr>
      <w:r w:rsidDel="00000000" w:rsidR="00000000" w:rsidRPr="00000000">
        <w:rPr>
          <w:rtl w:val="0"/>
        </w:rPr>
        <w:t xml:space="preserve">Lien vers une galerie marchande externe pour l’achat</w:t>
        <w:br w:type="textWrapping"/>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Sécurité et administration :</w:t>
        <w:br w:type="textWrapping"/>
      </w:r>
    </w:p>
    <w:p w:rsidR="00000000" w:rsidDel="00000000" w:rsidP="00000000" w:rsidRDefault="00000000" w:rsidRPr="00000000" w14:paraId="00000046">
      <w:pPr>
        <w:numPr>
          <w:ilvl w:val="1"/>
          <w:numId w:val="4"/>
        </w:numPr>
        <w:ind w:left="1440" w:hanging="360"/>
        <w:rPr>
          <w:u w:val="none"/>
        </w:rPr>
      </w:pPr>
      <w:r w:rsidDel="00000000" w:rsidR="00000000" w:rsidRPr="00000000">
        <w:rPr>
          <w:rtl w:val="0"/>
        </w:rPr>
        <w:t xml:space="preserve">Formulaire de connexion caché pour l’administrateur</w:t>
        <w:br w:type="textWrapping"/>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26"/>
          <w:szCs w:val="26"/>
        </w:rPr>
      </w:pPr>
      <w:bookmarkStart w:colFirst="0" w:colLast="0" w:name="_rqxw1c4dlakv" w:id="10"/>
      <w:bookmarkEnd w:id="10"/>
      <w:r w:rsidDel="00000000" w:rsidR="00000000" w:rsidRPr="00000000">
        <w:rPr>
          <w:b w:val="1"/>
          <w:bCs w:val="1"/>
          <w:sz w:val="26"/>
          <w:szCs w:val="26"/>
          <w:rtl w:val="0"/>
        </w:rPr>
        <w:t xml:space="preserve">2.2.3 Besoins non fonctionnels</w:t>
      </w:r>
    </w:p>
    <w:p w:rsidR="00000000" w:rsidDel="00000000" w:rsidP="00000000" w:rsidRDefault="00000000" w:rsidRPr="00000000" w14:paraId="00000048">
      <w:pPr>
        <w:numPr>
          <w:ilvl w:val="0"/>
          <w:numId w:val="40"/>
        </w:numPr>
        <w:ind w:left="720" w:hanging="360"/>
      </w:pPr>
      <w:r w:rsidDel="00000000" w:rsidR="00000000" w:rsidRPr="00000000">
        <w:rPr>
          <w:rtl w:val="0"/>
        </w:rPr>
        <w:t xml:space="preserve">Protection des œuvres :</w:t>
        <w:br w:type="textWrapping"/>
      </w:r>
    </w:p>
    <w:p w:rsidR="00000000" w:rsidDel="00000000" w:rsidP="00000000" w:rsidRDefault="00000000" w:rsidRPr="00000000" w14:paraId="00000049">
      <w:pPr>
        <w:numPr>
          <w:ilvl w:val="1"/>
          <w:numId w:val="40"/>
        </w:numPr>
        <w:ind w:left="1440" w:hanging="360"/>
      </w:pPr>
      <w:r w:rsidDel="00000000" w:rsidR="00000000" w:rsidRPr="00000000">
        <w:rPr>
          <w:rtl w:val="0"/>
        </w:rPr>
        <w:t xml:space="preserve">Empêcher le clic droit sur les images</w:t>
        <w:br w:type="textWrapping"/>
      </w:r>
    </w:p>
    <w:p w:rsidR="00000000" w:rsidDel="00000000" w:rsidP="00000000" w:rsidRDefault="00000000" w:rsidRPr="00000000" w14:paraId="0000004A">
      <w:pPr>
        <w:numPr>
          <w:ilvl w:val="1"/>
          <w:numId w:val="40"/>
        </w:numPr>
        <w:ind w:left="1440" w:hanging="360"/>
      </w:pPr>
      <w:r w:rsidDel="00000000" w:rsidR="00000000" w:rsidRPr="00000000">
        <w:rPr>
          <w:rtl w:val="0"/>
        </w:rPr>
        <w:t xml:space="preserve">Limiter l’accès aux images pour les IA (balises, headers)</w:t>
        <w:br w:type="textWrapping"/>
      </w:r>
    </w:p>
    <w:p w:rsidR="00000000" w:rsidDel="00000000" w:rsidP="00000000" w:rsidRDefault="00000000" w:rsidRPr="00000000" w14:paraId="0000004B">
      <w:pPr>
        <w:numPr>
          <w:ilvl w:val="0"/>
          <w:numId w:val="40"/>
        </w:numPr>
        <w:ind w:left="720" w:hanging="360"/>
      </w:pPr>
      <w:r w:rsidDel="00000000" w:rsidR="00000000" w:rsidRPr="00000000">
        <w:rPr>
          <w:rtl w:val="0"/>
        </w:rPr>
        <w:t xml:space="preserve">Accessibilité et compatibilité :</w:t>
        <w:br w:type="textWrapping"/>
      </w:r>
    </w:p>
    <w:p w:rsidR="00000000" w:rsidDel="00000000" w:rsidP="00000000" w:rsidRDefault="00000000" w:rsidRPr="00000000" w14:paraId="0000004C">
      <w:pPr>
        <w:numPr>
          <w:ilvl w:val="1"/>
          <w:numId w:val="40"/>
        </w:numPr>
        <w:ind w:left="1440" w:hanging="360"/>
      </w:pPr>
      <w:r w:rsidDel="00000000" w:rsidR="00000000" w:rsidRPr="00000000">
        <w:rPr>
          <w:rtl w:val="0"/>
        </w:rPr>
        <w:t xml:space="preserve">Interface responsive : compatible Desktop, Tablette et Téléphone</w:t>
        <w:br w:type="textWrapping"/>
      </w:r>
    </w:p>
    <w:p w:rsidR="00000000" w:rsidDel="00000000" w:rsidP="00000000" w:rsidRDefault="00000000" w:rsidRPr="00000000" w14:paraId="0000004D">
      <w:pPr>
        <w:numPr>
          <w:ilvl w:val="0"/>
          <w:numId w:val="40"/>
        </w:numPr>
        <w:ind w:left="720" w:hanging="360"/>
      </w:pPr>
      <w:r w:rsidDel="00000000" w:rsidR="00000000" w:rsidRPr="00000000">
        <w:rPr>
          <w:rtl w:val="0"/>
        </w:rPr>
        <w:t xml:space="preserve">Contraintes de projet :</w:t>
        <w:br w:type="textWrapping"/>
      </w:r>
    </w:p>
    <w:p w:rsidR="00000000" w:rsidDel="00000000" w:rsidP="00000000" w:rsidRDefault="00000000" w:rsidRPr="00000000" w14:paraId="0000004E">
      <w:pPr>
        <w:numPr>
          <w:ilvl w:val="1"/>
          <w:numId w:val="40"/>
        </w:numPr>
        <w:ind w:left="1440" w:hanging="360"/>
      </w:pPr>
      <w:r w:rsidDel="00000000" w:rsidR="00000000" w:rsidRPr="00000000">
        <w:rPr>
          <w:rtl w:val="0"/>
        </w:rPr>
        <w:t xml:space="preserve">Pas de délais imposés</w:t>
        <w:br w:type="textWrapping"/>
      </w:r>
    </w:p>
    <w:p w:rsidR="00000000" w:rsidDel="00000000" w:rsidP="00000000" w:rsidRDefault="00000000" w:rsidRPr="00000000" w14:paraId="0000004F">
      <w:pPr>
        <w:numPr>
          <w:ilvl w:val="1"/>
          <w:numId w:val="40"/>
        </w:numPr>
        <w:ind w:left="1440" w:hanging="360"/>
      </w:pPr>
      <w:r w:rsidDel="00000000" w:rsidR="00000000" w:rsidRPr="00000000">
        <w:rPr>
          <w:rtl w:val="0"/>
        </w:rPr>
        <w:t xml:space="preserve">Analyse des options d’hébergement et recherche de nom de domaine</w:t>
        <w:br w:type="textWrapp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ind w:left="0" w:firstLine="0"/>
        <w:rPr/>
      </w:pPr>
      <w:r w:rsidDel="00000000" w:rsidR="00000000" w:rsidRPr="00000000">
        <w:rPr>
          <w:rtl w:val="0"/>
        </w:rPr>
      </w:r>
    </w:p>
    <w:p w:rsidR="00000000" w:rsidDel="00000000" w:rsidP="00000000" w:rsidRDefault="00000000" w:rsidRPr="00000000" w14:paraId="00000052">
      <w:pPr>
        <w:spacing w:after="240" w:before="240" w:lineRule="auto"/>
        <w:ind w:left="0" w:firstLine="0"/>
        <w:rPr>
          <w:b w:val="1"/>
          <w:bCs w:val="1"/>
          <w:sz w:val="26"/>
          <w:szCs w:val="26"/>
        </w:rPr>
      </w:pPr>
      <w:r w:rsidDel="00000000" w:rsidR="00000000" w:rsidRPr="00000000">
        <w:rPr>
          <w:b w:val="1"/>
          <w:bCs w:val="1"/>
          <w:sz w:val="26"/>
          <w:szCs w:val="26"/>
          <w:rtl w:val="0"/>
        </w:rPr>
        <w:t xml:space="preserve">2.2.4 Diagramme de cas d’utilisation</w:t>
      </w:r>
    </w:p>
    <w:p w:rsidR="00000000" w:rsidDel="00000000" w:rsidP="00000000" w:rsidRDefault="00000000" w:rsidRPr="00000000" w14:paraId="00000053">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4">
      <w:pPr>
        <w:spacing w:after="240" w:before="240" w:lineRule="auto"/>
        <w:ind w:left="0" w:firstLine="0"/>
        <w:rPr/>
      </w:pPr>
      <w:r w:rsidDel="00000000" w:rsidR="00000000" w:rsidRPr="00000000">
        <w:rPr/>
        <w:drawing>
          <wp:inline distB="114300" distT="114300" distL="114300" distR="114300">
            <wp:extent cx="5100638" cy="7743825"/>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100638" cy="7743825"/>
                    </a:xfrm>
                    <a:prstGeom prst="rect"/>
                    <a:ln/>
                  </pic:spPr>
                </pic:pic>
              </a:graphicData>
            </a:graphic>
          </wp:inline>
        </w:drawing>
      </w:r>
      <w:r w:rsidDel="00000000" w:rsidR="00000000" w:rsidRPr="00000000">
        <w:rPr>
          <w:rtl w:val="0"/>
        </w:rPr>
        <w:br w:type="textWrapping"/>
        <w:br w:type="textWrapping"/>
        <w:br w:type="textWrapping"/>
      </w:r>
    </w:p>
    <w:p w:rsidR="00000000" w:rsidDel="00000000" w:rsidP="00000000" w:rsidRDefault="00000000" w:rsidRPr="00000000" w14:paraId="00000055">
      <w:pPr>
        <w:pStyle w:val="Heading2"/>
        <w:keepNext w:val="0"/>
        <w:keepLines w:val="0"/>
        <w:spacing w:after="80" w:lineRule="auto"/>
        <w:ind w:left="0" w:firstLine="0"/>
        <w:rPr>
          <w:b w:val="1"/>
          <w:bCs w:val="1"/>
          <w:sz w:val="34"/>
          <w:szCs w:val="34"/>
        </w:rPr>
      </w:pPr>
      <w:bookmarkStart w:colFirst="0" w:colLast="0" w:name="_pp58ss8po1aq" w:id="11"/>
      <w:bookmarkEnd w:id="11"/>
      <w:r w:rsidDel="00000000" w:rsidR="00000000" w:rsidRPr="00000000">
        <w:rPr>
          <w:b w:val="1"/>
          <w:bCs w:val="1"/>
          <w:sz w:val="34"/>
          <w:szCs w:val="34"/>
          <w:rtl w:val="0"/>
        </w:rPr>
        <w:t xml:space="preserve">2.3 Maquettage</w:t>
      </w:r>
    </w:p>
    <w:p w:rsidR="00000000" w:rsidDel="00000000" w:rsidP="00000000" w:rsidRDefault="00000000" w:rsidRPr="00000000" w14:paraId="00000056">
      <w:pPr>
        <w:pStyle w:val="Heading3"/>
        <w:keepNext w:val="0"/>
        <w:keepLines w:val="0"/>
        <w:spacing w:before="280" w:lineRule="auto"/>
        <w:ind w:left="0" w:firstLine="0"/>
        <w:rPr>
          <w:b w:val="1"/>
          <w:bCs w:val="1"/>
          <w:color w:val="000000"/>
          <w:sz w:val="26"/>
          <w:szCs w:val="26"/>
        </w:rPr>
      </w:pPr>
      <w:bookmarkStart w:colFirst="0" w:colLast="0" w:name="_r61mdr1wdj7s" w:id="12"/>
      <w:bookmarkEnd w:id="12"/>
      <w:r w:rsidDel="00000000" w:rsidR="00000000" w:rsidRPr="00000000">
        <w:rPr>
          <w:b w:val="1"/>
          <w:bCs w:val="1"/>
          <w:color w:val="000000"/>
          <w:sz w:val="26"/>
          <w:szCs w:val="26"/>
          <w:rtl w:val="0"/>
        </w:rPr>
        <w:t xml:space="preserve">Outil utilisé</w:t>
      </w:r>
    </w:p>
    <w:p w:rsidR="00000000" w:rsidDel="00000000" w:rsidP="00000000" w:rsidRDefault="00000000" w:rsidRPr="00000000" w14:paraId="00000057">
      <w:pPr>
        <w:spacing w:after="240" w:before="240" w:lineRule="auto"/>
        <w:rPr/>
      </w:pPr>
      <w:r w:rsidDel="00000000" w:rsidR="00000000" w:rsidRPr="00000000">
        <w:rPr>
          <w:rtl w:val="0"/>
        </w:rPr>
        <w:t xml:space="preserve">Les maquettes ont été réalisées à l’aide de </w:t>
      </w:r>
      <w:r w:rsidDel="00000000" w:rsidR="00000000" w:rsidRPr="00000000">
        <w:rPr>
          <w:b w:val="1"/>
          <w:bCs w:val="1"/>
          <w:rtl w:val="0"/>
        </w:rPr>
        <w:t xml:space="preserve">Figma</w:t>
      </w:r>
      <w:r w:rsidDel="00000000" w:rsidR="00000000" w:rsidRPr="00000000">
        <w:rPr>
          <w:rtl w:val="0"/>
        </w:rPr>
        <w:t xml:space="preserve">. Le client avait fourni un Figma initial avec toutes les pages prévues et ses idées pour la structure du site.</w:t>
      </w:r>
    </w:p>
    <w:p w:rsidR="00000000" w:rsidDel="00000000" w:rsidP="00000000" w:rsidRDefault="00000000" w:rsidRPr="00000000" w14:paraId="00000058">
      <w:pPr>
        <w:pStyle w:val="Heading3"/>
        <w:keepNext w:val="0"/>
        <w:keepLines w:val="0"/>
        <w:spacing w:before="280" w:lineRule="auto"/>
        <w:ind w:left="720" w:hanging="360"/>
        <w:rPr>
          <w:b w:val="1"/>
          <w:bCs w:val="1"/>
          <w:color w:val="000000"/>
          <w:sz w:val="26"/>
          <w:szCs w:val="26"/>
        </w:rPr>
      </w:pPr>
      <w:bookmarkStart w:colFirst="0" w:colLast="0" w:name="_e929d79z1ywc" w:id="13"/>
      <w:bookmarkEnd w:id="13"/>
      <w:r w:rsidDel="00000000" w:rsidR="00000000" w:rsidRPr="00000000">
        <w:rPr>
          <w:b w:val="1"/>
          <w:bCs w:val="1"/>
          <w:color w:val="000000"/>
          <w:sz w:val="26"/>
          <w:szCs w:val="26"/>
          <w:rtl w:val="0"/>
        </w:rPr>
        <w:t xml:space="preserve">Maquettes écran par écran</w:t>
      </w:r>
    </w:p>
    <w:p w:rsidR="00000000" w:rsidDel="00000000" w:rsidP="00000000" w:rsidRDefault="00000000" w:rsidRPr="00000000" w14:paraId="00000059">
      <w:pPr>
        <w:numPr>
          <w:ilvl w:val="0"/>
          <w:numId w:val="25"/>
        </w:numPr>
        <w:spacing w:after="0" w:afterAutospacing="0" w:before="240" w:lineRule="auto"/>
        <w:ind w:left="720" w:hanging="360"/>
      </w:pPr>
      <w:r w:rsidDel="00000000" w:rsidR="00000000" w:rsidRPr="00000000">
        <w:rPr>
          <w:b w:val="1"/>
          <w:bCs w:val="1"/>
          <w:rtl w:val="0"/>
        </w:rPr>
        <w:t xml:space="preserve">Pages existantes fournies par le client</w:t>
      </w:r>
      <w:r w:rsidDel="00000000" w:rsidR="00000000" w:rsidRPr="00000000">
        <w:rPr>
          <w:rtl w:val="0"/>
        </w:rPr>
        <w:t xml:space="preserve"> :</w:t>
        <w:br w:type="textWrapping"/>
      </w:r>
    </w:p>
    <w:p w:rsidR="00000000" w:rsidDel="00000000" w:rsidP="00000000" w:rsidRDefault="00000000" w:rsidRPr="00000000" w14:paraId="0000005A">
      <w:pPr>
        <w:numPr>
          <w:ilvl w:val="1"/>
          <w:numId w:val="25"/>
        </w:numPr>
        <w:spacing w:after="0" w:afterAutospacing="0" w:before="0" w:beforeAutospacing="0" w:lineRule="auto"/>
        <w:ind w:left="1440" w:hanging="360"/>
      </w:pPr>
      <w:r w:rsidDel="00000000" w:rsidR="00000000" w:rsidRPr="00000000">
        <w:rPr>
          <w:rtl w:val="0"/>
        </w:rPr>
        <w:t xml:space="preserve">Page d’accueil</w:t>
        <w:br w:type="textWrapping"/>
      </w:r>
    </w:p>
    <w:p w:rsidR="00000000" w:rsidDel="00000000" w:rsidP="00000000" w:rsidRDefault="00000000" w:rsidRPr="00000000" w14:paraId="0000005B">
      <w:pPr>
        <w:numPr>
          <w:ilvl w:val="1"/>
          <w:numId w:val="25"/>
        </w:numPr>
        <w:spacing w:after="0" w:afterAutospacing="0" w:before="0" w:beforeAutospacing="0" w:lineRule="auto"/>
        <w:ind w:left="1440" w:hanging="360"/>
      </w:pPr>
      <w:r w:rsidDel="00000000" w:rsidR="00000000" w:rsidRPr="00000000">
        <w:rPr>
          <w:rtl w:val="0"/>
        </w:rPr>
        <w:t xml:space="preserve">Galerie / exposition des œuvres</w:t>
        <w:br w:type="textWrapping"/>
      </w:r>
    </w:p>
    <w:p w:rsidR="00000000" w:rsidDel="00000000" w:rsidP="00000000" w:rsidRDefault="00000000" w:rsidRPr="00000000" w14:paraId="0000005C">
      <w:pPr>
        <w:numPr>
          <w:ilvl w:val="1"/>
          <w:numId w:val="25"/>
        </w:numPr>
        <w:spacing w:after="0" w:afterAutospacing="0" w:before="0" w:beforeAutospacing="0" w:lineRule="auto"/>
        <w:ind w:left="1440" w:hanging="360"/>
      </w:pPr>
      <w:r w:rsidDel="00000000" w:rsidR="00000000" w:rsidRPr="00000000">
        <w:rPr>
          <w:rtl w:val="0"/>
        </w:rPr>
        <w:t xml:space="preserve">Page “À propos”</w:t>
        <w:br w:type="textWrapping"/>
      </w:r>
    </w:p>
    <w:p w:rsidR="00000000" w:rsidDel="00000000" w:rsidP="00000000" w:rsidRDefault="00000000" w:rsidRPr="00000000" w14:paraId="0000005D">
      <w:pPr>
        <w:numPr>
          <w:ilvl w:val="1"/>
          <w:numId w:val="25"/>
        </w:numPr>
        <w:spacing w:after="0" w:afterAutospacing="0" w:before="0" w:beforeAutospacing="0" w:lineRule="auto"/>
        <w:ind w:left="1440" w:hanging="360"/>
      </w:pPr>
      <w:r w:rsidDel="00000000" w:rsidR="00000000" w:rsidRPr="00000000">
        <w:rPr>
          <w:rtl w:val="0"/>
        </w:rPr>
        <w:t xml:space="preserve">Page contact</w:t>
        <w:br w:type="textWrapping"/>
      </w:r>
    </w:p>
    <w:p w:rsidR="00000000" w:rsidDel="00000000" w:rsidP="00000000" w:rsidRDefault="00000000" w:rsidRPr="00000000" w14:paraId="0000005E">
      <w:pPr>
        <w:numPr>
          <w:ilvl w:val="0"/>
          <w:numId w:val="25"/>
        </w:numPr>
        <w:spacing w:after="0" w:afterAutospacing="0" w:before="0" w:beforeAutospacing="0" w:lineRule="auto"/>
        <w:ind w:left="720" w:hanging="360"/>
      </w:pPr>
      <w:r w:rsidDel="00000000" w:rsidR="00000000" w:rsidRPr="00000000">
        <w:rPr>
          <w:b w:val="1"/>
          <w:bCs w:val="1"/>
          <w:rtl w:val="0"/>
        </w:rPr>
        <w:t xml:space="preserve">Apport de l’équipe </w:t>
      </w:r>
      <w:r w:rsidDel="00000000" w:rsidR="00000000" w:rsidRPr="00000000">
        <w:rPr>
          <w:rtl w:val="0"/>
        </w:rPr>
        <w:t xml:space="preserve">:</w:t>
        <w:br w:type="textWrapping"/>
      </w:r>
    </w:p>
    <w:p w:rsidR="00000000" w:rsidDel="00000000" w:rsidP="00000000" w:rsidRDefault="00000000" w:rsidRPr="00000000" w14:paraId="0000005F">
      <w:pPr>
        <w:numPr>
          <w:ilvl w:val="1"/>
          <w:numId w:val="25"/>
        </w:numPr>
        <w:spacing w:after="0" w:afterAutospacing="0" w:before="0" w:beforeAutospacing="0" w:lineRule="auto"/>
        <w:ind w:left="1440" w:hanging="360"/>
      </w:pPr>
      <w:r w:rsidDel="00000000" w:rsidR="00000000" w:rsidRPr="00000000">
        <w:rPr>
          <w:rtl w:val="0"/>
        </w:rPr>
        <w:t xml:space="preserve">Proposition d’un </w:t>
      </w:r>
      <w:r w:rsidDel="00000000" w:rsidR="00000000" w:rsidRPr="00000000">
        <w:rPr>
          <w:b w:val="1"/>
          <w:bCs w:val="1"/>
          <w:rtl w:val="0"/>
        </w:rPr>
        <w:t xml:space="preserve">panel administrateur reprenant la même interface que la vue publique</w:t>
      </w:r>
      <w:r w:rsidDel="00000000" w:rsidR="00000000" w:rsidRPr="00000000">
        <w:rPr>
          <w:rtl w:val="0"/>
        </w:rPr>
        <w:t xml:space="preserve"> afin d’assurer une expérience cohérente pour l'administrateur.</w:t>
        <w:br w:type="textWrapping"/>
      </w:r>
    </w:p>
    <w:p w:rsidR="00000000" w:rsidDel="00000000" w:rsidP="00000000" w:rsidRDefault="00000000" w:rsidRPr="00000000" w14:paraId="00000060">
      <w:pPr>
        <w:numPr>
          <w:ilvl w:val="1"/>
          <w:numId w:val="25"/>
        </w:numPr>
        <w:spacing w:after="240" w:before="0" w:beforeAutospacing="0" w:lineRule="auto"/>
        <w:ind w:left="1440" w:hanging="360"/>
      </w:pPr>
      <w:r w:rsidDel="00000000" w:rsidR="00000000" w:rsidRPr="00000000">
        <w:rPr>
          <w:rtl w:val="0"/>
        </w:rPr>
        <w:t xml:space="preserve">Création complète de la maquette du panel admin sur Figma, intégrant l’ajout, la modification et la suppression des œuvres.</w:t>
      </w:r>
      <w:r w:rsidDel="00000000" w:rsidR="00000000" w:rsidRPr="00000000">
        <w:rPr>
          <w:rtl w:val="0"/>
        </w:rPr>
        <w:br w:type="textWrapping"/>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exemple de maquette partie public : </w:t>
      </w:r>
    </w:p>
    <w:p w:rsidR="00000000" w:rsidDel="00000000" w:rsidP="00000000" w:rsidRDefault="00000000" w:rsidRPr="00000000" w14:paraId="00000062">
      <w:pPr>
        <w:rPr/>
      </w:pPr>
      <w:r w:rsidDel="00000000" w:rsidR="00000000" w:rsidRPr="00000000">
        <w:rPr/>
        <w:drawing>
          <wp:inline distB="114300" distT="114300" distL="114300" distR="114300">
            <wp:extent cx="6353111" cy="146160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53111" cy="146160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rPr>
          <w:sz w:val="22"/>
          <w:szCs w:val="22"/>
        </w:rPr>
      </w:pPr>
      <w:bookmarkStart w:colFirst="0" w:colLast="0" w:name="_yuotfuhod530" w:id="14"/>
      <w:bookmarkEnd w:id="14"/>
      <w:r w:rsidDel="00000000" w:rsidR="00000000" w:rsidRPr="00000000">
        <w:rPr>
          <w:sz w:val="22"/>
          <w:szCs w:val="22"/>
          <w:rtl w:val="0"/>
        </w:rPr>
        <w:t xml:space="preserve">exemple de maquette partie d’administrateur : </w:t>
      </w:r>
    </w:p>
    <w:p w:rsidR="00000000" w:rsidDel="00000000" w:rsidP="00000000" w:rsidRDefault="00000000" w:rsidRPr="00000000" w14:paraId="00000064">
      <w:pPr>
        <w:rPr/>
      </w:pPr>
      <w:r w:rsidDel="00000000" w:rsidR="00000000" w:rsidRPr="00000000">
        <w:rPr/>
        <w:drawing>
          <wp:inline distB="114300" distT="114300" distL="114300" distR="114300">
            <wp:extent cx="5731200" cy="4114800"/>
            <wp:effectExtent b="0" l="0" r="0" t="0"/>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8tchwtrqwlr0" w:id="15"/>
      <w:bookmarkEnd w:id="15"/>
      <w:r w:rsidDel="00000000" w:rsidR="00000000" w:rsidRPr="00000000">
        <w:rPr>
          <w:b w:val="1"/>
          <w:bCs w:val="1"/>
          <w:sz w:val="34"/>
          <w:szCs w:val="34"/>
          <w:rtl w:val="0"/>
        </w:rPr>
        <w:t xml:space="preserve">2.4 Parcours Utilisateur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b w:val="1"/>
          <w:bCs w:val="1"/>
          <w:rtl w:val="0"/>
        </w:rPr>
        <w:t xml:space="preserve">Visiteur</w:t>
      </w:r>
      <w:r w:rsidDel="00000000" w:rsidR="00000000" w:rsidRPr="00000000">
        <w:rPr>
          <w:b w:val="1"/>
          <w:bCs w:val="1"/>
          <w:sz w:val="26"/>
          <w:szCs w:val="26"/>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27559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Admin </w:t>
      </w:r>
    </w:p>
    <w:p w:rsidR="00000000" w:rsidDel="00000000" w:rsidP="00000000" w:rsidRDefault="00000000" w:rsidRPr="00000000" w14:paraId="0000006C">
      <w:pPr>
        <w:rPr/>
      </w:pPr>
      <w:r w:rsidDel="00000000" w:rsidR="00000000" w:rsidRPr="00000000">
        <w:rPr/>
        <w:drawing>
          <wp:inline distB="114300" distT="114300" distL="114300" distR="114300">
            <wp:extent cx="5731200" cy="14859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spacing w:after="240" w:before="240" w:lineRule="auto"/>
        <w:rPr>
          <w:b w:val="1"/>
          <w:bCs w:val="1"/>
          <w:sz w:val="34"/>
          <w:szCs w:val="34"/>
        </w:rPr>
      </w:pPr>
      <w:bookmarkStart w:colFirst="0" w:colLast="0" w:name="_3ce1y92u50qu" w:id="16"/>
      <w:bookmarkEnd w:id="16"/>
      <w:r w:rsidDel="00000000" w:rsidR="00000000" w:rsidRPr="00000000">
        <w:rPr>
          <w:b w:val="1"/>
          <w:bCs w:val="1"/>
          <w:sz w:val="34"/>
          <w:szCs w:val="34"/>
          <w:rtl w:val="0"/>
        </w:rPr>
        <w:t xml:space="preserve">2.5 Dossier de conception</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b w:val="1"/>
          <w:bCs w:val="1"/>
          <w:sz w:val="26"/>
          <w:szCs w:val="26"/>
        </w:rPr>
      </w:pPr>
      <w:r w:rsidDel="00000000" w:rsidR="00000000" w:rsidRPr="00000000">
        <w:rPr>
          <w:b w:val="1"/>
          <w:bCs w:val="1"/>
          <w:sz w:val="26"/>
          <w:szCs w:val="26"/>
          <w:rtl w:val="0"/>
        </w:rPr>
        <w:t xml:space="preserve">2.5.1 Architecture fonctionnelle</w:t>
      </w:r>
    </w:p>
    <w:p w:rsidR="00000000" w:rsidDel="00000000" w:rsidP="00000000" w:rsidRDefault="00000000" w:rsidRPr="00000000" w14:paraId="00000072">
      <w:pPr>
        <w:spacing w:after="240" w:before="240" w:lineRule="auto"/>
        <w:rPr/>
      </w:pPr>
      <w:r w:rsidDel="00000000" w:rsidR="00000000" w:rsidRPr="00000000">
        <w:rPr>
          <w:rtl w:val="0"/>
        </w:rPr>
        <w:t xml:space="preserve">L’application est organisée autour de deux périmètres fonctionnels principaux :</w:t>
      </w:r>
    </w:p>
    <w:p w:rsidR="00000000" w:rsidDel="00000000" w:rsidP="00000000" w:rsidRDefault="00000000" w:rsidRPr="00000000" w14:paraId="00000073">
      <w:pPr>
        <w:numPr>
          <w:ilvl w:val="0"/>
          <w:numId w:val="27"/>
        </w:numPr>
        <w:spacing w:after="0" w:afterAutospacing="0" w:before="240" w:lineRule="auto"/>
        <w:ind w:left="720" w:hanging="360"/>
      </w:pPr>
      <w:r w:rsidDel="00000000" w:rsidR="00000000" w:rsidRPr="00000000">
        <w:rPr>
          <w:rtl w:val="0"/>
        </w:rPr>
        <w:t xml:space="preserve">La consultation du site vitrine accessible à tout visiteur</w:t>
        <w:br w:type="textWrapping"/>
      </w:r>
    </w:p>
    <w:p w:rsidR="00000000" w:rsidDel="00000000" w:rsidP="00000000" w:rsidRDefault="00000000" w:rsidRPr="00000000" w14:paraId="00000074">
      <w:pPr>
        <w:numPr>
          <w:ilvl w:val="0"/>
          <w:numId w:val="27"/>
        </w:numPr>
        <w:spacing w:after="240" w:before="0" w:beforeAutospacing="0" w:lineRule="auto"/>
        <w:ind w:left="720" w:hanging="360"/>
      </w:pPr>
      <w:r w:rsidDel="00000000" w:rsidR="00000000" w:rsidRPr="00000000">
        <w:rPr>
          <w:rtl w:val="0"/>
        </w:rPr>
        <w:t xml:space="preserve">La gestion du catalogue réservée à un administrateur authentifié</w:t>
        <w:br w:type="textWrapping"/>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Périmètre public (site vitrine)</w:t>
      </w:r>
    </w:p>
    <w:p w:rsidR="00000000" w:rsidDel="00000000" w:rsidP="00000000" w:rsidRDefault="00000000" w:rsidRPr="00000000" w14:paraId="00000076">
      <w:pPr>
        <w:spacing w:after="240" w:before="240" w:lineRule="auto"/>
        <w:rPr/>
      </w:pPr>
      <w:r w:rsidDel="00000000" w:rsidR="00000000" w:rsidRPr="00000000">
        <w:rPr>
          <w:rtl w:val="0"/>
        </w:rPr>
        <w:t xml:space="preserve">Le visiteur peut :</w:t>
      </w:r>
    </w:p>
    <w:p w:rsidR="00000000" w:rsidDel="00000000" w:rsidP="00000000" w:rsidRDefault="00000000" w:rsidRPr="00000000" w14:paraId="00000077">
      <w:pPr>
        <w:numPr>
          <w:ilvl w:val="0"/>
          <w:numId w:val="22"/>
        </w:numPr>
        <w:spacing w:after="0" w:afterAutospacing="0" w:before="240" w:lineRule="auto"/>
        <w:ind w:left="720" w:hanging="360"/>
      </w:pPr>
      <w:r w:rsidDel="00000000" w:rsidR="00000000" w:rsidRPr="00000000">
        <w:rPr>
          <w:rtl w:val="0"/>
        </w:rPr>
        <w:t xml:space="preserve">Consulter la page d’accueil</w:t>
        <w:br w:type="textWrapping"/>
      </w:r>
    </w:p>
    <w:p w:rsidR="00000000" w:rsidDel="00000000" w:rsidP="00000000" w:rsidRDefault="00000000" w:rsidRPr="00000000" w14:paraId="00000078">
      <w:pPr>
        <w:numPr>
          <w:ilvl w:val="0"/>
          <w:numId w:val="22"/>
        </w:numPr>
        <w:spacing w:after="0" w:afterAutospacing="0" w:before="0" w:beforeAutospacing="0" w:lineRule="auto"/>
        <w:ind w:left="720" w:hanging="360"/>
      </w:pPr>
      <w:r w:rsidDel="00000000" w:rsidR="00000000" w:rsidRPr="00000000">
        <w:rPr>
          <w:rtl w:val="0"/>
        </w:rPr>
        <w:t xml:space="preserve">Naviguer dans les catégories et sous-catégories</w:t>
        <w:br w:type="textWrapping"/>
      </w:r>
    </w:p>
    <w:p w:rsidR="00000000" w:rsidDel="00000000" w:rsidP="00000000" w:rsidRDefault="00000000" w:rsidRPr="00000000" w14:paraId="00000079">
      <w:pPr>
        <w:numPr>
          <w:ilvl w:val="0"/>
          <w:numId w:val="22"/>
        </w:numPr>
        <w:spacing w:after="0" w:afterAutospacing="0" w:before="0" w:beforeAutospacing="0" w:lineRule="auto"/>
        <w:ind w:left="720" w:hanging="360"/>
      </w:pPr>
      <w:r w:rsidDel="00000000" w:rsidR="00000000" w:rsidRPr="00000000">
        <w:rPr>
          <w:rtl w:val="0"/>
        </w:rPr>
        <w:t xml:space="preserve">Afficher les œuvres (paints), performances, produits associés et expositions</w:t>
        <w:br w:type="textWrapping"/>
      </w:r>
    </w:p>
    <w:p w:rsidR="00000000" w:rsidDel="00000000" w:rsidP="00000000" w:rsidRDefault="00000000" w:rsidRPr="00000000" w14:paraId="0000007A">
      <w:pPr>
        <w:numPr>
          <w:ilvl w:val="0"/>
          <w:numId w:val="22"/>
        </w:numPr>
        <w:spacing w:after="240" w:before="0" w:beforeAutospacing="0" w:lineRule="auto"/>
        <w:ind w:left="720" w:hanging="360"/>
      </w:pPr>
      <w:r w:rsidDel="00000000" w:rsidR="00000000" w:rsidRPr="00000000">
        <w:rPr>
          <w:rtl w:val="0"/>
        </w:rPr>
        <w:t xml:space="preserve">Accéder à la page « À propos »</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Aucune authentification n’est requise pour ces fonctionnalités.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Périmètre administration</w:t>
      </w:r>
    </w:p>
    <w:p w:rsidR="00000000" w:rsidDel="00000000" w:rsidP="00000000" w:rsidRDefault="00000000" w:rsidRPr="00000000" w14:paraId="0000007D">
      <w:pPr>
        <w:spacing w:after="240" w:before="240" w:lineRule="auto"/>
        <w:rPr/>
      </w:pPr>
      <w:r w:rsidDel="00000000" w:rsidR="00000000" w:rsidRPr="00000000">
        <w:rPr>
          <w:rtl w:val="0"/>
        </w:rPr>
        <w:t xml:space="preserve">L’administrateur accède à une page de connexion dédiée.</w:t>
      </w:r>
    </w:p>
    <w:p w:rsidR="00000000" w:rsidDel="00000000" w:rsidP="00000000" w:rsidRDefault="00000000" w:rsidRPr="00000000" w14:paraId="0000007E">
      <w:pPr>
        <w:spacing w:after="240" w:before="240" w:lineRule="auto"/>
        <w:rPr/>
      </w:pPr>
      <w:r w:rsidDel="00000000" w:rsidR="00000000" w:rsidRPr="00000000">
        <w:rPr>
          <w:rtl w:val="0"/>
        </w:rPr>
        <w:t xml:space="preserve">Une fois authentifié, il peut :</w:t>
      </w:r>
    </w:p>
    <w:p w:rsidR="00000000" w:rsidDel="00000000" w:rsidP="00000000" w:rsidRDefault="00000000" w:rsidRPr="00000000" w14:paraId="0000007F">
      <w:pPr>
        <w:numPr>
          <w:ilvl w:val="0"/>
          <w:numId w:val="8"/>
        </w:numPr>
        <w:spacing w:after="0" w:afterAutospacing="0" w:before="240" w:lineRule="auto"/>
        <w:ind w:left="720" w:hanging="360"/>
      </w:pPr>
      <w:r w:rsidDel="00000000" w:rsidR="00000000" w:rsidRPr="00000000">
        <w:rPr>
          <w:rtl w:val="0"/>
        </w:rPr>
        <w:t xml:space="preserve">Créer, modifier, supprimer et réorganiser :</w:t>
        <w:br w:type="textWrapping"/>
      </w:r>
    </w:p>
    <w:p w:rsidR="00000000" w:rsidDel="00000000" w:rsidP="00000000" w:rsidRDefault="00000000" w:rsidRPr="00000000" w14:paraId="00000080">
      <w:pPr>
        <w:numPr>
          <w:ilvl w:val="1"/>
          <w:numId w:val="8"/>
        </w:numPr>
        <w:spacing w:after="0" w:afterAutospacing="0" w:before="0" w:beforeAutospacing="0" w:lineRule="auto"/>
        <w:ind w:left="1440" w:hanging="360"/>
      </w:pPr>
      <w:r w:rsidDel="00000000" w:rsidR="00000000" w:rsidRPr="00000000">
        <w:rPr>
          <w:rtl w:val="0"/>
        </w:rPr>
        <w:t xml:space="preserve">Catégories</w:t>
        <w:br w:type="textWrapping"/>
      </w:r>
    </w:p>
    <w:p w:rsidR="00000000" w:rsidDel="00000000" w:rsidP="00000000" w:rsidRDefault="00000000" w:rsidRPr="00000000" w14:paraId="00000081">
      <w:pPr>
        <w:numPr>
          <w:ilvl w:val="1"/>
          <w:numId w:val="8"/>
        </w:numPr>
        <w:spacing w:after="0" w:afterAutospacing="0" w:before="0" w:beforeAutospacing="0" w:lineRule="auto"/>
        <w:ind w:left="1440" w:hanging="360"/>
      </w:pPr>
      <w:r w:rsidDel="00000000" w:rsidR="00000000" w:rsidRPr="00000000">
        <w:rPr>
          <w:rtl w:val="0"/>
        </w:rPr>
        <w:t xml:space="preserve">Sous-catégories</w:t>
        <w:br w:type="textWrapping"/>
      </w:r>
    </w:p>
    <w:p w:rsidR="00000000" w:rsidDel="00000000" w:rsidP="00000000" w:rsidRDefault="00000000" w:rsidRPr="00000000" w14:paraId="00000082">
      <w:pPr>
        <w:numPr>
          <w:ilvl w:val="1"/>
          <w:numId w:val="8"/>
        </w:numPr>
        <w:spacing w:after="0" w:afterAutospacing="0" w:before="0" w:beforeAutospacing="0" w:lineRule="auto"/>
        <w:ind w:left="1440" w:hanging="360"/>
      </w:pPr>
      <w:r w:rsidDel="00000000" w:rsidR="00000000" w:rsidRPr="00000000">
        <w:rPr>
          <w:rtl w:val="0"/>
        </w:rPr>
        <w:t xml:space="preserve">Œuvres</w:t>
        <w:br w:type="textWrapping"/>
      </w:r>
    </w:p>
    <w:p w:rsidR="00000000" w:rsidDel="00000000" w:rsidP="00000000" w:rsidRDefault="00000000" w:rsidRPr="00000000" w14:paraId="00000083">
      <w:pPr>
        <w:numPr>
          <w:ilvl w:val="1"/>
          <w:numId w:val="8"/>
        </w:numPr>
        <w:spacing w:after="0" w:afterAutospacing="0" w:before="0" w:beforeAutospacing="0" w:lineRule="auto"/>
        <w:ind w:left="1440" w:hanging="360"/>
      </w:pPr>
      <w:r w:rsidDel="00000000" w:rsidR="00000000" w:rsidRPr="00000000">
        <w:rPr>
          <w:rtl w:val="0"/>
        </w:rPr>
        <w:t xml:space="preserve">Performances</w:t>
        <w:br w:type="textWrapping"/>
      </w:r>
    </w:p>
    <w:p w:rsidR="00000000" w:rsidDel="00000000" w:rsidP="00000000" w:rsidRDefault="00000000" w:rsidRPr="00000000" w14:paraId="00000084">
      <w:pPr>
        <w:numPr>
          <w:ilvl w:val="1"/>
          <w:numId w:val="8"/>
        </w:numPr>
        <w:spacing w:after="0" w:afterAutospacing="0" w:before="0" w:beforeAutospacing="0" w:lineRule="auto"/>
        <w:ind w:left="1440" w:hanging="360"/>
      </w:pPr>
      <w:r w:rsidDel="00000000" w:rsidR="00000000" w:rsidRPr="00000000">
        <w:rPr>
          <w:rtl w:val="0"/>
        </w:rPr>
        <w:t xml:space="preserve">Produits</w:t>
        <w:br w:type="textWrapping"/>
      </w:r>
    </w:p>
    <w:p w:rsidR="00000000" w:rsidDel="00000000" w:rsidP="00000000" w:rsidRDefault="00000000" w:rsidRPr="00000000" w14:paraId="00000085">
      <w:pPr>
        <w:numPr>
          <w:ilvl w:val="1"/>
          <w:numId w:val="8"/>
        </w:numPr>
        <w:spacing w:after="0" w:afterAutospacing="0" w:before="0" w:beforeAutospacing="0" w:lineRule="auto"/>
        <w:ind w:left="1440" w:hanging="360"/>
      </w:pPr>
      <w:r w:rsidDel="00000000" w:rsidR="00000000" w:rsidRPr="00000000">
        <w:rPr>
          <w:rtl w:val="0"/>
        </w:rPr>
        <w:t xml:space="preserve">Expositions</w:t>
        <w:br w:type="textWrapping"/>
        <w:br w:type="textWrapping"/>
      </w:r>
    </w:p>
    <w:p w:rsidR="00000000" w:rsidDel="00000000" w:rsidP="00000000" w:rsidRDefault="00000000" w:rsidRPr="00000000" w14:paraId="00000086">
      <w:pPr>
        <w:numPr>
          <w:ilvl w:val="0"/>
          <w:numId w:val="8"/>
        </w:numPr>
        <w:spacing w:after="240" w:before="0" w:beforeAutospacing="0" w:lineRule="auto"/>
        <w:ind w:left="720" w:hanging="360"/>
      </w:pPr>
      <w:r w:rsidDel="00000000" w:rsidR="00000000" w:rsidRPr="00000000">
        <w:rPr>
          <w:rtl w:val="0"/>
        </w:rPr>
        <w:t xml:space="preserve">Se déconnecter pour clôturer la session</w:t>
        <w:br w:type="textWrapping"/>
      </w:r>
    </w:p>
    <w:p w:rsidR="00000000" w:rsidDel="00000000" w:rsidP="00000000" w:rsidRDefault="00000000" w:rsidRPr="00000000" w14:paraId="00000087">
      <w:pPr>
        <w:spacing w:after="240" w:before="240" w:lineRule="auto"/>
        <w:rPr/>
      </w:pPr>
      <w:r w:rsidDel="00000000" w:rsidR="00000000" w:rsidRPr="00000000">
        <w:rPr>
          <w:rtl w:val="0"/>
        </w:rPr>
        <w:t xml:space="preserve">L’espace administrateur est protégé et accessible uniquement aux utilisateurs disposant du rôle adéquat.</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L’architecture fonctionnelle repose sur trois blocs :</w:t>
      </w:r>
    </w:p>
    <w:p w:rsidR="00000000" w:rsidDel="00000000" w:rsidP="00000000" w:rsidRDefault="00000000" w:rsidRPr="00000000" w14:paraId="00000089">
      <w:pPr>
        <w:numPr>
          <w:ilvl w:val="0"/>
          <w:numId w:val="43"/>
        </w:numPr>
        <w:spacing w:after="0" w:afterAutospacing="0" w:before="240" w:lineRule="auto"/>
        <w:ind w:left="720" w:hanging="360"/>
      </w:pPr>
      <w:r w:rsidDel="00000000" w:rsidR="00000000" w:rsidRPr="00000000">
        <w:rPr>
          <w:rtl w:val="0"/>
        </w:rPr>
        <w:t xml:space="preserve">Consultation du catalogue (site vitrine)</w:t>
        <w:br w:type="textWrapping"/>
      </w:r>
    </w:p>
    <w:p w:rsidR="00000000" w:rsidDel="00000000" w:rsidP="00000000" w:rsidRDefault="00000000" w:rsidRPr="00000000" w14:paraId="0000008A">
      <w:pPr>
        <w:numPr>
          <w:ilvl w:val="0"/>
          <w:numId w:val="43"/>
        </w:numPr>
        <w:spacing w:after="0" w:afterAutospacing="0" w:before="0" w:beforeAutospacing="0" w:lineRule="auto"/>
        <w:ind w:left="720" w:hanging="360"/>
      </w:pPr>
      <w:r w:rsidDel="00000000" w:rsidR="00000000" w:rsidRPr="00000000">
        <w:rPr>
          <w:rtl w:val="0"/>
        </w:rPr>
        <w:t xml:space="preserve">Authentification et autorisation (connexion, rôles, protection des routes)</w:t>
        <w:br w:type="textWrapping"/>
      </w:r>
    </w:p>
    <w:p w:rsidR="00000000" w:rsidDel="00000000" w:rsidP="00000000" w:rsidRDefault="00000000" w:rsidRPr="00000000" w14:paraId="0000008B">
      <w:pPr>
        <w:numPr>
          <w:ilvl w:val="0"/>
          <w:numId w:val="43"/>
        </w:numPr>
        <w:spacing w:after="240" w:before="0" w:beforeAutospacing="0" w:lineRule="auto"/>
        <w:ind w:left="720" w:hanging="360"/>
      </w:pPr>
      <w:r w:rsidDel="00000000" w:rsidR="00000000" w:rsidRPr="00000000">
        <w:rPr>
          <w:rtl w:val="0"/>
        </w:rPr>
        <w:t xml:space="preserve">Gestion du catalogue (CRUD et gestion des médias)</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Les blocs consultation et authentification interagissent avec le bloc gestion afin de permettre l’administration sécurisée des contenus.</w:t>
      </w:r>
    </w:p>
    <w:p w:rsidR="00000000" w:rsidDel="00000000" w:rsidP="00000000" w:rsidRDefault="00000000" w:rsidRPr="00000000" w14:paraId="0000008D">
      <w:pPr>
        <w:spacing w:after="240" w:before="240" w:lineRule="auto"/>
        <w:rPr>
          <w:b w:val="1"/>
          <w:bCs w:val="1"/>
          <w:sz w:val="26"/>
          <w:szCs w:val="26"/>
        </w:rPr>
      </w:pPr>
      <w:r w:rsidDel="00000000" w:rsidR="00000000" w:rsidRPr="00000000">
        <w:rPr>
          <w:b w:val="1"/>
          <w:bCs w:val="1"/>
          <w:sz w:val="26"/>
          <w:szCs w:val="26"/>
          <w:rtl w:val="0"/>
        </w:rPr>
        <w:t xml:space="preserve">2.5.2 Contraintes techniques</w:t>
      </w:r>
    </w:p>
    <w:p w:rsidR="00000000" w:rsidDel="00000000" w:rsidP="00000000" w:rsidRDefault="00000000" w:rsidRPr="00000000" w14:paraId="0000008E">
      <w:pPr>
        <w:spacing w:after="240" w:before="240" w:lineRule="auto"/>
        <w:rPr/>
      </w:pPr>
      <w:r w:rsidDel="00000000" w:rsidR="00000000" w:rsidRPr="00000000">
        <w:rPr>
          <w:rtl w:val="0"/>
        </w:rPr>
        <w:t xml:space="preserve">Les contraintes suivantes ont été prises en compte lors de la conception.</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Hébergement et exploitation</w:t>
      </w:r>
    </w:p>
    <w:p w:rsidR="00000000" w:rsidDel="00000000" w:rsidP="00000000" w:rsidRDefault="00000000" w:rsidRPr="00000000" w14:paraId="00000090">
      <w:pPr>
        <w:numPr>
          <w:ilvl w:val="0"/>
          <w:numId w:val="9"/>
        </w:numPr>
        <w:spacing w:after="0" w:afterAutospacing="0" w:before="240" w:lineRule="auto"/>
        <w:ind w:left="720" w:hanging="360"/>
      </w:pPr>
      <w:r w:rsidDel="00000000" w:rsidR="00000000" w:rsidRPr="00000000">
        <w:rPr>
          <w:rtl w:val="0"/>
        </w:rPr>
        <w:t xml:space="preserve">Hébergement compatible avec une architecture front-end, API et base de données</w:t>
        <w:br w:type="textWrapping"/>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Utilisation d’une base de données managée : PostgreSQL via Supabase</w:t>
        <w:br w:type="textWrapping"/>
      </w:r>
    </w:p>
    <w:p w:rsidR="00000000" w:rsidDel="00000000" w:rsidP="00000000" w:rsidRDefault="00000000" w:rsidRPr="00000000" w14:paraId="00000092">
      <w:pPr>
        <w:numPr>
          <w:ilvl w:val="0"/>
          <w:numId w:val="9"/>
        </w:numPr>
        <w:spacing w:after="240" w:before="0" w:beforeAutospacing="0" w:lineRule="auto"/>
        <w:ind w:left="720" w:hanging="360"/>
      </w:pPr>
      <w:r w:rsidDel="00000000" w:rsidR="00000000" w:rsidRPr="00000000">
        <w:rPr>
          <w:rtl w:val="0"/>
        </w:rPr>
        <w:t xml:space="preserve">Stockage dédié pour les images (originaux et versions optimisées)</w:t>
        <w:br w:type="textWrapping"/>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094">
      <w:pPr>
        <w:numPr>
          <w:ilvl w:val="0"/>
          <w:numId w:val="38"/>
        </w:numPr>
        <w:spacing w:after="0" w:afterAutospacing="0" w:before="240" w:lineRule="auto"/>
        <w:ind w:left="720" w:hanging="360"/>
      </w:pPr>
      <w:r w:rsidDel="00000000" w:rsidR="00000000" w:rsidRPr="00000000">
        <w:rPr>
          <w:rtl w:val="0"/>
        </w:rPr>
        <w:t xml:space="preserve">Temps de réponse optimisé pour la consultation</w:t>
        <w:br w:type="textWrapping"/>
      </w:r>
    </w:p>
    <w:p w:rsidR="00000000" w:rsidDel="00000000" w:rsidP="00000000" w:rsidRDefault="00000000" w:rsidRPr="00000000" w14:paraId="00000095">
      <w:pPr>
        <w:numPr>
          <w:ilvl w:val="0"/>
          <w:numId w:val="38"/>
        </w:numPr>
        <w:spacing w:after="0" w:afterAutospacing="0" w:before="0" w:beforeAutospacing="0" w:lineRule="auto"/>
        <w:ind w:left="720" w:hanging="360"/>
      </w:pPr>
      <w:r w:rsidDel="00000000" w:rsidR="00000000" w:rsidRPr="00000000">
        <w:rPr>
          <w:rtl w:val="0"/>
        </w:rPr>
        <w:t xml:space="preserve">Optimisation des images (poids et formats adaptés)</w:t>
        <w:br w:type="textWrapping"/>
      </w:r>
    </w:p>
    <w:p w:rsidR="00000000" w:rsidDel="00000000" w:rsidP="00000000" w:rsidRDefault="00000000" w:rsidRPr="00000000" w14:paraId="00000096">
      <w:pPr>
        <w:numPr>
          <w:ilvl w:val="0"/>
          <w:numId w:val="38"/>
        </w:numPr>
        <w:spacing w:after="240" w:before="0" w:beforeAutospacing="0" w:lineRule="auto"/>
        <w:ind w:left="720" w:hanging="360"/>
      </w:pPr>
      <w:r w:rsidDel="00000000" w:rsidR="00000000" w:rsidRPr="00000000">
        <w:rPr>
          <w:rtl w:val="0"/>
        </w:rPr>
        <w:t xml:space="preserve">Réduction de la bande passante pour améliorer l’expérience utilisateur</w:t>
        <w:br w:type="textWrapping"/>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Sécurité</w:t>
      </w:r>
    </w:p>
    <w:p w:rsidR="00000000" w:rsidDel="00000000" w:rsidP="00000000" w:rsidRDefault="00000000" w:rsidRPr="00000000" w14:paraId="00000098">
      <w:pPr>
        <w:numPr>
          <w:ilvl w:val="0"/>
          <w:numId w:val="13"/>
        </w:numPr>
        <w:spacing w:after="0" w:afterAutospacing="0" w:before="240" w:lineRule="auto"/>
        <w:ind w:left="720" w:hanging="360"/>
      </w:pPr>
      <w:r w:rsidDel="00000000" w:rsidR="00000000" w:rsidRPr="00000000">
        <w:rPr>
          <w:rtl w:val="0"/>
        </w:rPr>
        <w:t xml:space="preserve">Authentification obligatoire pour l’accès à l’administration</w:t>
        <w:br w:type="textWrapping"/>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Contrôle d’accès par rôle (administrateur)</w:t>
        <w:br w:type="textWrapping"/>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Validation des entrées côté API</w:t>
        <w:br w:type="textWrapping"/>
      </w:r>
    </w:p>
    <w:p w:rsidR="00000000" w:rsidDel="00000000" w:rsidP="00000000" w:rsidRDefault="00000000" w:rsidRPr="00000000" w14:paraId="0000009B">
      <w:pPr>
        <w:numPr>
          <w:ilvl w:val="0"/>
          <w:numId w:val="13"/>
        </w:numPr>
        <w:spacing w:after="240" w:before="0" w:beforeAutospacing="0" w:lineRule="auto"/>
        <w:ind w:left="720" w:hanging="360"/>
      </w:pPr>
      <w:r w:rsidDel="00000000" w:rsidR="00000000" w:rsidRPr="00000000">
        <w:rPr>
          <w:rtl w:val="0"/>
        </w:rPr>
        <w:t xml:space="preserve">Utilisation de requêtes paramétrées pour limiter les risques d’injection</w:t>
        <w:br w:type="textWrapping"/>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Compatibilité</w:t>
      </w:r>
    </w:p>
    <w:p w:rsidR="00000000" w:rsidDel="00000000" w:rsidP="00000000" w:rsidRDefault="00000000" w:rsidRPr="00000000" w14:paraId="0000009D">
      <w:pPr>
        <w:numPr>
          <w:ilvl w:val="0"/>
          <w:numId w:val="53"/>
        </w:numPr>
        <w:spacing w:after="0" w:afterAutospacing="0" w:before="240" w:lineRule="auto"/>
        <w:ind w:left="720" w:hanging="360"/>
      </w:pPr>
      <w:r w:rsidDel="00000000" w:rsidR="00000000" w:rsidRPr="00000000">
        <w:rPr>
          <w:rtl w:val="0"/>
        </w:rPr>
        <w:t xml:space="preserve">Support des navigateurs modernes compatibles JavaScript et API REST</w:t>
        <w:br w:type="textWrapping"/>
      </w:r>
    </w:p>
    <w:p w:rsidR="00000000" w:rsidDel="00000000" w:rsidP="00000000" w:rsidRDefault="00000000" w:rsidRPr="00000000" w14:paraId="0000009E">
      <w:pPr>
        <w:numPr>
          <w:ilvl w:val="0"/>
          <w:numId w:val="53"/>
        </w:numPr>
        <w:spacing w:after="240" w:before="0" w:beforeAutospacing="0" w:lineRule="auto"/>
        <w:ind w:left="720" w:hanging="360"/>
      </w:pPr>
      <w:r w:rsidDel="00000000" w:rsidR="00000000" w:rsidRPr="00000000">
        <w:rPr>
          <w:rtl w:val="0"/>
        </w:rPr>
        <w:t xml:space="preserve">Interface responsive adaptée aux différents types d’appareils</w:t>
        <w:br w:type="textWrapping"/>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Contraintes projet</w:t>
      </w:r>
    </w:p>
    <w:p w:rsidR="00000000" w:rsidDel="00000000" w:rsidP="00000000" w:rsidRDefault="00000000" w:rsidRPr="00000000" w14:paraId="000000A0">
      <w:pPr>
        <w:numPr>
          <w:ilvl w:val="0"/>
          <w:numId w:val="54"/>
        </w:numPr>
        <w:spacing w:after="0" w:afterAutospacing="0" w:before="240" w:lineRule="auto"/>
        <w:ind w:left="720" w:hanging="360"/>
      </w:pPr>
      <w:r w:rsidDel="00000000" w:rsidR="00000000" w:rsidRPr="00000000">
        <w:rPr>
          <w:rtl w:val="0"/>
        </w:rPr>
        <w:t xml:space="preserve">Stack technologique maîtrisée par l’équipe : Go, React / Next.js, PostgreSQL</w:t>
        <w:br w:type="textWrapping"/>
      </w:r>
    </w:p>
    <w:p w:rsidR="00000000" w:rsidDel="00000000" w:rsidP="00000000" w:rsidRDefault="00000000" w:rsidRPr="00000000" w14:paraId="000000A1">
      <w:pPr>
        <w:numPr>
          <w:ilvl w:val="0"/>
          <w:numId w:val="54"/>
        </w:numPr>
        <w:spacing w:after="240" w:before="0" w:beforeAutospacing="0" w:lineRule="auto"/>
        <w:ind w:left="720" w:hanging="360"/>
      </w:pPr>
      <w:r w:rsidDel="00000000" w:rsidR="00000000" w:rsidRPr="00000000">
        <w:rPr>
          <w:rtl w:val="0"/>
        </w:rPr>
        <w:t xml:space="preserve">Réutilisation de services managés (authentification, base de données, stockage)</w:t>
        <w:br w:type="textWrapping"/>
      </w:r>
    </w:p>
    <w:p w:rsidR="00000000" w:rsidDel="00000000" w:rsidP="00000000" w:rsidRDefault="00000000" w:rsidRPr="00000000" w14:paraId="000000A2">
      <w:pPr>
        <w:spacing w:after="240" w:before="240" w:lineRule="auto"/>
        <w:rPr>
          <w:b w:val="1"/>
          <w:bCs w:val="1"/>
          <w:sz w:val="26"/>
          <w:szCs w:val="26"/>
        </w:rPr>
      </w:pPr>
      <w:r w:rsidDel="00000000" w:rsidR="00000000" w:rsidRPr="00000000">
        <w:rPr>
          <w:b w:val="1"/>
          <w:bCs w:val="1"/>
          <w:sz w:val="26"/>
          <w:szCs w:val="26"/>
          <w:rtl w:val="0"/>
        </w:rPr>
        <w:t xml:space="preserve">2.5.3 Choix technologiques </w:t>
      </w:r>
    </w:p>
    <w:p w:rsidR="00000000" w:rsidDel="00000000" w:rsidP="00000000" w:rsidRDefault="00000000" w:rsidRPr="00000000" w14:paraId="000000A3">
      <w:pPr>
        <w:spacing w:after="240" w:before="240" w:lineRule="auto"/>
        <w:rPr/>
      </w:pPr>
      <w:r w:rsidDel="00000000" w:rsidR="00000000" w:rsidRPr="00000000">
        <w:rPr>
          <w:rtl w:val="0"/>
        </w:rPr>
        <w:t xml:space="preserve">Les choix technologiques répondent aux objectifs fonctionnels et aux contraintes identifiées.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0A5">
      <w:pPr>
        <w:spacing w:after="240" w:before="240" w:lineRule="auto"/>
        <w:rPr/>
      </w:pPr>
      <w:r w:rsidDel="00000000" w:rsidR="00000000" w:rsidRPr="00000000">
        <w:rPr>
          <w:rtl w:val="0"/>
        </w:rPr>
        <w:t xml:space="preserve">Framework : Next.js (React)</w:t>
      </w:r>
    </w:p>
    <w:p w:rsidR="00000000" w:rsidDel="00000000" w:rsidP="00000000" w:rsidRDefault="00000000" w:rsidRPr="00000000" w14:paraId="000000A6">
      <w:pPr>
        <w:numPr>
          <w:ilvl w:val="0"/>
          <w:numId w:val="36"/>
        </w:numPr>
        <w:spacing w:after="0" w:afterAutospacing="0" w:before="240" w:lineRule="auto"/>
        <w:ind w:left="720" w:hanging="360"/>
      </w:pPr>
      <w:r w:rsidDel="00000000" w:rsidR="00000000" w:rsidRPr="00000000">
        <w:rPr>
          <w:rtl w:val="0"/>
        </w:rPr>
        <w:t xml:space="preserve">Framework adapté à une application web moderne</w:t>
        <w:br w:type="textWrapping"/>
      </w:r>
    </w:p>
    <w:p w:rsidR="00000000" w:rsidDel="00000000" w:rsidP="00000000" w:rsidRDefault="00000000" w:rsidRPr="00000000" w14:paraId="000000A7">
      <w:pPr>
        <w:numPr>
          <w:ilvl w:val="0"/>
          <w:numId w:val="36"/>
        </w:numPr>
        <w:spacing w:after="0" w:afterAutospacing="0" w:before="0" w:beforeAutospacing="0" w:lineRule="auto"/>
        <w:ind w:left="720" w:hanging="360"/>
      </w:pPr>
      <w:r w:rsidDel="00000000" w:rsidR="00000000" w:rsidRPr="00000000">
        <w:rPr>
          <w:rtl w:val="0"/>
        </w:rPr>
        <w:t xml:space="preserve">Routing intégré</w:t>
        <w:br w:type="textWrapping"/>
      </w:r>
    </w:p>
    <w:p w:rsidR="00000000" w:rsidDel="00000000" w:rsidP="00000000" w:rsidRDefault="00000000" w:rsidRPr="00000000" w14:paraId="000000A8">
      <w:pPr>
        <w:numPr>
          <w:ilvl w:val="0"/>
          <w:numId w:val="36"/>
        </w:numPr>
        <w:spacing w:after="0" w:afterAutospacing="0" w:before="0" w:beforeAutospacing="0" w:lineRule="auto"/>
        <w:ind w:left="720" w:hanging="360"/>
      </w:pPr>
      <w:r w:rsidDel="00000000" w:rsidR="00000000" w:rsidRPr="00000000">
        <w:rPr>
          <w:rtl w:val="0"/>
        </w:rPr>
        <w:t xml:space="preserve">Possibilité de rendu côté serveur</w:t>
        <w:br w:type="textWrapping"/>
      </w:r>
    </w:p>
    <w:p w:rsidR="00000000" w:rsidDel="00000000" w:rsidP="00000000" w:rsidRDefault="00000000" w:rsidRPr="00000000" w14:paraId="000000A9">
      <w:pPr>
        <w:numPr>
          <w:ilvl w:val="0"/>
          <w:numId w:val="36"/>
        </w:numPr>
        <w:spacing w:after="240" w:before="0" w:beforeAutospacing="0" w:lineRule="auto"/>
        <w:ind w:left="720" w:hanging="360"/>
      </w:pPr>
      <w:r w:rsidDel="00000000" w:rsidR="00000000" w:rsidRPr="00000000">
        <w:rPr>
          <w:rtl w:val="0"/>
        </w:rPr>
        <w:t xml:space="preserve">Bonne maintenabilité et évolutivité</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Langage : TypeScript</w:t>
      </w:r>
    </w:p>
    <w:p w:rsidR="00000000" w:rsidDel="00000000" w:rsidP="00000000" w:rsidRDefault="00000000" w:rsidRPr="00000000" w14:paraId="000000AB">
      <w:pPr>
        <w:numPr>
          <w:ilvl w:val="0"/>
          <w:numId w:val="44"/>
        </w:numPr>
        <w:spacing w:after="0" w:afterAutospacing="0" w:before="240" w:lineRule="auto"/>
        <w:ind w:left="720" w:hanging="360"/>
      </w:pPr>
      <w:r w:rsidDel="00000000" w:rsidR="00000000" w:rsidRPr="00000000">
        <w:rPr>
          <w:rtl w:val="0"/>
        </w:rPr>
        <w:t xml:space="preserve">Typage statique</w:t>
        <w:br w:type="textWrapping"/>
      </w:r>
    </w:p>
    <w:p w:rsidR="00000000" w:rsidDel="00000000" w:rsidP="00000000" w:rsidRDefault="00000000" w:rsidRPr="00000000" w14:paraId="000000AC">
      <w:pPr>
        <w:numPr>
          <w:ilvl w:val="0"/>
          <w:numId w:val="44"/>
        </w:numPr>
        <w:spacing w:after="0" w:afterAutospacing="0" w:before="0" w:beforeAutospacing="0" w:lineRule="auto"/>
        <w:ind w:left="720" w:hanging="360"/>
      </w:pPr>
      <w:r w:rsidDel="00000000" w:rsidR="00000000" w:rsidRPr="00000000">
        <w:rPr>
          <w:rtl w:val="0"/>
        </w:rPr>
        <w:t xml:space="preserve">Réduction des erreurs</w:t>
        <w:br w:type="textWrapping"/>
      </w:r>
    </w:p>
    <w:p w:rsidR="00000000" w:rsidDel="00000000" w:rsidP="00000000" w:rsidRDefault="00000000" w:rsidRPr="00000000" w14:paraId="000000AD">
      <w:pPr>
        <w:numPr>
          <w:ilvl w:val="0"/>
          <w:numId w:val="44"/>
        </w:numPr>
        <w:spacing w:after="240" w:before="0" w:beforeAutospacing="0" w:lineRule="auto"/>
        <w:ind w:left="720" w:hanging="360"/>
      </w:pPr>
      <w:r w:rsidDel="00000000" w:rsidR="00000000" w:rsidRPr="00000000">
        <w:rPr>
          <w:rtl w:val="0"/>
        </w:rPr>
        <w:t xml:space="preserve">Amélioration de la lisibilité et de la maintenabilité</w:t>
        <w:br w:type="textWrapping"/>
      </w:r>
    </w:p>
    <w:p w:rsidR="00000000" w:rsidDel="00000000" w:rsidP="00000000" w:rsidRDefault="00000000" w:rsidRPr="00000000" w14:paraId="000000AE">
      <w:pPr>
        <w:spacing w:after="240" w:before="240" w:lineRule="auto"/>
        <w:rPr/>
      </w:pPr>
      <w:r w:rsidDel="00000000" w:rsidR="00000000" w:rsidRPr="00000000">
        <w:rPr>
          <w:rtl w:val="0"/>
        </w:rPr>
        <w:t xml:space="preserve">Appels API : Axios + React Query</w:t>
      </w:r>
    </w:p>
    <w:p w:rsidR="00000000" w:rsidDel="00000000" w:rsidP="00000000" w:rsidRDefault="00000000" w:rsidRPr="00000000" w14:paraId="000000AF">
      <w:pPr>
        <w:numPr>
          <w:ilvl w:val="0"/>
          <w:numId w:val="56"/>
        </w:numPr>
        <w:spacing w:after="0" w:afterAutospacing="0" w:before="240" w:lineRule="auto"/>
        <w:ind w:left="720" w:hanging="360"/>
      </w:pPr>
      <w:r w:rsidDel="00000000" w:rsidR="00000000" w:rsidRPr="00000000">
        <w:rPr>
          <w:rtl w:val="0"/>
        </w:rPr>
        <w:t xml:space="preserve">Axios pour centraliser les appels HTTP et gérer les intercepteurs (token, erreurs)</w:t>
        <w:br w:type="textWrapping"/>
      </w:r>
    </w:p>
    <w:p w:rsidR="00000000" w:rsidDel="00000000" w:rsidP="00000000" w:rsidRDefault="00000000" w:rsidRPr="00000000" w14:paraId="000000B0">
      <w:pPr>
        <w:numPr>
          <w:ilvl w:val="0"/>
          <w:numId w:val="56"/>
        </w:numPr>
        <w:spacing w:after="240" w:before="0" w:beforeAutospacing="0" w:lineRule="auto"/>
        <w:ind w:left="720" w:hanging="360"/>
      </w:pPr>
      <w:r w:rsidDel="00000000" w:rsidR="00000000" w:rsidRPr="00000000">
        <w:rPr>
          <w:rtl w:val="0"/>
        </w:rPr>
        <w:t xml:space="preserve">React Query pour la gestion du cache et des états de chargement</w:t>
        <w:br w:type="textWrapping"/>
      </w:r>
    </w:p>
    <w:p w:rsidR="00000000" w:rsidDel="00000000" w:rsidP="00000000" w:rsidRDefault="00000000" w:rsidRPr="00000000" w14:paraId="000000B1">
      <w:pPr>
        <w:spacing w:after="240" w:before="240" w:lineRule="auto"/>
        <w:rPr/>
      </w:pPr>
      <w:r w:rsidDel="00000000" w:rsidR="00000000" w:rsidRPr="00000000">
        <w:rPr>
          <w:rtl w:val="0"/>
        </w:rPr>
        <w:t xml:space="preserve">Authentification (front) : </w:t>
      </w:r>
      <w:r w:rsidDel="00000000" w:rsidR="00000000" w:rsidRPr="00000000">
        <w:rPr>
          <w:rtl w:val="0"/>
        </w:rPr>
        <w:t xml:space="preserve">Supabase</w:t>
      </w:r>
      <w:r w:rsidDel="00000000" w:rsidR="00000000" w:rsidRPr="00000000">
        <w:rPr>
          <w:rtl w:val="0"/>
        </w:rPr>
        <w:t xml:space="preserve"> Client</w:t>
      </w:r>
    </w:p>
    <w:p w:rsidR="00000000" w:rsidDel="00000000" w:rsidP="00000000" w:rsidRDefault="00000000" w:rsidRPr="00000000" w14:paraId="000000B2">
      <w:pPr>
        <w:numPr>
          <w:ilvl w:val="0"/>
          <w:numId w:val="50"/>
        </w:numPr>
        <w:spacing w:after="0" w:afterAutospacing="0" w:before="240" w:lineRule="auto"/>
        <w:ind w:left="720" w:hanging="360"/>
      </w:pPr>
      <w:r w:rsidDel="00000000" w:rsidR="00000000" w:rsidRPr="00000000">
        <w:rPr>
          <w:rtl w:val="0"/>
        </w:rPr>
        <w:t xml:space="preserve">Gestion des sessions (login, logout)</w:t>
        <w:br w:type="textWrapping"/>
      </w:r>
    </w:p>
    <w:p w:rsidR="00000000" w:rsidDel="00000000" w:rsidP="00000000" w:rsidRDefault="00000000" w:rsidRPr="00000000" w14:paraId="000000B3">
      <w:pPr>
        <w:numPr>
          <w:ilvl w:val="0"/>
          <w:numId w:val="50"/>
        </w:numPr>
        <w:spacing w:after="0" w:afterAutospacing="0" w:before="0" w:beforeAutospacing="0" w:lineRule="auto"/>
        <w:ind w:left="720" w:hanging="360"/>
      </w:pPr>
      <w:r w:rsidDel="00000000" w:rsidR="00000000" w:rsidRPr="00000000">
        <w:rPr>
          <w:rtl w:val="0"/>
        </w:rPr>
        <w:t xml:space="preserve">Récupération du JWT</w:t>
        <w:br w:type="textWrapping"/>
      </w:r>
    </w:p>
    <w:p w:rsidR="00000000" w:rsidDel="00000000" w:rsidP="00000000" w:rsidRDefault="00000000" w:rsidRPr="00000000" w14:paraId="000000B4">
      <w:pPr>
        <w:numPr>
          <w:ilvl w:val="0"/>
          <w:numId w:val="50"/>
        </w:numPr>
        <w:spacing w:after="240" w:before="0" w:beforeAutospacing="0" w:lineRule="auto"/>
        <w:ind w:left="720" w:hanging="360"/>
      </w:pPr>
      <w:r w:rsidDel="00000000" w:rsidR="00000000" w:rsidRPr="00000000">
        <w:rPr>
          <w:rtl w:val="0"/>
        </w:rPr>
        <w:t xml:space="preserve">Cohérence avec la vérification côté back-end</w:t>
        <w:br w:type="textWrapping"/>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00B6">
      <w:pPr>
        <w:spacing w:after="240" w:before="240" w:lineRule="auto"/>
        <w:rPr/>
      </w:pPr>
      <w:r w:rsidDel="00000000" w:rsidR="00000000" w:rsidRPr="00000000">
        <w:rPr>
          <w:rtl w:val="0"/>
        </w:rPr>
        <w:t xml:space="preserve">Langage et framework : Go + Gin</w:t>
      </w:r>
    </w:p>
    <w:p w:rsidR="00000000" w:rsidDel="00000000" w:rsidP="00000000" w:rsidRDefault="00000000" w:rsidRPr="00000000" w14:paraId="000000B7">
      <w:pPr>
        <w:numPr>
          <w:ilvl w:val="0"/>
          <w:numId w:val="47"/>
        </w:numPr>
        <w:spacing w:after="0" w:afterAutospacing="0" w:before="240" w:lineRule="auto"/>
        <w:ind w:left="720" w:hanging="360"/>
      </w:pPr>
      <w:r w:rsidDel="00000000" w:rsidR="00000000" w:rsidRPr="00000000">
        <w:rPr>
          <w:rtl w:val="0"/>
        </w:rPr>
        <w:t xml:space="preserve">Performances élevées</w:t>
        <w:br w:type="textWrapping"/>
      </w:r>
    </w:p>
    <w:p w:rsidR="00000000" w:rsidDel="00000000" w:rsidP="00000000" w:rsidRDefault="00000000" w:rsidRPr="00000000" w14:paraId="000000B8">
      <w:pPr>
        <w:numPr>
          <w:ilvl w:val="0"/>
          <w:numId w:val="47"/>
        </w:numPr>
        <w:spacing w:after="0" w:afterAutospacing="0" w:before="0" w:beforeAutospacing="0" w:lineRule="auto"/>
        <w:ind w:left="720" w:hanging="360"/>
      </w:pPr>
      <w:r w:rsidDel="00000000" w:rsidR="00000000" w:rsidRPr="00000000">
        <w:rPr>
          <w:rtl w:val="0"/>
        </w:rPr>
        <w:t xml:space="preserve">API REST claire et maintenable</w:t>
        <w:br w:type="textWrapping"/>
      </w:r>
    </w:p>
    <w:p w:rsidR="00000000" w:rsidDel="00000000" w:rsidP="00000000" w:rsidRDefault="00000000" w:rsidRPr="00000000" w14:paraId="000000B9">
      <w:pPr>
        <w:numPr>
          <w:ilvl w:val="0"/>
          <w:numId w:val="47"/>
        </w:numPr>
        <w:spacing w:after="240" w:before="0" w:beforeAutospacing="0" w:lineRule="auto"/>
        <w:ind w:left="720" w:hanging="360"/>
      </w:pPr>
      <w:r w:rsidDel="00000000" w:rsidR="00000000" w:rsidRPr="00000000">
        <w:rPr>
          <w:rtl w:val="0"/>
        </w:rPr>
        <w:t xml:space="preserve">Déploiement simple</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Accès aux données : GORM</w:t>
      </w:r>
    </w:p>
    <w:p w:rsidR="00000000" w:rsidDel="00000000" w:rsidP="00000000" w:rsidRDefault="00000000" w:rsidRPr="00000000" w14:paraId="000000BB">
      <w:pPr>
        <w:numPr>
          <w:ilvl w:val="0"/>
          <w:numId w:val="17"/>
        </w:numPr>
        <w:spacing w:after="0" w:afterAutospacing="0" w:before="240" w:lineRule="auto"/>
        <w:ind w:left="720" w:hanging="360"/>
      </w:pPr>
      <w:r w:rsidDel="00000000" w:rsidR="00000000" w:rsidRPr="00000000">
        <w:rPr>
          <w:rtl w:val="0"/>
        </w:rPr>
        <w:t xml:space="preserve">ORM pour PostgreSQL</w:t>
        <w:br w:type="textWrapping"/>
      </w:r>
    </w:p>
    <w:p w:rsidR="00000000" w:rsidDel="00000000" w:rsidP="00000000" w:rsidRDefault="00000000" w:rsidRPr="00000000" w14:paraId="000000BC">
      <w:pPr>
        <w:numPr>
          <w:ilvl w:val="0"/>
          <w:numId w:val="17"/>
        </w:numPr>
        <w:spacing w:after="0" w:afterAutospacing="0" w:before="0" w:beforeAutospacing="0" w:lineRule="auto"/>
        <w:ind w:left="720" w:hanging="360"/>
      </w:pPr>
      <w:r w:rsidDel="00000000" w:rsidR="00000000" w:rsidRPr="00000000">
        <w:rPr>
          <w:rtl w:val="0"/>
        </w:rPr>
        <w:t xml:space="preserve">Requêtes paramétrées pour la sécurité</w:t>
        <w:br w:type="textWrapping"/>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rtl w:val="0"/>
        </w:rPr>
        <w:t xml:space="preserve">Structs typées</w:t>
        <w:br w:type="textWrapping"/>
      </w:r>
    </w:p>
    <w:p w:rsidR="00000000" w:rsidDel="00000000" w:rsidP="00000000" w:rsidRDefault="00000000" w:rsidRPr="00000000" w14:paraId="000000BE">
      <w:pPr>
        <w:numPr>
          <w:ilvl w:val="0"/>
          <w:numId w:val="17"/>
        </w:numPr>
        <w:spacing w:after="240" w:before="0" w:beforeAutospacing="0" w:lineRule="auto"/>
        <w:ind w:left="720" w:hanging="360"/>
      </w:pPr>
      <w:r w:rsidDel="00000000" w:rsidR="00000000" w:rsidRPr="00000000">
        <w:rPr>
          <w:rtl w:val="0"/>
        </w:rPr>
        <w:t xml:space="preserve">Réduction du SQL manuel</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Authentification (back) : JWT Supabase (JWKS)</w:t>
      </w:r>
    </w:p>
    <w:p w:rsidR="00000000" w:rsidDel="00000000" w:rsidP="00000000" w:rsidRDefault="00000000" w:rsidRPr="00000000" w14:paraId="000000C0">
      <w:pPr>
        <w:numPr>
          <w:ilvl w:val="0"/>
          <w:numId w:val="14"/>
        </w:numPr>
        <w:spacing w:after="0" w:afterAutospacing="0" w:before="240" w:lineRule="auto"/>
        <w:ind w:left="720" w:hanging="360"/>
      </w:pPr>
      <w:r w:rsidDel="00000000" w:rsidR="00000000" w:rsidRPr="00000000">
        <w:rPr>
          <w:rtl w:val="0"/>
        </w:rPr>
        <w:t xml:space="preserve">Vérification des tokens émis par </w:t>
      </w:r>
      <w:r w:rsidDel="00000000" w:rsidR="00000000" w:rsidRPr="00000000">
        <w:rPr>
          <w:rtl w:val="0"/>
        </w:rPr>
        <w:t xml:space="preserve">Supabase</w:t>
      </w:r>
      <w:r w:rsidDel="00000000" w:rsidR="00000000" w:rsidRPr="00000000">
        <w:rPr>
          <w:rtl w:val="0"/>
        </w:rPr>
        <w:br w:type="textWrapping"/>
      </w:r>
    </w:p>
    <w:p w:rsidR="00000000" w:rsidDel="00000000" w:rsidP="00000000" w:rsidRDefault="00000000" w:rsidRPr="00000000" w14:paraId="000000C1">
      <w:pPr>
        <w:numPr>
          <w:ilvl w:val="0"/>
          <w:numId w:val="14"/>
        </w:numPr>
        <w:spacing w:after="0" w:afterAutospacing="0" w:before="0" w:beforeAutospacing="0" w:lineRule="auto"/>
        <w:ind w:left="720" w:hanging="360"/>
      </w:pPr>
      <w:r w:rsidDel="00000000" w:rsidR="00000000" w:rsidRPr="00000000">
        <w:rPr>
          <w:rtl w:val="0"/>
        </w:rPr>
        <w:t xml:space="preserve">Pas de gestion directe des mots de passe dans l’API</w:t>
        <w:br w:type="textWrapping"/>
      </w:r>
    </w:p>
    <w:p w:rsidR="00000000" w:rsidDel="00000000" w:rsidP="00000000" w:rsidRDefault="00000000" w:rsidRPr="00000000" w14:paraId="000000C2">
      <w:pPr>
        <w:numPr>
          <w:ilvl w:val="0"/>
          <w:numId w:val="14"/>
        </w:numPr>
        <w:spacing w:after="240" w:before="0" w:beforeAutospacing="0" w:lineRule="auto"/>
        <w:ind w:left="720" w:hanging="360"/>
      </w:pPr>
      <w:r w:rsidDel="00000000" w:rsidR="00000000" w:rsidRPr="00000000">
        <w:rPr>
          <w:rtl w:val="0"/>
        </w:rPr>
        <w:t xml:space="preserve">Sécurisation des routes administrateur</w:t>
        <w:br w:type="textWrapping"/>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Données et stockage</w:t>
      </w:r>
    </w:p>
    <w:p w:rsidR="00000000" w:rsidDel="00000000" w:rsidP="00000000" w:rsidRDefault="00000000" w:rsidRPr="00000000" w14:paraId="000000C4">
      <w:pPr>
        <w:spacing w:after="240" w:before="240" w:lineRule="auto"/>
        <w:rPr/>
      </w:pPr>
      <w:r w:rsidDel="00000000" w:rsidR="00000000" w:rsidRPr="00000000">
        <w:rPr>
          <w:rtl w:val="0"/>
        </w:rPr>
        <w:t xml:space="preserve">Base de données : PostgreSQL (Supabase)</w:t>
      </w:r>
    </w:p>
    <w:p w:rsidR="00000000" w:rsidDel="00000000" w:rsidP="00000000" w:rsidRDefault="00000000" w:rsidRPr="00000000" w14:paraId="000000C5">
      <w:pPr>
        <w:numPr>
          <w:ilvl w:val="0"/>
          <w:numId w:val="31"/>
        </w:numPr>
        <w:spacing w:after="0" w:afterAutospacing="0" w:before="240" w:lineRule="auto"/>
        <w:ind w:left="720" w:hanging="360"/>
      </w:pPr>
      <w:r w:rsidDel="00000000" w:rsidR="00000000" w:rsidRPr="00000000">
        <w:rPr>
          <w:rtl w:val="0"/>
        </w:rPr>
        <w:t xml:space="preserve">Base relationnelle adaptée au modèle de données (catégories, œuvres, produits, expositions, profils)</w:t>
        <w:br w:type="textWrapping"/>
      </w:r>
    </w:p>
    <w:p w:rsidR="00000000" w:rsidDel="00000000" w:rsidP="00000000" w:rsidRDefault="00000000" w:rsidRPr="00000000" w14:paraId="000000C6">
      <w:pPr>
        <w:numPr>
          <w:ilvl w:val="0"/>
          <w:numId w:val="31"/>
        </w:numPr>
        <w:spacing w:after="240" w:before="0" w:beforeAutospacing="0" w:lineRule="auto"/>
        <w:ind w:left="720" w:hanging="360"/>
      </w:pPr>
      <w:r w:rsidDel="00000000" w:rsidR="00000000" w:rsidRPr="00000000">
        <w:rPr>
          <w:rtl w:val="0"/>
        </w:rPr>
        <w:t xml:space="preserve">Offre managée limitant l’administration serveur</w:t>
        <w:br w:type="textWrapping"/>
      </w:r>
    </w:p>
    <w:p w:rsidR="00000000" w:rsidDel="00000000" w:rsidP="00000000" w:rsidRDefault="00000000" w:rsidRPr="00000000" w14:paraId="000000C7">
      <w:pPr>
        <w:spacing w:after="240" w:before="240" w:lineRule="auto"/>
        <w:rPr/>
      </w:pPr>
      <w:r w:rsidDel="00000000" w:rsidR="00000000" w:rsidRPr="00000000">
        <w:rPr>
          <w:rtl w:val="0"/>
        </w:rPr>
        <w:t xml:space="preserve">Stockage des fichiers : Supabase Storage</w:t>
      </w:r>
    </w:p>
    <w:p w:rsidR="00000000" w:rsidDel="00000000" w:rsidP="00000000" w:rsidRDefault="00000000" w:rsidRPr="00000000" w14:paraId="000000C8">
      <w:pPr>
        <w:numPr>
          <w:ilvl w:val="0"/>
          <w:numId w:val="52"/>
        </w:numPr>
        <w:spacing w:after="0" w:afterAutospacing="0" w:before="240" w:lineRule="auto"/>
        <w:ind w:left="720" w:hanging="360"/>
      </w:pPr>
      <w:r w:rsidDel="00000000" w:rsidR="00000000" w:rsidRPr="00000000">
        <w:rPr>
          <w:rtl w:val="0"/>
        </w:rPr>
        <w:t xml:space="preserve">Gestion des images (originaux et versions optimisées)</w:t>
        <w:br w:type="textWrapping"/>
      </w:r>
    </w:p>
    <w:p w:rsidR="00000000" w:rsidDel="00000000" w:rsidP="00000000" w:rsidRDefault="00000000" w:rsidRPr="00000000" w14:paraId="000000C9">
      <w:pPr>
        <w:numPr>
          <w:ilvl w:val="0"/>
          <w:numId w:val="52"/>
        </w:numPr>
        <w:spacing w:after="0" w:afterAutospacing="0" w:before="0" w:beforeAutospacing="0" w:lineRule="auto"/>
        <w:ind w:left="720" w:hanging="360"/>
      </w:pPr>
      <w:r w:rsidDel="00000000" w:rsidR="00000000" w:rsidRPr="00000000">
        <w:rPr>
          <w:rtl w:val="0"/>
        </w:rPr>
        <w:t xml:space="preserve">Buckets sécurisés</w:t>
        <w:br w:type="textWrapping"/>
      </w:r>
    </w:p>
    <w:p w:rsidR="00000000" w:rsidDel="00000000" w:rsidP="00000000" w:rsidRDefault="00000000" w:rsidRPr="00000000" w14:paraId="000000CA">
      <w:pPr>
        <w:numPr>
          <w:ilvl w:val="0"/>
          <w:numId w:val="52"/>
        </w:numPr>
        <w:spacing w:after="240" w:before="0" w:beforeAutospacing="0" w:lineRule="auto"/>
        <w:ind w:left="720" w:hanging="360"/>
      </w:pPr>
      <w:r w:rsidDel="00000000" w:rsidR="00000000" w:rsidRPr="00000000">
        <w:rPr>
          <w:rtl w:val="0"/>
        </w:rPr>
        <w:t xml:space="preserve">Intégration cohérente avec l’authentification</w:t>
      </w:r>
    </w:p>
    <w:p w:rsidR="00000000" w:rsidDel="00000000" w:rsidP="00000000" w:rsidRDefault="00000000" w:rsidRPr="00000000" w14:paraId="000000CB">
      <w:pPr>
        <w:spacing w:after="240" w:before="240" w:lineRule="auto"/>
        <w:ind w:left="0" w:firstLine="0"/>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Architecture globale</w:t>
      </w:r>
    </w:p>
    <w:p w:rsidR="00000000" w:rsidDel="00000000" w:rsidP="00000000" w:rsidRDefault="00000000" w:rsidRPr="00000000" w14:paraId="000000CD">
      <w:pPr>
        <w:spacing w:after="240" w:before="240" w:lineRule="auto"/>
        <w:rPr/>
      </w:pPr>
      <w:r w:rsidDel="00000000" w:rsidR="00000000" w:rsidRPr="00000000">
        <w:rPr>
          <w:rtl w:val="0"/>
        </w:rPr>
        <w:t xml:space="preserve">Architecture 3 tiers avec API REST :</w:t>
      </w:r>
    </w:p>
    <w:p w:rsidR="00000000" w:rsidDel="00000000" w:rsidP="00000000" w:rsidRDefault="00000000" w:rsidRPr="00000000" w14:paraId="000000CE">
      <w:pPr>
        <w:numPr>
          <w:ilvl w:val="0"/>
          <w:numId w:val="34"/>
        </w:numPr>
        <w:spacing w:after="0" w:afterAutospacing="0" w:before="240" w:lineRule="auto"/>
        <w:ind w:left="720" w:hanging="360"/>
      </w:pPr>
      <w:r w:rsidDel="00000000" w:rsidR="00000000" w:rsidRPr="00000000">
        <w:rPr>
          <w:rtl w:val="0"/>
        </w:rPr>
        <w:t xml:space="preserve">Présentation : Front-end</w:t>
        <w:br w:type="textWrapping"/>
      </w:r>
    </w:p>
    <w:p w:rsidR="00000000" w:rsidDel="00000000" w:rsidP="00000000" w:rsidRDefault="00000000" w:rsidRPr="00000000" w14:paraId="000000CF">
      <w:pPr>
        <w:numPr>
          <w:ilvl w:val="0"/>
          <w:numId w:val="34"/>
        </w:numPr>
        <w:spacing w:after="0" w:afterAutospacing="0" w:before="0" w:beforeAutospacing="0" w:lineRule="auto"/>
        <w:ind w:left="720" w:hanging="360"/>
      </w:pPr>
      <w:r w:rsidDel="00000000" w:rsidR="00000000" w:rsidRPr="00000000">
        <w:rPr>
          <w:rtl w:val="0"/>
        </w:rPr>
        <w:t xml:space="preserve">Logique métier : API Go</w:t>
        <w:br w:type="textWrapping"/>
      </w:r>
    </w:p>
    <w:p w:rsidR="00000000" w:rsidDel="00000000" w:rsidP="00000000" w:rsidRDefault="00000000" w:rsidRPr="00000000" w14:paraId="000000D0">
      <w:pPr>
        <w:numPr>
          <w:ilvl w:val="0"/>
          <w:numId w:val="34"/>
        </w:numPr>
        <w:spacing w:after="240" w:before="0" w:beforeAutospacing="0" w:lineRule="auto"/>
        <w:ind w:left="720" w:hanging="360"/>
      </w:pPr>
      <w:r w:rsidDel="00000000" w:rsidR="00000000" w:rsidRPr="00000000">
        <w:rPr>
          <w:rtl w:val="0"/>
        </w:rPr>
        <w:t xml:space="preserve">Données : PostgreSQL et stockage</w:t>
        <w:br w:type="textWrapping"/>
      </w:r>
    </w:p>
    <w:p w:rsidR="00000000" w:rsidDel="00000000" w:rsidP="00000000" w:rsidRDefault="00000000" w:rsidRPr="00000000" w14:paraId="000000D1">
      <w:pPr>
        <w:spacing w:after="240" w:before="240" w:lineRule="auto"/>
        <w:rPr/>
      </w:pPr>
      <w:r w:rsidDel="00000000" w:rsidR="00000000" w:rsidRPr="00000000">
        <w:rPr>
          <w:rtl w:val="0"/>
        </w:rPr>
        <w:t xml:space="preserve">Communication en JSON via API REST permettant une séparation claire des responsabilités, une meilleure testabilité et une évolution possible vers d’autres clients (mobile ou autre front).</w:t>
      </w:r>
    </w:p>
    <w:p w:rsidR="00000000" w:rsidDel="00000000" w:rsidP="00000000" w:rsidRDefault="00000000" w:rsidRPr="00000000" w14:paraId="000000D2">
      <w:pPr>
        <w:spacing w:after="240" w:before="240" w:lineRule="auto"/>
        <w:ind w:left="0" w:firstLine="0"/>
        <w:rPr/>
      </w:pPr>
      <w:r w:rsidDel="00000000" w:rsidR="00000000" w:rsidRPr="00000000">
        <w:rPr>
          <w:rtl w:val="0"/>
        </w:rPr>
      </w:r>
    </w:p>
    <w:p w:rsidR="00000000" w:rsidDel="00000000" w:rsidP="00000000" w:rsidRDefault="00000000" w:rsidRPr="00000000" w14:paraId="000000D3">
      <w:pPr>
        <w:spacing w:after="240" w:before="240" w:lineRule="auto"/>
        <w:ind w:left="0" w:firstLine="0"/>
        <w:rPr/>
      </w:pP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pPr>
      <w:bookmarkStart w:colFirst="0" w:colLast="0" w:name="_2j1omvwpplqj" w:id="17"/>
      <w:bookmarkEnd w:id="17"/>
      <w:r w:rsidDel="00000000" w:rsidR="00000000" w:rsidRPr="00000000">
        <w:rPr>
          <w:b w:val="1"/>
          <w:bCs w:val="1"/>
          <w:sz w:val="46"/>
          <w:szCs w:val="46"/>
          <w:rtl w:val="0"/>
        </w:rPr>
        <w:t xml:space="preserve">3. Définir l’architecture logicielle</w: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l3blgsld4qui" w:id="18"/>
      <w:bookmarkEnd w:id="18"/>
      <w:r w:rsidDel="00000000" w:rsidR="00000000" w:rsidRPr="00000000">
        <w:rPr>
          <w:b w:val="1"/>
          <w:bCs w:val="1"/>
          <w:sz w:val="34"/>
          <w:szCs w:val="34"/>
          <w:rtl w:val="0"/>
        </w:rPr>
        <w:t xml:space="preserve">3.1 Choix de l’architecture</w:t>
      </w:r>
    </w:p>
    <w:p w:rsidR="00000000" w:rsidDel="00000000" w:rsidP="00000000" w:rsidRDefault="00000000" w:rsidRPr="00000000" w14:paraId="000000D6">
      <w:pPr>
        <w:spacing w:after="240" w:before="240" w:lineRule="auto"/>
        <w:ind w:left="0" w:firstLine="0"/>
        <w:rPr>
          <w:b w:val="1"/>
          <w:bCs w:val="1"/>
          <w:sz w:val="26"/>
          <w:szCs w:val="26"/>
        </w:rPr>
      </w:pPr>
      <w:r w:rsidDel="00000000" w:rsidR="00000000" w:rsidRPr="00000000">
        <w:rPr>
          <w:b w:val="1"/>
          <w:bCs w:val="1"/>
          <w:sz w:val="26"/>
          <w:szCs w:val="26"/>
          <w:rtl w:val="0"/>
        </w:rPr>
        <w:t xml:space="preserve">Architecture globale</w:t>
      </w:r>
    </w:p>
    <w:p w:rsidR="00000000" w:rsidDel="00000000" w:rsidP="00000000" w:rsidRDefault="00000000" w:rsidRPr="00000000" w14:paraId="000000D7">
      <w:pPr>
        <w:spacing w:after="240" w:before="240" w:lineRule="auto"/>
        <w:rPr/>
      </w:pPr>
      <w:r w:rsidDel="00000000" w:rsidR="00000000" w:rsidRPr="00000000">
        <w:rPr>
          <w:rtl w:val="0"/>
        </w:rPr>
        <w:t xml:space="preserve">Le projet repose sur une architecture 3 tiers composée de :</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Front-end</w:t>
      </w:r>
      <w:r w:rsidDel="00000000" w:rsidR="00000000" w:rsidRPr="00000000">
        <w:rPr>
          <w:rtl w:val="0"/>
        </w:rPr>
        <w:t xml:space="preserve"> (présentation)</w:t>
        <w:br w:type="textWrapping"/>
        <w:t xml:space="preserve">Application web développée avec Next.js (React), responsable de l’interface utilisateur, de la navigation et des interactions.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Back-end</w:t>
      </w:r>
      <w:r w:rsidDel="00000000" w:rsidR="00000000" w:rsidRPr="00000000">
        <w:rPr>
          <w:rtl w:val="0"/>
        </w:rPr>
        <w:t xml:space="preserve"> (logique métier / API)</w:t>
        <w:br w:type="textWrapping"/>
        <w:t xml:space="preserve">API HTTP développée en Go avec le framework Gin, exposant des endpoints REST et appliquant les règles de gestion.</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Base de données</w:t>
      </w:r>
      <w:r w:rsidDel="00000000" w:rsidR="00000000" w:rsidRPr="00000000">
        <w:rPr>
          <w:rtl w:val="0"/>
        </w:rPr>
        <w:t xml:space="preserve"> (données)</w:t>
        <w:br w:type="textWrapping"/>
        <w:t xml:space="preserve">Base relationnelle PostgreSQL via </w:t>
      </w:r>
      <w:r w:rsidDel="00000000" w:rsidR="00000000" w:rsidRPr="00000000">
        <w:rPr>
          <w:rtl w:val="0"/>
        </w:rPr>
        <w:t xml:space="preserve">Supabase</w:t>
      </w:r>
      <w:r w:rsidDel="00000000" w:rsidR="00000000" w:rsidRPr="00000000">
        <w:rPr>
          <w:rtl w:val="0"/>
        </w:rPr>
        <w:t xml:space="preserve">, utilisée pour persister les entités métier (catégories, œuvres, performances, produits, expositions, profils, etc.).</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Cette séparation permet :</w:t>
      </w:r>
    </w:p>
    <w:p w:rsidR="00000000" w:rsidDel="00000000" w:rsidP="00000000" w:rsidRDefault="00000000" w:rsidRPr="00000000" w14:paraId="000000DC">
      <w:pPr>
        <w:numPr>
          <w:ilvl w:val="0"/>
          <w:numId w:val="49"/>
        </w:numPr>
        <w:spacing w:after="0" w:afterAutospacing="0" w:before="240" w:lineRule="auto"/>
        <w:ind w:left="720" w:hanging="360"/>
      </w:pPr>
      <w:r w:rsidDel="00000000" w:rsidR="00000000" w:rsidRPr="00000000">
        <w:rPr>
          <w:rtl w:val="0"/>
        </w:rPr>
        <w:t xml:space="preserve">Une maintenabilité accrue grâce à une répartition claire des responsabilités</w:t>
        <w:br w:type="textWrapping"/>
      </w:r>
    </w:p>
    <w:p w:rsidR="00000000" w:rsidDel="00000000" w:rsidP="00000000" w:rsidRDefault="00000000" w:rsidRPr="00000000" w14:paraId="000000DD">
      <w:pPr>
        <w:numPr>
          <w:ilvl w:val="0"/>
          <w:numId w:val="49"/>
        </w:numPr>
        <w:spacing w:after="0" w:afterAutospacing="0" w:before="0" w:beforeAutospacing="0" w:lineRule="auto"/>
        <w:ind w:left="720" w:hanging="360"/>
      </w:pPr>
      <w:r w:rsidDel="00000000" w:rsidR="00000000" w:rsidRPr="00000000">
        <w:rPr>
          <w:rtl w:val="0"/>
        </w:rPr>
        <w:t xml:space="preserve">Une évolutivité facilitée (le front peut évoluer indépendamment du back-end)</w:t>
        <w:br w:type="textWrapping"/>
      </w:r>
    </w:p>
    <w:p w:rsidR="00000000" w:rsidDel="00000000" w:rsidP="00000000" w:rsidRDefault="00000000" w:rsidRPr="00000000" w14:paraId="000000DE">
      <w:pPr>
        <w:numPr>
          <w:ilvl w:val="0"/>
          <w:numId w:val="49"/>
        </w:numPr>
        <w:spacing w:after="0" w:afterAutospacing="0" w:before="0" w:beforeAutospacing="0" w:lineRule="auto"/>
        <w:ind w:left="720" w:hanging="360"/>
      </w:pPr>
      <w:r w:rsidDel="00000000" w:rsidR="00000000" w:rsidRPr="00000000">
        <w:rPr>
          <w:rtl w:val="0"/>
        </w:rPr>
        <w:t xml:space="preserve">Une meilleure sécurité (contrôle d’accès côté API et protection des routes côté front)</w:t>
        <w:br w:type="textWrapping"/>
      </w:r>
    </w:p>
    <w:p w:rsidR="00000000" w:rsidDel="00000000" w:rsidP="00000000" w:rsidRDefault="00000000" w:rsidRPr="00000000" w14:paraId="000000DF">
      <w:pPr>
        <w:numPr>
          <w:ilvl w:val="0"/>
          <w:numId w:val="49"/>
        </w:numPr>
        <w:spacing w:after="240" w:before="0" w:beforeAutospacing="0" w:lineRule="auto"/>
        <w:ind w:left="720" w:hanging="360"/>
      </w:pPr>
      <w:r w:rsidDel="00000000" w:rsidR="00000000" w:rsidRPr="00000000">
        <w:rPr>
          <w:rtl w:val="0"/>
        </w:rPr>
        <w:t xml:space="preserve">La réutilisation possible de l’API par d’autres clients (application mobile, autre front-end)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ofutpm2pb202" w:id="19"/>
      <w:bookmarkEnd w:id="19"/>
      <w:r w:rsidDel="00000000" w:rsidR="00000000" w:rsidRPr="00000000">
        <w:rPr>
          <w:b w:val="1"/>
          <w:bCs w:val="1"/>
          <w:sz w:val="34"/>
          <w:szCs w:val="34"/>
          <w:rtl w:val="0"/>
        </w:rPr>
        <w:t xml:space="preserve">3.2 Architecture multicouche</w:t>
      </w:r>
    </w:p>
    <w:p w:rsidR="00000000" w:rsidDel="00000000" w:rsidP="00000000" w:rsidRDefault="00000000" w:rsidRPr="00000000" w14:paraId="000000E2">
      <w:pPr>
        <w:spacing w:after="240" w:before="240" w:lineRule="auto"/>
        <w:rPr/>
      </w:pPr>
      <w:r w:rsidDel="00000000" w:rsidR="00000000" w:rsidRPr="00000000">
        <w:rPr>
          <w:rtl w:val="0"/>
        </w:rPr>
        <w:t xml:space="preserve">Le back-end suit une architecture multicouche.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Couche Présentation</w:t>
      </w:r>
    </w:p>
    <w:p w:rsidR="00000000" w:rsidDel="00000000" w:rsidP="00000000" w:rsidRDefault="00000000" w:rsidRPr="00000000" w14:paraId="000000E4">
      <w:pPr>
        <w:numPr>
          <w:ilvl w:val="0"/>
          <w:numId w:val="45"/>
        </w:numPr>
        <w:spacing w:after="0" w:afterAutospacing="0" w:before="240" w:lineRule="auto"/>
        <w:ind w:left="720" w:hanging="360"/>
        <w:rPr>
          <w:u w:val="none"/>
        </w:rPr>
      </w:pPr>
      <w:r w:rsidDel="00000000" w:rsidR="00000000" w:rsidRPr="00000000">
        <w:rPr>
          <w:rtl w:val="0"/>
        </w:rPr>
        <w:t xml:space="preserve">Front-end Next.js / React.</w:t>
      </w:r>
    </w:p>
    <w:p w:rsidR="00000000" w:rsidDel="00000000" w:rsidP="00000000" w:rsidRDefault="00000000" w:rsidRPr="00000000" w14:paraId="000000E5">
      <w:pPr>
        <w:numPr>
          <w:ilvl w:val="0"/>
          <w:numId w:val="45"/>
        </w:numPr>
        <w:spacing w:after="240" w:before="0" w:beforeAutospacing="0" w:lineRule="auto"/>
        <w:ind w:left="720" w:hanging="360"/>
        <w:rPr>
          <w:u w:val="none"/>
        </w:rPr>
      </w:pPr>
      <w:r w:rsidDel="00000000" w:rsidR="00000000" w:rsidRPr="00000000">
        <w:rPr>
          <w:rtl w:val="0"/>
        </w:rPr>
        <w:t xml:space="preserve">Responsable de l’interface utilisateur et de la consommation de l’API REST.</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Couche Métier</w:t>
      </w:r>
      <w:r w:rsidDel="00000000" w:rsidR="00000000" w:rsidRPr="00000000">
        <w:rPr>
          <w:rtl w:val="0"/>
        </w:rPr>
        <w:br w:type="textWrapping"/>
        <w:t xml:space="preserve"> Services back-end implémentant les règles de gestion :</w:t>
      </w:r>
    </w:p>
    <w:p w:rsidR="00000000" w:rsidDel="00000000" w:rsidP="00000000" w:rsidRDefault="00000000" w:rsidRPr="00000000" w14:paraId="000000E7">
      <w:pPr>
        <w:numPr>
          <w:ilvl w:val="0"/>
          <w:numId w:val="3"/>
        </w:numPr>
        <w:spacing w:after="0" w:afterAutospacing="0" w:before="240" w:lineRule="auto"/>
        <w:ind w:left="720" w:hanging="360"/>
      </w:pPr>
      <w:r w:rsidDel="00000000" w:rsidR="00000000" w:rsidRPr="00000000">
        <w:rPr>
          <w:rtl w:val="0"/>
        </w:rPr>
        <w:t xml:space="preserve">Calcul d’index</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Gestion des transactions</w:t>
      </w:r>
    </w:p>
    <w:p w:rsidR="00000000" w:rsidDel="00000000" w:rsidP="00000000" w:rsidRDefault="00000000" w:rsidRPr="00000000" w14:paraId="000000E9">
      <w:pPr>
        <w:numPr>
          <w:ilvl w:val="0"/>
          <w:numId w:val="3"/>
        </w:numPr>
        <w:spacing w:after="240" w:before="0" w:beforeAutospacing="0" w:lineRule="auto"/>
        <w:ind w:left="720" w:hanging="360"/>
      </w:pPr>
      <w:r w:rsidDel="00000000" w:rsidR="00000000" w:rsidRPr="00000000">
        <w:rPr>
          <w:rtl w:val="0"/>
        </w:rPr>
        <w:t xml:space="preserve">Cohérence entre entités et fichiers associés</w:t>
        <w:br w:type="textWrapping"/>
      </w:r>
    </w:p>
    <w:p w:rsidR="00000000" w:rsidDel="00000000" w:rsidP="00000000" w:rsidRDefault="00000000" w:rsidRPr="00000000" w14:paraId="000000EA">
      <w:pPr>
        <w:spacing w:after="240" w:before="240" w:lineRule="auto"/>
        <w:ind w:left="0" w:firstLine="0"/>
        <w:rPr>
          <w:b w:val="1"/>
          <w:bCs w:val="1"/>
        </w:rPr>
      </w:pPr>
      <w:r w:rsidDel="00000000" w:rsidR="00000000" w:rsidRPr="00000000">
        <w:rPr>
          <w:b w:val="1"/>
          <w:bCs w:val="1"/>
          <w:rtl w:val="0"/>
        </w:rPr>
        <w:t xml:space="preserve">Couche Accès aux données</w:t>
      </w:r>
    </w:p>
    <w:p w:rsidR="00000000" w:rsidDel="00000000" w:rsidP="00000000" w:rsidRDefault="00000000" w:rsidRPr="00000000" w14:paraId="000000EB">
      <w:pPr>
        <w:numPr>
          <w:ilvl w:val="0"/>
          <w:numId w:val="28"/>
        </w:numPr>
        <w:spacing w:after="0" w:afterAutospacing="0" w:before="240" w:lineRule="auto"/>
        <w:ind w:left="720" w:hanging="360"/>
        <w:rPr>
          <w:u w:val="none"/>
        </w:rPr>
      </w:pPr>
      <w:r w:rsidDel="00000000" w:rsidR="00000000" w:rsidRPr="00000000">
        <w:rPr>
          <w:rtl w:val="0"/>
        </w:rPr>
        <w:t xml:space="preserve">Repositories + ORM (GORM).</w:t>
      </w:r>
    </w:p>
    <w:p w:rsidR="00000000" w:rsidDel="00000000" w:rsidP="00000000" w:rsidRDefault="00000000" w:rsidRPr="00000000" w14:paraId="000000EC">
      <w:pPr>
        <w:numPr>
          <w:ilvl w:val="0"/>
          <w:numId w:val="28"/>
        </w:numPr>
        <w:spacing w:after="240" w:before="0" w:beforeAutospacing="0" w:lineRule="auto"/>
        <w:ind w:left="720" w:hanging="360"/>
        <w:rPr>
          <w:u w:val="none"/>
        </w:rPr>
      </w:pPr>
      <w:r w:rsidDel="00000000" w:rsidR="00000000" w:rsidRPr="00000000">
        <w:rPr>
          <w:rtl w:val="0"/>
        </w:rPr>
        <w:t xml:space="preserve">Gestion du CRUD, pagination, filtres et tri.</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Base de données et stockage</w:t>
      </w:r>
    </w:p>
    <w:p w:rsidR="00000000" w:rsidDel="00000000" w:rsidP="00000000" w:rsidRDefault="00000000" w:rsidRPr="00000000" w14:paraId="000000EE">
      <w:pPr>
        <w:numPr>
          <w:ilvl w:val="0"/>
          <w:numId w:val="51"/>
        </w:numPr>
        <w:spacing w:after="240" w:before="240" w:lineRule="auto"/>
        <w:ind w:left="720" w:hanging="360"/>
        <w:rPr>
          <w:u w:val="none"/>
        </w:rPr>
      </w:pPr>
      <w:r w:rsidDel="00000000" w:rsidR="00000000" w:rsidRPr="00000000">
        <w:rPr>
          <w:rtl w:val="0"/>
        </w:rPr>
        <w:t xml:space="preserve">PostgreSQL (via Supabase) et Supabase Storage pour les images.</w:t>
      </w:r>
      <w:r w:rsidDel="00000000" w:rsidR="00000000" w:rsidRPr="00000000">
        <w:rPr>
          <w:rtl w:val="0"/>
        </w:rPr>
      </w:r>
    </w:p>
    <w:p w:rsidR="00000000" w:rsidDel="00000000" w:rsidP="00000000" w:rsidRDefault="00000000" w:rsidRPr="00000000" w14:paraId="000000EF">
      <w:pPr>
        <w:spacing w:after="240" w:before="240" w:lineRule="auto"/>
        <w:ind w:left="0" w:firstLine="0"/>
        <w:rPr/>
      </w:pPr>
      <w:r w:rsidDel="00000000" w:rsidR="00000000" w:rsidRPr="00000000">
        <w:rPr>
          <w:rtl w:val="0"/>
        </w:rPr>
      </w:r>
    </w:p>
    <w:p w:rsidR="00000000" w:rsidDel="00000000" w:rsidP="00000000" w:rsidRDefault="00000000" w:rsidRPr="00000000" w14:paraId="000000F0">
      <w:pPr>
        <w:spacing w:after="240" w:before="240" w:lineRule="auto"/>
        <w:ind w:left="0" w:firstLine="0"/>
        <w:jc w:val="center"/>
        <w:rPr/>
      </w:pPr>
      <w:r w:rsidDel="00000000" w:rsidR="00000000" w:rsidRPr="00000000">
        <w:rPr/>
        <w:drawing>
          <wp:inline distB="114300" distT="114300" distL="114300" distR="114300">
            <wp:extent cx="2909059" cy="7434263"/>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09059" cy="743426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b w:val="1"/>
          <w:bCs w:val="1"/>
          <w:sz w:val="34"/>
          <w:szCs w:val="34"/>
        </w:rPr>
      </w:pPr>
      <w:r w:rsidDel="00000000" w:rsidR="00000000" w:rsidRPr="00000000">
        <w:rPr>
          <w:b w:val="1"/>
          <w:bCs w:val="1"/>
          <w:sz w:val="34"/>
          <w:szCs w:val="34"/>
          <w:rtl w:val="0"/>
        </w:rPr>
        <w:t xml:space="preserve">3.3 Rôle des couches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Couche Présentation</w:t>
      </w:r>
    </w:p>
    <w:p w:rsidR="00000000" w:rsidDel="00000000" w:rsidP="00000000" w:rsidRDefault="00000000" w:rsidRPr="00000000" w14:paraId="000000F3">
      <w:pPr>
        <w:numPr>
          <w:ilvl w:val="0"/>
          <w:numId w:val="30"/>
        </w:numPr>
        <w:spacing w:after="0" w:afterAutospacing="0" w:before="240" w:lineRule="auto"/>
        <w:ind w:left="720" w:hanging="360"/>
      </w:pPr>
      <w:r w:rsidDel="00000000" w:rsidR="00000000" w:rsidRPr="00000000">
        <w:rPr>
          <w:rtl w:val="0"/>
        </w:rPr>
        <w:t xml:space="preserve">Affiche les données (catalogue public, espace administrateur)</w:t>
        <w:br w:type="textWrapping"/>
      </w:r>
    </w:p>
    <w:p w:rsidR="00000000" w:rsidDel="00000000" w:rsidP="00000000" w:rsidRDefault="00000000" w:rsidRPr="00000000" w14:paraId="000000F4">
      <w:pPr>
        <w:numPr>
          <w:ilvl w:val="0"/>
          <w:numId w:val="30"/>
        </w:numPr>
        <w:spacing w:after="0" w:afterAutospacing="0" w:before="0" w:beforeAutospacing="0" w:lineRule="auto"/>
        <w:ind w:left="720" w:hanging="360"/>
      </w:pPr>
      <w:r w:rsidDel="00000000" w:rsidR="00000000" w:rsidRPr="00000000">
        <w:rPr>
          <w:rtl w:val="0"/>
        </w:rPr>
        <w:t xml:space="preserve">Déclenche les actions utilisateur</w:t>
        <w:br w:type="textWrapping"/>
      </w:r>
    </w:p>
    <w:p w:rsidR="00000000" w:rsidDel="00000000" w:rsidP="00000000" w:rsidRDefault="00000000" w:rsidRPr="00000000" w14:paraId="000000F5">
      <w:pPr>
        <w:numPr>
          <w:ilvl w:val="0"/>
          <w:numId w:val="30"/>
        </w:numPr>
        <w:spacing w:after="0" w:afterAutospacing="0" w:before="0" w:beforeAutospacing="0" w:lineRule="auto"/>
        <w:ind w:left="720" w:hanging="360"/>
      </w:pPr>
      <w:r w:rsidDel="00000000" w:rsidR="00000000" w:rsidRPr="00000000">
        <w:rPr>
          <w:rtl w:val="0"/>
        </w:rPr>
        <w:t xml:space="preserve">Appelle l’API REST</w:t>
        <w:br w:type="textWrapping"/>
      </w:r>
    </w:p>
    <w:p w:rsidR="00000000" w:rsidDel="00000000" w:rsidP="00000000" w:rsidRDefault="00000000" w:rsidRPr="00000000" w14:paraId="000000F6">
      <w:pPr>
        <w:numPr>
          <w:ilvl w:val="0"/>
          <w:numId w:val="30"/>
        </w:numPr>
        <w:spacing w:after="240" w:before="0" w:beforeAutospacing="0" w:lineRule="auto"/>
        <w:ind w:left="720" w:hanging="360"/>
      </w:pPr>
      <w:r w:rsidDel="00000000" w:rsidR="00000000" w:rsidRPr="00000000">
        <w:rPr>
          <w:rtl w:val="0"/>
        </w:rPr>
        <w:t xml:space="preserve">Gère les états (chargement, erreurs)</w:t>
        <w:br w:type="textWrapping"/>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Couche Métier</w:t>
      </w:r>
    </w:p>
    <w:p w:rsidR="00000000" w:rsidDel="00000000" w:rsidP="00000000" w:rsidRDefault="00000000" w:rsidRPr="00000000" w14:paraId="000000F8">
      <w:pPr>
        <w:spacing w:after="240" w:before="240" w:lineRule="auto"/>
        <w:rPr/>
      </w:pPr>
      <w:r w:rsidDel="00000000" w:rsidR="00000000" w:rsidRPr="00000000">
        <w:rPr>
          <w:rtl w:val="0"/>
        </w:rPr>
        <w:t xml:space="preserve">Implémente les règles propres au domaine :</w:t>
      </w:r>
    </w:p>
    <w:p w:rsidR="00000000" w:rsidDel="00000000" w:rsidP="00000000" w:rsidRDefault="00000000" w:rsidRPr="00000000" w14:paraId="000000F9">
      <w:pPr>
        <w:numPr>
          <w:ilvl w:val="0"/>
          <w:numId w:val="46"/>
        </w:numPr>
        <w:spacing w:after="0" w:afterAutospacing="0" w:before="240" w:lineRule="auto"/>
        <w:ind w:left="720" w:hanging="360"/>
      </w:pPr>
      <w:r w:rsidDel="00000000" w:rsidR="00000000" w:rsidRPr="00000000">
        <w:rPr>
          <w:rtl w:val="0"/>
        </w:rPr>
        <w:t xml:space="preserve">Calcul automatique d’un ordre d’affichage</w:t>
        <w:br w:type="textWrapping"/>
      </w:r>
    </w:p>
    <w:p w:rsidR="00000000" w:rsidDel="00000000" w:rsidP="00000000" w:rsidRDefault="00000000" w:rsidRPr="00000000" w14:paraId="000000FA">
      <w:pPr>
        <w:numPr>
          <w:ilvl w:val="0"/>
          <w:numId w:val="46"/>
        </w:numPr>
        <w:spacing w:after="0" w:afterAutospacing="0" w:before="0" w:beforeAutospacing="0" w:lineRule="auto"/>
        <w:ind w:left="720" w:hanging="360"/>
      </w:pPr>
      <w:r w:rsidDel="00000000" w:rsidR="00000000" w:rsidRPr="00000000">
        <w:rPr>
          <w:rtl w:val="0"/>
        </w:rPr>
        <w:t xml:space="preserve">Transactions pour garantir la cohérence</w:t>
        <w:br w:type="textWrapping"/>
      </w:r>
    </w:p>
    <w:p w:rsidR="00000000" w:rsidDel="00000000" w:rsidP="00000000" w:rsidRDefault="00000000" w:rsidRPr="00000000" w14:paraId="000000FB">
      <w:pPr>
        <w:numPr>
          <w:ilvl w:val="0"/>
          <w:numId w:val="46"/>
        </w:numPr>
        <w:spacing w:after="240" w:before="0" w:beforeAutospacing="0" w:lineRule="auto"/>
        <w:ind w:left="720" w:hanging="360"/>
      </w:pPr>
      <w:r w:rsidDel="00000000" w:rsidR="00000000" w:rsidRPr="00000000">
        <w:rPr>
          <w:rtl w:val="0"/>
        </w:rPr>
        <w:t xml:space="preserve">Suppression cohérente des entités et de leurs images</w:t>
        <w:br w:type="textWrapping"/>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Couche Data</w:t>
      </w:r>
    </w:p>
    <w:p w:rsidR="00000000" w:rsidDel="00000000" w:rsidP="00000000" w:rsidRDefault="00000000" w:rsidRPr="00000000" w14:paraId="000000FD">
      <w:pPr>
        <w:numPr>
          <w:ilvl w:val="0"/>
          <w:numId w:val="42"/>
        </w:numPr>
        <w:spacing w:after="0" w:afterAutospacing="0" w:before="240" w:lineRule="auto"/>
        <w:ind w:left="720" w:hanging="360"/>
      </w:pPr>
      <w:r w:rsidDel="00000000" w:rsidR="00000000" w:rsidRPr="00000000">
        <w:rPr>
          <w:rtl w:val="0"/>
        </w:rPr>
        <w:t xml:space="preserve">Centralise l’accès à la base</w:t>
        <w:br w:type="textWrapping"/>
      </w:r>
    </w:p>
    <w:p w:rsidR="00000000" w:rsidDel="00000000" w:rsidP="00000000" w:rsidRDefault="00000000" w:rsidRPr="00000000" w14:paraId="000000FE">
      <w:pPr>
        <w:numPr>
          <w:ilvl w:val="0"/>
          <w:numId w:val="42"/>
        </w:numPr>
        <w:spacing w:after="0" w:afterAutospacing="0" w:before="0" w:beforeAutospacing="0" w:lineRule="auto"/>
        <w:ind w:left="720" w:hanging="360"/>
      </w:pPr>
      <w:r w:rsidDel="00000000" w:rsidR="00000000" w:rsidRPr="00000000">
        <w:rPr>
          <w:rtl w:val="0"/>
        </w:rPr>
        <w:t xml:space="preserve">Gère les opérations CRUD</w:t>
        <w:br w:type="textWrapping"/>
      </w:r>
    </w:p>
    <w:p w:rsidR="00000000" w:rsidDel="00000000" w:rsidP="00000000" w:rsidRDefault="00000000" w:rsidRPr="00000000" w14:paraId="000000FF">
      <w:pPr>
        <w:numPr>
          <w:ilvl w:val="0"/>
          <w:numId w:val="42"/>
        </w:numPr>
        <w:spacing w:after="0" w:afterAutospacing="0" w:before="0" w:beforeAutospacing="0" w:lineRule="auto"/>
        <w:ind w:left="720" w:hanging="360"/>
      </w:pPr>
      <w:r w:rsidDel="00000000" w:rsidR="00000000" w:rsidRPr="00000000">
        <w:rPr>
          <w:rtl w:val="0"/>
        </w:rPr>
        <w:t xml:space="preserve">Implémente pagination, filtres et tri</w:t>
        <w:br w:type="textWrapping"/>
      </w:r>
    </w:p>
    <w:p w:rsidR="00000000" w:rsidDel="00000000" w:rsidP="00000000" w:rsidRDefault="00000000" w:rsidRPr="00000000" w14:paraId="00000100">
      <w:pPr>
        <w:numPr>
          <w:ilvl w:val="0"/>
          <w:numId w:val="42"/>
        </w:numPr>
        <w:spacing w:after="240" w:before="0" w:beforeAutospacing="0" w:lineRule="auto"/>
        <w:ind w:left="720" w:hanging="360"/>
      </w:pPr>
      <w:r w:rsidDel="00000000" w:rsidR="00000000" w:rsidRPr="00000000">
        <w:rPr>
          <w:rtl w:val="0"/>
        </w:rPr>
        <w:t xml:space="preserve">Protège contre l’injection SQL via des requêtes paramétrées (ORM)</w:t>
      </w:r>
    </w:p>
    <w:p w:rsidR="00000000" w:rsidDel="00000000" w:rsidP="00000000" w:rsidRDefault="00000000" w:rsidRPr="00000000" w14:paraId="00000101">
      <w:pPr>
        <w:pStyle w:val="Heading2"/>
        <w:keepNext w:val="0"/>
        <w:keepLines w:val="0"/>
        <w:spacing w:after="240" w:before="240" w:lineRule="auto"/>
        <w:rPr>
          <w:b w:val="1"/>
          <w:bCs w:val="1"/>
          <w:sz w:val="34"/>
          <w:szCs w:val="34"/>
        </w:rPr>
      </w:pPr>
      <w:bookmarkStart w:colFirst="0" w:colLast="0" w:name="_9tn029oqd2d5" w:id="20"/>
      <w:bookmarkEnd w:id="20"/>
      <w:r w:rsidDel="00000000" w:rsidR="00000000" w:rsidRPr="00000000">
        <w:rPr>
          <w:rtl w:val="0"/>
        </w:rPr>
      </w:r>
    </w:p>
    <w:p w:rsidR="00000000" w:rsidDel="00000000" w:rsidP="00000000" w:rsidRDefault="00000000" w:rsidRPr="00000000" w14:paraId="00000102">
      <w:pPr>
        <w:pStyle w:val="Heading2"/>
        <w:keepNext w:val="0"/>
        <w:keepLines w:val="0"/>
        <w:spacing w:after="240" w:before="240" w:lineRule="auto"/>
        <w:rPr>
          <w:b w:val="1"/>
          <w:bCs w:val="1"/>
          <w:sz w:val="34"/>
          <w:szCs w:val="34"/>
        </w:rPr>
      </w:pPr>
      <w:bookmarkStart w:colFirst="0" w:colLast="0" w:name="_9wajrtbgew21" w:id="21"/>
      <w:bookmarkEnd w:id="21"/>
      <w:r w:rsidDel="00000000" w:rsidR="00000000" w:rsidRPr="00000000">
        <w:rPr>
          <w:b w:val="1"/>
          <w:bCs w:val="1"/>
          <w:sz w:val="34"/>
          <w:szCs w:val="34"/>
          <w:rtl w:val="0"/>
        </w:rPr>
        <w:t xml:space="preserve">3.4 Sécurité</w:t>
      </w:r>
    </w:p>
    <w:p w:rsidR="00000000" w:rsidDel="00000000" w:rsidP="00000000" w:rsidRDefault="00000000" w:rsidRPr="00000000" w14:paraId="00000103">
      <w:pPr>
        <w:pStyle w:val="Heading2"/>
        <w:keepNext w:val="0"/>
        <w:keepLines w:val="0"/>
        <w:spacing w:after="240" w:before="240" w:lineRule="auto"/>
        <w:rPr>
          <w:b w:val="1"/>
          <w:bCs w:val="1"/>
          <w:sz w:val="22"/>
          <w:szCs w:val="22"/>
        </w:rPr>
      </w:pPr>
      <w:bookmarkStart w:colFirst="0" w:colLast="0" w:name="_9wajrtbgew21" w:id="21"/>
      <w:bookmarkEnd w:id="21"/>
      <w:r w:rsidDel="00000000" w:rsidR="00000000" w:rsidRPr="00000000">
        <w:rPr>
          <w:b w:val="1"/>
          <w:bCs w:val="1"/>
          <w:sz w:val="22"/>
          <w:szCs w:val="22"/>
          <w:rtl w:val="0"/>
        </w:rPr>
        <w:t xml:space="preserve">Authentification</w:t>
      </w:r>
    </w:p>
    <w:p w:rsidR="00000000" w:rsidDel="00000000" w:rsidP="00000000" w:rsidRDefault="00000000" w:rsidRPr="00000000" w14:paraId="00000104">
      <w:pPr>
        <w:pStyle w:val="Heading2"/>
        <w:keepNext w:val="0"/>
        <w:keepLines w:val="0"/>
        <w:spacing w:after="240" w:before="240" w:lineRule="auto"/>
        <w:rPr>
          <w:sz w:val="22"/>
          <w:szCs w:val="22"/>
        </w:rPr>
      </w:pPr>
      <w:bookmarkStart w:colFirst="0" w:colLast="0" w:name="_9wajrtbgew21" w:id="21"/>
      <w:bookmarkEnd w:id="21"/>
      <w:r w:rsidDel="00000000" w:rsidR="00000000" w:rsidRPr="00000000">
        <w:rPr>
          <w:sz w:val="22"/>
          <w:szCs w:val="22"/>
          <w:rtl w:val="0"/>
        </w:rPr>
        <w:t xml:space="preserve">Le projet utilise le système d’authentification de Supabase :</w:t>
      </w:r>
    </w:p>
    <w:p w:rsidR="00000000" w:rsidDel="00000000" w:rsidP="00000000" w:rsidRDefault="00000000" w:rsidRPr="00000000" w14:paraId="00000105">
      <w:pPr>
        <w:pStyle w:val="Heading2"/>
        <w:keepNext w:val="0"/>
        <w:keepLines w:val="0"/>
        <w:numPr>
          <w:ilvl w:val="0"/>
          <w:numId w:val="11"/>
        </w:numPr>
        <w:spacing w:after="0" w:afterAutospacing="0" w:before="240" w:lineRule="auto"/>
        <w:ind w:left="720" w:hanging="360"/>
        <w:rPr>
          <w:sz w:val="22"/>
          <w:szCs w:val="22"/>
        </w:rPr>
      </w:pPr>
      <w:bookmarkStart w:colFirst="0" w:colLast="0" w:name="_9wajrtbgew21" w:id="21"/>
      <w:bookmarkEnd w:id="21"/>
      <w:r w:rsidDel="00000000" w:rsidR="00000000" w:rsidRPr="00000000">
        <w:rPr>
          <w:sz w:val="22"/>
          <w:szCs w:val="22"/>
          <w:rtl w:val="0"/>
        </w:rPr>
        <w:t xml:space="preserve">Le front réalise la connexion et obtient un JWT</w:t>
        <w:br w:type="textWrapping"/>
      </w:r>
    </w:p>
    <w:p w:rsidR="00000000" w:rsidDel="00000000" w:rsidP="00000000" w:rsidRDefault="00000000" w:rsidRPr="00000000" w14:paraId="00000106">
      <w:pPr>
        <w:pStyle w:val="Heading2"/>
        <w:keepNext w:val="0"/>
        <w:keepLines w:val="0"/>
        <w:numPr>
          <w:ilvl w:val="0"/>
          <w:numId w:val="11"/>
        </w:numPr>
        <w:spacing w:after="240" w:before="0" w:beforeAutospacing="0" w:lineRule="auto"/>
        <w:ind w:left="720" w:hanging="360"/>
        <w:rPr>
          <w:sz w:val="22"/>
          <w:szCs w:val="22"/>
        </w:rPr>
      </w:pPr>
      <w:bookmarkStart w:colFirst="0" w:colLast="0" w:name="_9wajrtbgew21" w:id="21"/>
      <w:bookmarkEnd w:id="21"/>
      <w:r w:rsidDel="00000000" w:rsidR="00000000" w:rsidRPr="00000000">
        <w:rPr>
          <w:sz w:val="22"/>
          <w:szCs w:val="22"/>
          <w:rtl w:val="0"/>
        </w:rPr>
        <w:t xml:space="preserve">Le back-end vérifie le token sur les routes protégées</w:t>
        <w:br w:type="textWrapping"/>
      </w:r>
    </w:p>
    <w:p w:rsidR="00000000" w:rsidDel="00000000" w:rsidP="00000000" w:rsidRDefault="00000000" w:rsidRPr="00000000" w14:paraId="00000107">
      <w:pPr>
        <w:pStyle w:val="Heading2"/>
        <w:keepNext w:val="0"/>
        <w:keepLines w:val="0"/>
        <w:spacing w:after="240" w:before="240" w:lineRule="auto"/>
        <w:rPr>
          <w:b w:val="1"/>
          <w:bCs w:val="1"/>
          <w:sz w:val="22"/>
          <w:szCs w:val="22"/>
        </w:rPr>
      </w:pPr>
      <w:bookmarkStart w:colFirst="0" w:colLast="0" w:name="_9wajrtbgew21" w:id="21"/>
      <w:bookmarkEnd w:id="21"/>
      <w:r w:rsidDel="00000000" w:rsidR="00000000" w:rsidRPr="00000000">
        <w:rPr>
          <w:b w:val="1"/>
          <w:bCs w:val="1"/>
          <w:sz w:val="22"/>
          <w:szCs w:val="22"/>
          <w:rtl w:val="0"/>
        </w:rPr>
        <w:t xml:space="preserve">Autorisation</w:t>
      </w:r>
    </w:p>
    <w:p w:rsidR="00000000" w:rsidDel="00000000" w:rsidP="00000000" w:rsidRDefault="00000000" w:rsidRPr="00000000" w14:paraId="00000108">
      <w:pPr>
        <w:pStyle w:val="Heading2"/>
        <w:keepNext w:val="0"/>
        <w:keepLines w:val="0"/>
        <w:spacing w:after="240" w:before="240" w:lineRule="auto"/>
        <w:rPr>
          <w:sz w:val="22"/>
          <w:szCs w:val="22"/>
        </w:rPr>
      </w:pPr>
      <w:bookmarkStart w:colFirst="0" w:colLast="0" w:name="_9wajrtbgew21" w:id="21"/>
      <w:bookmarkEnd w:id="21"/>
      <w:r w:rsidDel="00000000" w:rsidR="00000000" w:rsidRPr="00000000">
        <w:rPr>
          <w:sz w:val="22"/>
          <w:szCs w:val="22"/>
          <w:rtl w:val="0"/>
        </w:rPr>
        <w:t xml:space="preserve">L’accès à l’administration est contrôlé par un rôle (ex. admin).</w:t>
      </w:r>
    </w:p>
    <w:p w:rsidR="00000000" w:rsidDel="00000000" w:rsidP="00000000" w:rsidRDefault="00000000" w:rsidRPr="00000000" w14:paraId="00000109">
      <w:pPr>
        <w:pStyle w:val="Heading2"/>
        <w:keepNext w:val="0"/>
        <w:keepLines w:val="0"/>
        <w:numPr>
          <w:ilvl w:val="0"/>
          <w:numId w:val="1"/>
        </w:numPr>
        <w:spacing w:after="0" w:afterAutospacing="0" w:before="240" w:lineRule="auto"/>
        <w:ind w:left="720" w:hanging="360"/>
        <w:rPr>
          <w:sz w:val="22"/>
          <w:szCs w:val="22"/>
        </w:rPr>
      </w:pPr>
      <w:bookmarkStart w:colFirst="0" w:colLast="0" w:name="_9wajrtbgew21" w:id="21"/>
      <w:bookmarkEnd w:id="21"/>
      <w:r w:rsidDel="00000000" w:rsidR="00000000" w:rsidRPr="00000000">
        <w:rPr>
          <w:sz w:val="22"/>
          <w:szCs w:val="22"/>
          <w:rtl w:val="0"/>
        </w:rPr>
        <w:t xml:space="preserve">Certaines routes REST sont accessibles uniquement si le token est valide et que le rôle requis est présent</w:t>
        <w:br w:type="textWrapping"/>
      </w:r>
    </w:p>
    <w:p w:rsidR="00000000" w:rsidDel="00000000" w:rsidP="00000000" w:rsidRDefault="00000000" w:rsidRPr="00000000" w14:paraId="0000010A">
      <w:pPr>
        <w:pStyle w:val="Heading2"/>
        <w:keepNext w:val="0"/>
        <w:keepLines w:val="0"/>
        <w:numPr>
          <w:ilvl w:val="0"/>
          <w:numId w:val="1"/>
        </w:numPr>
        <w:spacing w:after="240" w:before="0" w:beforeAutospacing="0" w:lineRule="auto"/>
        <w:ind w:left="720" w:hanging="360"/>
        <w:rPr>
          <w:sz w:val="22"/>
          <w:szCs w:val="22"/>
        </w:rPr>
      </w:pPr>
      <w:bookmarkStart w:colFirst="0" w:colLast="0" w:name="_9wajrtbgew21" w:id="21"/>
      <w:bookmarkEnd w:id="21"/>
      <w:r w:rsidDel="00000000" w:rsidR="00000000" w:rsidRPr="00000000">
        <w:rPr>
          <w:sz w:val="22"/>
          <w:szCs w:val="22"/>
          <w:rtl w:val="0"/>
        </w:rPr>
        <w:t xml:space="preserve">Le front protège également les routes /admin côté interface</w:t>
        <w:br w:type="textWrapping"/>
      </w:r>
    </w:p>
    <w:p w:rsidR="00000000" w:rsidDel="00000000" w:rsidP="00000000" w:rsidRDefault="00000000" w:rsidRPr="00000000" w14:paraId="0000010B">
      <w:pPr>
        <w:pStyle w:val="Heading2"/>
        <w:keepNext w:val="0"/>
        <w:keepLines w:val="0"/>
        <w:spacing w:after="240" w:before="240" w:lineRule="auto"/>
        <w:rPr>
          <w:b w:val="1"/>
          <w:bCs w:val="1"/>
          <w:sz w:val="22"/>
          <w:szCs w:val="22"/>
        </w:rPr>
      </w:pPr>
      <w:bookmarkStart w:colFirst="0" w:colLast="0" w:name="_9wajrtbgew21" w:id="21"/>
      <w:bookmarkEnd w:id="21"/>
      <w:r w:rsidDel="00000000" w:rsidR="00000000" w:rsidRPr="00000000">
        <w:rPr>
          <w:b w:val="1"/>
          <w:bCs w:val="1"/>
          <w:sz w:val="22"/>
          <w:szCs w:val="22"/>
          <w:rtl w:val="0"/>
        </w:rPr>
        <w:t xml:space="preserve">Gestion des mots de passe</w:t>
      </w:r>
    </w:p>
    <w:p w:rsidR="00000000" w:rsidDel="00000000" w:rsidP="00000000" w:rsidRDefault="00000000" w:rsidRPr="00000000" w14:paraId="0000010C">
      <w:pPr>
        <w:pStyle w:val="Heading2"/>
        <w:keepNext w:val="0"/>
        <w:keepLines w:val="0"/>
        <w:spacing w:after="240" w:before="240" w:lineRule="auto"/>
        <w:rPr>
          <w:sz w:val="22"/>
          <w:szCs w:val="22"/>
        </w:rPr>
      </w:pPr>
      <w:bookmarkStart w:colFirst="0" w:colLast="0" w:name="_9wajrtbgew21" w:id="21"/>
      <w:bookmarkEnd w:id="21"/>
      <w:r w:rsidDel="00000000" w:rsidR="00000000" w:rsidRPr="00000000">
        <w:rPr>
          <w:sz w:val="22"/>
          <w:szCs w:val="22"/>
          <w:rtl w:val="0"/>
        </w:rPr>
        <w:t xml:space="preserve">Le hashage et la gestion des mots de passe sont délégués à Supabase Auth (GoTrue).</w:t>
        <w:br w:type="textWrapping"/>
        <w:t xml:space="preserve">L’API Go ne manipule pas directement les mots de passe.</w:t>
      </w:r>
    </w:p>
    <w:p w:rsidR="00000000" w:rsidDel="00000000" w:rsidP="00000000" w:rsidRDefault="00000000" w:rsidRPr="00000000" w14:paraId="0000010D">
      <w:pPr>
        <w:pStyle w:val="Heading2"/>
        <w:keepNext w:val="0"/>
        <w:keepLines w:val="0"/>
        <w:spacing w:after="240" w:before="240" w:lineRule="auto"/>
        <w:rPr>
          <w:b w:val="1"/>
          <w:bCs w:val="1"/>
          <w:sz w:val="22"/>
          <w:szCs w:val="22"/>
        </w:rPr>
      </w:pPr>
      <w:bookmarkStart w:colFirst="0" w:colLast="0" w:name="_9wajrtbgew21" w:id="21"/>
      <w:bookmarkEnd w:id="21"/>
      <w:r w:rsidDel="00000000" w:rsidR="00000000" w:rsidRPr="00000000">
        <w:rPr>
          <w:b w:val="1"/>
          <w:bCs w:val="1"/>
          <w:sz w:val="22"/>
          <w:szCs w:val="22"/>
          <w:rtl w:val="0"/>
        </w:rPr>
        <w:t xml:space="preserve">Protection contre les vulnérabilités</w:t>
      </w:r>
    </w:p>
    <w:p w:rsidR="00000000" w:rsidDel="00000000" w:rsidP="00000000" w:rsidRDefault="00000000" w:rsidRPr="00000000" w14:paraId="0000010E">
      <w:pPr>
        <w:pStyle w:val="Heading2"/>
        <w:keepNext w:val="0"/>
        <w:keepLines w:val="0"/>
        <w:spacing w:after="240" w:before="240" w:lineRule="auto"/>
        <w:rPr>
          <w:sz w:val="22"/>
          <w:szCs w:val="22"/>
        </w:rPr>
      </w:pPr>
      <w:bookmarkStart w:colFirst="0" w:colLast="0" w:name="_9wajrtbgew21" w:id="21"/>
      <w:bookmarkEnd w:id="21"/>
      <w:r w:rsidDel="00000000" w:rsidR="00000000" w:rsidRPr="00000000">
        <w:rPr>
          <w:sz w:val="22"/>
          <w:szCs w:val="22"/>
          <w:rtl w:val="0"/>
        </w:rPr>
        <w:t xml:space="preserve">Injection SQL</w:t>
        <w:br w:type="textWrapping"/>
        <w:t xml:space="preserve">Utilisation de GORM et de requêtes paramétrées évitant la concaténation de requêtes SQL.</w:t>
      </w:r>
    </w:p>
    <w:p w:rsidR="00000000" w:rsidDel="00000000" w:rsidP="00000000" w:rsidRDefault="00000000" w:rsidRPr="00000000" w14:paraId="0000010F">
      <w:pPr>
        <w:pStyle w:val="Heading2"/>
        <w:keepNext w:val="0"/>
        <w:keepLines w:val="0"/>
        <w:spacing w:after="240" w:before="240" w:lineRule="auto"/>
        <w:rPr>
          <w:sz w:val="22"/>
          <w:szCs w:val="22"/>
        </w:rPr>
      </w:pPr>
      <w:bookmarkStart w:colFirst="0" w:colLast="0" w:name="_9wajrtbgew21" w:id="21"/>
      <w:bookmarkEnd w:id="21"/>
      <w:r w:rsidDel="00000000" w:rsidR="00000000" w:rsidRPr="00000000">
        <w:rPr>
          <w:b w:val="1"/>
          <w:bCs w:val="1"/>
          <w:sz w:val="22"/>
          <w:szCs w:val="22"/>
          <w:rtl w:val="0"/>
        </w:rPr>
        <w:t xml:space="preserve">XSS</w:t>
      </w:r>
      <w:r w:rsidDel="00000000" w:rsidR="00000000" w:rsidRPr="00000000">
        <w:rPr>
          <w:sz w:val="22"/>
          <w:szCs w:val="22"/>
          <w:rtl w:val="0"/>
        </w:rPr>
        <w:br w:type="textWrapping"/>
      </w:r>
    </w:p>
    <w:p w:rsidR="00000000" w:rsidDel="00000000" w:rsidP="00000000" w:rsidRDefault="00000000" w:rsidRPr="00000000" w14:paraId="00000110">
      <w:pPr>
        <w:pStyle w:val="Heading2"/>
        <w:keepNext w:val="0"/>
        <w:keepLines w:val="0"/>
        <w:numPr>
          <w:ilvl w:val="0"/>
          <w:numId w:val="26"/>
        </w:numPr>
        <w:spacing w:after="240" w:before="240" w:lineRule="auto"/>
        <w:ind w:left="720" w:hanging="360"/>
        <w:rPr>
          <w:sz w:val="22"/>
          <w:szCs w:val="22"/>
        </w:rPr>
      </w:pPr>
      <w:bookmarkStart w:colFirst="0" w:colLast="0" w:name="_9wajrtbgew21" w:id="21"/>
      <w:bookmarkEnd w:id="21"/>
      <w:r w:rsidDel="00000000" w:rsidR="00000000" w:rsidRPr="00000000">
        <w:rPr>
          <w:sz w:val="22"/>
          <w:szCs w:val="22"/>
          <w:rtl w:val="0"/>
        </w:rPr>
        <w:t xml:space="preserve">Validation et contrôle des contenus affichés</w:t>
        <w:br w:type="textWrapping"/>
      </w:r>
    </w:p>
    <w:p w:rsidR="00000000" w:rsidDel="00000000" w:rsidP="00000000" w:rsidRDefault="00000000" w:rsidRPr="00000000" w14:paraId="00000111">
      <w:pPr>
        <w:pStyle w:val="Heading2"/>
        <w:keepNext w:val="0"/>
        <w:keepLines w:val="0"/>
        <w:spacing w:after="240" w:before="240" w:lineRule="auto"/>
        <w:rPr>
          <w:b w:val="1"/>
          <w:bCs w:val="1"/>
          <w:sz w:val="22"/>
          <w:szCs w:val="22"/>
        </w:rPr>
      </w:pPr>
      <w:bookmarkStart w:colFirst="0" w:colLast="0" w:name="_9wajrtbgew21" w:id="21"/>
      <w:bookmarkEnd w:id="21"/>
      <w:r w:rsidDel="00000000" w:rsidR="00000000" w:rsidRPr="00000000">
        <w:rPr>
          <w:b w:val="1"/>
          <w:bCs w:val="1"/>
          <w:sz w:val="22"/>
          <w:szCs w:val="22"/>
          <w:rtl w:val="0"/>
        </w:rPr>
        <w:t xml:space="preserve">CSRF</w:t>
      </w:r>
    </w:p>
    <w:p w:rsidR="00000000" w:rsidDel="00000000" w:rsidP="00000000" w:rsidRDefault="00000000" w:rsidRPr="00000000" w14:paraId="00000112">
      <w:pPr>
        <w:pStyle w:val="Heading2"/>
        <w:keepNext w:val="0"/>
        <w:keepLines w:val="0"/>
        <w:numPr>
          <w:ilvl w:val="0"/>
          <w:numId w:val="2"/>
        </w:numPr>
        <w:spacing w:after="0" w:afterAutospacing="0" w:before="240" w:lineRule="auto"/>
        <w:ind w:left="720" w:hanging="360"/>
        <w:rPr>
          <w:sz w:val="22"/>
          <w:szCs w:val="22"/>
        </w:rPr>
      </w:pPr>
      <w:bookmarkStart w:colFirst="0" w:colLast="0" w:name="_9wajrtbgew21" w:id="21"/>
      <w:bookmarkEnd w:id="21"/>
      <w:r w:rsidDel="00000000" w:rsidR="00000000" w:rsidRPr="00000000">
        <w:rPr>
          <w:sz w:val="22"/>
          <w:szCs w:val="22"/>
          <w:rtl w:val="0"/>
        </w:rPr>
        <w:t xml:space="preserve">Utilisation d’un token Bearer dans le header Authorization</w:t>
        <w:br w:type="textWrapping"/>
      </w:r>
    </w:p>
    <w:p w:rsidR="00000000" w:rsidDel="00000000" w:rsidP="00000000" w:rsidRDefault="00000000" w:rsidRPr="00000000" w14:paraId="00000113">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9wajrtbgew21" w:id="21"/>
      <w:bookmarkEnd w:id="21"/>
      <w:r w:rsidDel="00000000" w:rsidR="00000000" w:rsidRPr="00000000">
        <w:rPr>
          <w:sz w:val="22"/>
          <w:szCs w:val="22"/>
          <w:rtl w:val="0"/>
        </w:rPr>
        <w:t xml:space="preserve">Pas de cookies de session classiques côté API</w:t>
        <w:br w:type="textWrapping"/>
      </w:r>
    </w:p>
    <w:p w:rsidR="00000000" w:rsidDel="00000000" w:rsidP="00000000" w:rsidRDefault="00000000" w:rsidRPr="00000000" w14:paraId="00000114">
      <w:pPr>
        <w:pStyle w:val="Heading2"/>
        <w:keepNext w:val="0"/>
        <w:keepLines w:val="0"/>
        <w:numPr>
          <w:ilvl w:val="0"/>
          <w:numId w:val="2"/>
        </w:numPr>
        <w:spacing w:after="240" w:before="0" w:beforeAutospacing="0" w:lineRule="auto"/>
        <w:ind w:left="720" w:hanging="360"/>
        <w:rPr>
          <w:sz w:val="22"/>
          <w:szCs w:val="22"/>
        </w:rPr>
      </w:pPr>
      <w:bookmarkStart w:colFirst="0" w:colLast="0" w:name="_9wajrtbgew21" w:id="21"/>
      <w:bookmarkEnd w:id="21"/>
      <w:r w:rsidDel="00000000" w:rsidR="00000000" w:rsidRPr="00000000">
        <w:rPr>
          <w:sz w:val="22"/>
          <w:szCs w:val="22"/>
          <w:rtl w:val="0"/>
        </w:rPr>
        <w:t xml:space="preserve">Configuration CORS limitant les origines autorisées</w:t>
        <w:br w:type="textWrapping"/>
      </w:r>
    </w:p>
    <w:p w:rsidR="00000000" w:rsidDel="00000000" w:rsidP="00000000" w:rsidRDefault="00000000" w:rsidRPr="00000000" w14:paraId="00000115">
      <w:pPr>
        <w:pStyle w:val="Heading2"/>
        <w:keepNext w:val="0"/>
        <w:keepLines w:val="0"/>
        <w:spacing w:after="80" w:lineRule="auto"/>
        <w:rPr/>
      </w:pPr>
      <w:bookmarkStart w:colFirst="0" w:colLast="0" w:name="_9wajrtbgew21" w:id="21"/>
      <w:bookmarkEnd w:id="21"/>
      <w:r w:rsidDel="00000000" w:rsidR="00000000" w:rsidRPr="00000000">
        <w:rPr>
          <w:b w:val="1"/>
          <w:bCs w:val="1"/>
          <w:sz w:val="34"/>
          <w:szCs w:val="34"/>
          <w:rtl w:val="0"/>
        </w:rPr>
        <w:t xml:space="preserve">3.5 Éco-conception</w:t>
      </w: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Optimisation des requêtes</w:t>
      </w:r>
    </w:p>
    <w:p w:rsidR="00000000" w:rsidDel="00000000" w:rsidP="00000000" w:rsidRDefault="00000000" w:rsidRPr="00000000" w14:paraId="00000117">
      <w:pPr>
        <w:numPr>
          <w:ilvl w:val="0"/>
          <w:numId w:val="15"/>
        </w:numPr>
        <w:spacing w:after="0" w:afterAutospacing="0" w:before="240" w:lineRule="auto"/>
        <w:ind w:left="720" w:hanging="360"/>
      </w:pPr>
      <w:r w:rsidDel="00000000" w:rsidR="00000000" w:rsidRPr="00000000">
        <w:rPr>
          <w:rtl w:val="0"/>
        </w:rPr>
        <w:t xml:space="preserve">Structuration via repositories</w:t>
        <w:br w:type="textWrapping"/>
      </w:r>
    </w:p>
    <w:p w:rsidR="00000000" w:rsidDel="00000000" w:rsidP="00000000" w:rsidRDefault="00000000" w:rsidRPr="00000000" w14:paraId="00000118">
      <w:pPr>
        <w:numPr>
          <w:ilvl w:val="0"/>
          <w:numId w:val="15"/>
        </w:numPr>
        <w:spacing w:after="0" w:afterAutospacing="0" w:before="0" w:beforeAutospacing="0" w:lineRule="auto"/>
        <w:ind w:left="720" w:hanging="360"/>
      </w:pPr>
      <w:r w:rsidDel="00000000" w:rsidR="00000000" w:rsidRPr="00000000">
        <w:rPr>
          <w:rtl w:val="0"/>
        </w:rPr>
        <w:t xml:space="preserve">Pagination, filtres et tri</w:t>
        <w:br w:type="textWrapping"/>
      </w:r>
    </w:p>
    <w:p w:rsidR="00000000" w:rsidDel="00000000" w:rsidP="00000000" w:rsidRDefault="00000000" w:rsidRPr="00000000" w14:paraId="00000119">
      <w:pPr>
        <w:numPr>
          <w:ilvl w:val="0"/>
          <w:numId w:val="15"/>
        </w:numPr>
        <w:spacing w:after="240" w:before="0" w:beforeAutospacing="0" w:lineRule="auto"/>
        <w:ind w:left="720" w:hanging="360"/>
      </w:pPr>
      <w:r w:rsidDel="00000000" w:rsidR="00000000" w:rsidRPr="00000000">
        <w:rPr>
          <w:rtl w:val="0"/>
        </w:rPr>
        <w:t xml:space="preserve">Transactions uniquement lorsque nécessaire</w:t>
        <w:br w:type="textWrapping"/>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Réduction des appels API</w:t>
      </w:r>
    </w:p>
    <w:p w:rsidR="00000000" w:rsidDel="00000000" w:rsidP="00000000" w:rsidRDefault="00000000" w:rsidRPr="00000000" w14:paraId="0000011B">
      <w:pPr>
        <w:numPr>
          <w:ilvl w:val="0"/>
          <w:numId w:val="16"/>
        </w:numPr>
        <w:spacing w:after="0" w:afterAutospacing="0" w:before="240" w:lineRule="auto"/>
        <w:ind w:left="720" w:hanging="360"/>
      </w:pPr>
      <w:r w:rsidDel="00000000" w:rsidR="00000000" w:rsidRPr="00000000">
        <w:rPr>
          <w:rtl w:val="0"/>
        </w:rPr>
        <w:t xml:space="preserve">Client API centralisé</w:t>
        <w:br w:type="textWrapping"/>
      </w:r>
    </w:p>
    <w:p w:rsidR="00000000" w:rsidDel="00000000" w:rsidP="00000000" w:rsidRDefault="00000000" w:rsidRPr="00000000" w14:paraId="0000011C">
      <w:pPr>
        <w:numPr>
          <w:ilvl w:val="0"/>
          <w:numId w:val="16"/>
        </w:numPr>
        <w:spacing w:after="240" w:before="0" w:beforeAutospacing="0" w:lineRule="auto"/>
        <w:ind w:left="720" w:hanging="360"/>
      </w:pPr>
      <w:r w:rsidDel="00000000" w:rsidR="00000000" w:rsidRPr="00000000">
        <w:rPr>
          <w:rtl w:val="0"/>
        </w:rPr>
        <w:t xml:space="preserve">Mise en cache côté front avec React Query</w:t>
        <w:br w:type="textWrapping"/>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Optimisation des images</w:t>
      </w:r>
    </w:p>
    <w:p w:rsidR="00000000" w:rsidDel="00000000" w:rsidP="00000000" w:rsidRDefault="00000000" w:rsidRPr="00000000" w14:paraId="0000011E">
      <w:pPr>
        <w:numPr>
          <w:ilvl w:val="0"/>
          <w:numId w:val="48"/>
        </w:numPr>
        <w:spacing w:after="0" w:afterAutospacing="0" w:before="240" w:lineRule="auto"/>
        <w:ind w:left="720" w:hanging="360"/>
      </w:pPr>
      <w:r w:rsidDel="00000000" w:rsidR="00000000" w:rsidRPr="00000000">
        <w:rPr>
          <w:rtl w:val="0"/>
        </w:rPr>
        <w:t xml:space="preserve">Séparation images originales / images optimisées</w:t>
        <w:br w:type="textWrapping"/>
      </w:r>
    </w:p>
    <w:p w:rsidR="00000000" w:rsidDel="00000000" w:rsidP="00000000" w:rsidRDefault="00000000" w:rsidRPr="00000000" w14:paraId="0000011F">
      <w:pPr>
        <w:numPr>
          <w:ilvl w:val="0"/>
          <w:numId w:val="48"/>
        </w:numPr>
        <w:spacing w:after="240" w:before="0" w:beforeAutospacing="0" w:lineRule="auto"/>
        <w:ind w:left="720" w:hanging="360"/>
      </w:pPr>
      <w:r w:rsidDel="00000000" w:rsidR="00000000" w:rsidRPr="00000000">
        <w:rPr>
          <w:rtl w:val="0"/>
        </w:rPr>
        <w:t xml:space="preserve">Suppression des images associées lors de la suppression d’une entité</w:t>
        <w:br w:type="textWrapping"/>
        <w:br w:type="textWrapping"/>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Choix d’infrastructure</w:t>
      </w:r>
    </w:p>
    <w:p w:rsidR="00000000" w:rsidDel="00000000" w:rsidP="00000000" w:rsidRDefault="00000000" w:rsidRPr="00000000" w14:paraId="00000121">
      <w:pPr>
        <w:numPr>
          <w:ilvl w:val="0"/>
          <w:numId w:val="23"/>
        </w:numPr>
        <w:spacing w:after="0" w:afterAutospacing="0" w:before="240" w:lineRule="auto"/>
        <w:ind w:left="720" w:hanging="360"/>
      </w:pPr>
      <w:r w:rsidDel="00000000" w:rsidR="00000000" w:rsidRPr="00000000">
        <w:rPr>
          <w:rtl w:val="0"/>
        </w:rPr>
        <w:t xml:space="preserve">Services managés (base de données, authentification, stockage) limitant l’infrastructure à maintenir</w:t>
        <w:br w:type="textWrapping"/>
      </w:r>
    </w:p>
    <w:p w:rsidR="00000000" w:rsidDel="00000000" w:rsidP="00000000" w:rsidRDefault="00000000" w:rsidRPr="00000000" w14:paraId="00000122">
      <w:pPr>
        <w:numPr>
          <w:ilvl w:val="0"/>
          <w:numId w:val="23"/>
        </w:numPr>
        <w:spacing w:after="240" w:before="0" w:beforeAutospacing="0" w:lineRule="auto"/>
        <w:ind w:left="720" w:hanging="360"/>
      </w:pPr>
      <w:r w:rsidDel="00000000" w:rsidR="00000000" w:rsidRPr="00000000">
        <w:rPr>
          <w:rtl w:val="0"/>
        </w:rPr>
        <w:t xml:space="preserve">Possibilité de choisir une région d’hébergement proche du public cible afin de réduire la latence et l’impact énergétique</w:t>
      </w:r>
    </w:p>
    <w:p w:rsidR="00000000" w:rsidDel="00000000" w:rsidP="00000000" w:rsidRDefault="00000000" w:rsidRPr="00000000" w14:paraId="00000123">
      <w:pPr>
        <w:spacing w:after="240" w:before="240" w:lineRule="auto"/>
        <w:ind w:left="0" w:firstLine="0"/>
        <w:rPr/>
      </w:pP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pPr>
      <w:bookmarkStart w:colFirst="0" w:colLast="0" w:name="_7wctt9ncsggu" w:id="22"/>
      <w:bookmarkEnd w:id="22"/>
      <w:r w:rsidDel="00000000" w:rsidR="00000000" w:rsidRPr="00000000">
        <w:rPr>
          <w:b w:val="1"/>
          <w:bCs w:val="1"/>
          <w:sz w:val="46"/>
          <w:szCs w:val="46"/>
          <w:rtl w:val="0"/>
        </w:rPr>
        <w:t xml:space="preserve">4. Concevoir et mettre en place une base de données relationnelle</w: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9zdlrv8kge27" w:id="23"/>
      <w:bookmarkEnd w:id="23"/>
      <w:r w:rsidDel="00000000" w:rsidR="00000000" w:rsidRPr="00000000">
        <w:rPr>
          <w:b w:val="1"/>
          <w:bCs w:val="1"/>
          <w:sz w:val="34"/>
          <w:szCs w:val="34"/>
          <w:rtl w:val="0"/>
        </w:rPr>
        <w:t xml:space="preserve">4.1 Analyse des données</w:t>
      </w:r>
    </w:p>
    <w:p w:rsidR="00000000" w:rsidDel="00000000" w:rsidP="00000000" w:rsidRDefault="00000000" w:rsidRPr="00000000" w14:paraId="00000126">
      <w:pPr>
        <w:spacing w:after="240" w:before="240" w:lineRule="auto"/>
        <w:rPr/>
      </w:pPr>
      <w:r w:rsidDel="00000000" w:rsidR="00000000" w:rsidRPr="00000000">
        <w:rPr>
          <w:rtl w:val="0"/>
        </w:rPr>
        <w:t xml:space="preserve">L’analyse des besoins fonctionnels a permis d’identifier les principales entités métier et leurs relations pour le site vitrine et l’espace administrateur.</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gje8x8unht2" w:id="24"/>
      <w:bookmarkEnd w:id="24"/>
      <w:r w:rsidDel="00000000" w:rsidR="00000000" w:rsidRPr="00000000">
        <w:rPr>
          <w:b w:val="1"/>
          <w:bCs w:val="1"/>
          <w:color w:val="000000"/>
          <w:sz w:val="26"/>
          <w:szCs w:val="26"/>
          <w:rtl w:val="0"/>
        </w:rPr>
        <w:t xml:space="preserve">Entités et rôle fonctionnel</w:t>
      </w:r>
    </w:p>
    <w:p w:rsidR="00000000" w:rsidDel="00000000" w:rsidP="00000000" w:rsidRDefault="00000000" w:rsidRPr="00000000" w14:paraId="00000128">
      <w:pPr>
        <w:numPr>
          <w:ilvl w:val="0"/>
          <w:numId w:val="35"/>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(name, email, password) : représente les utilisateurs du système.</w:t>
        <w:br w:type="textWrapping"/>
      </w:r>
    </w:p>
    <w:p w:rsidR="00000000" w:rsidDel="00000000" w:rsidP="00000000" w:rsidRDefault="00000000" w:rsidRPr="00000000" w14:paraId="00000129">
      <w:pPr>
        <w:numPr>
          <w:ilvl w:val="0"/>
          <w:numId w:val="35"/>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(name) : définit les droits d’accès des utilisateurs.</w:t>
        <w:br w:type="textWrapping"/>
      </w:r>
    </w:p>
    <w:p w:rsidR="00000000" w:rsidDel="00000000" w:rsidP="00000000" w:rsidRDefault="00000000" w:rsidRPr="00000000" w14:paraId="0000012A">
      <w:pPr>
        <w:numPr>
          <w:ilvl w:val="0"/>
          <w:numId w:val="35"/>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(name, index) : regroupe les œuvres par thématique.</w:t>
        <w:br w:type="textWrapping"/>
      </w:r>
    </w:p>
    <w:p w:rsidR="00000000" w:rsidDel="00000000" w:rsidP="00000000" w:rsidRDefault="00000000" w:rsidRPr="00000000" w14:paraId="0000012B">
      <w:pPr>
        <w:numPr>
          <w:ilvl w:val="0"/>
          <w:numId w:val="35"/>
        </w:numPr>
        <w:spacing w:after="0" w:afterAutospacing="0" w:before="0" w:beforeAutospacing="0" w:lineRule="auto"/>
        <w:ind w:left="720" w:hanging="360"/>
      </w:pPr>
      <w:r w:rsidDel="00000000" w:rsidR="00000000" w:rsidRPr="00000000">
        <w:rPr>
          <w:b w:val="1"/>
          <w:bCs w:val="1"/>
          <w:rtl w:val="0"/>
        </w:rPr>
        <w:t xml:space="preserve">Sub_cat</w:t>
      </w:r>
      <w:r w:rsidDel="00000000" w:rsidR="00000000" w:rsidRPr="00000000">
        <w:rPr>
          <w:rtl w:val="0"/>
        </w:rPr>
        <w:t xml:space="preserve"> (name, index) : subdivision d’une catégorie.</w:t>
        <w:br w:type="textWrapping"/>
      </w:r>
    </w:p>
    <w:p w:rsidR="00000000" w:rsidDel="00000000" w:rsidP="00000000" w:rsidRDefault="00000000" w:rsidRPr="00000000" w14:paraId="0000012C">
      <w:pPr>
        <w:numPr>
          <w:ilvl w:val="0"/>
          <w:numId w:val="35"/>
        </w:numPr>
        <w:spacing w:after="0" w:afterAutospacing="0" w:before="0" w:beforeAutospacing="0" w:lineRule="auto"/>
        <w:ind w:left="720" w:hanging="360"/>
      </w:pPr>
      <w:r w:rsidDel="00000000" w:rsidR="00000000" w:rsidRPr="00000000">
        <w:rPr>
          <w:b w:val="1"/>
          <w:bCs w:val="1"/>
          <w:rtl w:val="0"/>
        </w:rPr>
        <w:t xml:space="preserve">Paint</w:t>
      </w:r>
      <w:r w:rsidDel="00000000" w:rsidR="00000000" w:rsidRPr="00000000">
        <w:rPr>
          <w:rtl w:val="0"/>
        </w:rPr>
        <w:t xml:space="preserve"> (name, description, size, index, image) : œuvre individuelle du site.</w:t>
        <w:br w:type="textWrapping"/>
      </w:r>
    </w:p>
    <w:p w:rsidR="00000000" w:rsidDel="00000000" w:rsidP="00000000" w:rsidRDefault="00000000" w:rsidRPr="00000000" w14:paraId="0000012D">
      <w:pPr>
        <w:numPr>
          <w:ilvl w:val="0"/>
          <w:numId w:val="35"/>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(name, description, image) : projet artistique regroupant plusieurs produits.</w:t>
        <w:br w:type="textWrapping"/>
      </w:r>
    </w:p>
    <w:p w:rsidR="00000000" w:rsidDel="00000000" w:rsidP="00000000" w:rsidRDefault="00000000" w:rsidRPr="00000000" w14:paraId="0000012E">
      <w:pPr>
        <w:numPr>
          <w:ilvl w:val="0"/>
          <w:numId w:val="35"/>
        </w:numPr>
        <w:spacing w:after="0" w:afterAutospacing="0" w:before="0" w:beforeAutospacing="0" w:lineRule="auto"/>
        <w:ind w:left="720" w:hanging="360"/>
      </w:pPr>
      <w:r w:rsidDel="00000000" w:rsidR="00000000" w:rsidRPr="00000000">
        <w:rPr>
          <w:b w:val="1"/>
          <w:bCs w:val="1"/>
          <w:rtl w:val="0"/>
        </w:rPr>
        <w:t xml:space="preserve">Product</w:t>
      </w:r>
      <w:r w:rsidDel="00000000" w:rsidR="00000000" w:rsidRPr="00000000">
        <w:rPr>
          <w:rtl w:val="0"/>
        </w:rPr>
        <w:t xml:space="preserve"> (name, description, image) : élément associé à une performance.</w:t>
        <w:br w:type="textWrapping"/>
      </w:r>
    </w:p>
    <w:p w:rsidR="00000000" w:rsidDel="00000000" w:rsidP="00000000" w:rsidRDefault="00000000" w:rsidRPr="00000000" w14:paraId="0000012F">
      <w:pPr>
        <w:numPr>
          <w:ilvl w:val="0"/>
          <w:numId w:val="35"/>
        </w:numPr>
        <w:spacing w:after="240" w:before="0" w:beforeAutospacing="0" w:lineRule="auto"/>
        <w:ind w:left="720" w:hanging="360"/>
      </w:pPr>
      <w:r w:rsidDel="00000000" w:rsidR="00000000" w:rsidRPr="00000000">
        <w:rPr>
          <w:b w:val="1"/>
          <w:bCs w:val="1"/>
          <w:rtl w:val="0"/>
        </w:rPr>
        <w:t xml:space="preserve">Expositions</w:t>
      </w:r>
      <w:r w:rsidDel="00000000" w:rsidR="00000000" w:rsidRPr="00000000">
        <w:rPr>
          <w:rtl w:val="0"/>
        </w:rPr>
        <w:t xml:space="preserve"> (display_date, description, display) : événement affiché publiquement.</w:t>
        <w:br w:type="textWrapping"/>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6cfdhj5anycw" w:id="25"/>
      <w:bookmarkEnd w:id="25"/>
      <w:r w:rsidDel="00000000" w:rsidR="00000000" w:rsidRPr="00000000">
        <w:rPr>
          <w:b w:val="1"/>
          <w:bCs w:val="1"/>
          <w:color w:val="000000"/>
          <w:sz w:val="26"/>
          <w:szCs w:val="26"/>
          <w:rtl w:val="0"/>
        </w:rPr>
        <w:t xml:space="preserve">Relations et cardinalités</w:t>
      </w:r>
    </w:p>
    <w:p w:rsidR="00000000" w:rsidDel="00000000" w:rsidP="00000000" w:rsidRDefault="00000000" w:rsidRPr="00000000" w14:paraId="00000131">
      <w:pPr>
        <w:numPr>
          <w:ilvl w:val="0"/>
          <w:numId w:val="5"/>
        </w:numPr>
        <w:spacing w:after="0" w:afterAutospacing="0" w:before="240" w:lineRule="auto"/>
        <w:ind w:left="720" w:hanging="360"/>
      </w:pPr>
      <w:r w:rsidDel="00000000" w:rsidR="00000000" w:rsidRPr="00000000">
        <w:rPr>
          <w:b w:val="1"/>
          <w:bCs w:val="1"/>
          <w:rtl w:val="0"/>
        </w:rPr>
        <w:t xml:space="preserve">User – Role</w:t>
      </w:r>
      <w:r w:rsidDel="00000000" w:rsidR="00000000" w:rsidRPr="00000000">
        <w:rPr>
          <w:rtl w:val="0"/>
        </w:rPr>
        <w:t xml:space="preserve"> : un utilisateur possède un seul rôle, un rôle peut être attribué à plusieurs utilisateurs.</w:t>
        <w:br w:type="textWrapping"/>
      </w:r>
    </w:p>
    <w:p w:rsidR="00000000" w:rsidDel="00000000" w:rsidP="00000000" w:rsidRDefault="00000000" w:rsidRPr="00000000" w14:paraId="00000132">
      <w:pPr>
        <w:numPr>
          <w:ilvl w:val="0"/>
          <w:numId w:val="5"/>
        </w:numPr>
        <w:spacing w:after="0" w:afterAutospacing="0" w:before="0" w:beforeAutospacing="0" w:lineRule="auto"/>
        <w:ind w:left="720" w:hanging="360"/>
      </w:pPr>
      <w:r w:rsidDel="00000000" w:rsidR="00000000" w:rsidRPr="00000000">
        <w:rPr>
          <w:b w:val="1"/>
          <w:bCs w:val="1"/>
          <w:rtl w:val="0"/>
        </w:rPr>
        <w:t xml:space="preserve">Category – </w:t>
      </w:r>
      <w:r w:rsidDel="00000000" w:rsidR="00000000" w:rsidRPr="00000000">
        <w:rPr>
          <w:b w:val="1"/>
          <w:bCs w:val="1"/>
          <w:rtl w:val="0"/>
        </w:rPr>
        <w:t xml:space="preserve">Sub_cat</w:t>
      </w:r>
      <w:r w:rsidDel="00000000" w:rsidR="00000000" w:rsidRPr="00000000">
        <w:rPr>
          <w:rtl w:val="0"/>
        </w:rPr>
        <w:t xml:space="preserve"> : une catégorie contient plusieurs sous-catégories, chaque sous-catégorie appartient à une seule catégorie.</w:t>
        <w:br w:type="textWrapping"/>
      </w:r>
    </w:p>
    <w:p w:rsidR="00000000" w:rsidDel="00000000" w:rsidP="00000000" w:rsidRDefault="00000000" w:rsidRPr="00000000" w14:paraId="00000133">
      <w:pPr>
        <w:numPr>
          <w:ilvl w:val="0"/>
          <w:numId w:val="5"/>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b w:val="1"/>
          <w:bCs w:val="1"/>
          <w:rtl w:val="0"/>
        </w:rPr>
        <w:t xml:space="preserve">Sub_cat</w:t>
      </w:r>
      <w:r w:rsidDel="00000000" w:rsidR="00000000" w:rsidRPr="00000000">
        <w:rPr>
          <w:b w:val="1"/>
          <w:bCs w:val="1"/>
          <w:rtl w:val="0"/>
        </w:rPr>
        <w:t xml:space="preserve"> – </w:t>
      </w:r>
      <w:r w:rsidDel="00000000" w:rsidR="00000000" w:rsidRPr="00000000">
        <w:rPr>
          <w:b w:val="1"/>
          <w:bCs w:val="1"/>
          <w:rtl w:val="0"/>
        </w:rPr>
        <w:t xml:space="preserve">Paint</w:t>
      </w:r>
      <w:r w:rsidDel="00000000" w:rsidR="00000000" w:rsidRPr="00000000">
        <w:rPr>
          <w:rtl w:val="0"/>
        </w:rPr>
        <w:t xml:space="preserve"> : une œuvre appartient obligatoirement à une catégorie et éventuellement à une sous-catégorie ; une catégorie ou sous-catégorie peut regrouper plusieurs œuvres.</w:t>
        <w:br w:type="textWrapping"/>
      </w:r>
    </w:p>
    <w:p w:rsidR="00000000" w:rsidDel="00000000" w:rsidP="00000000" w:rsidRDefault="00000000" w:rsidRPr="00000000" w14:paraId="00000134">
      <w:pPr>
        <w:numPr>
          <w:ilvl w:val="0"/>
          <w:numId w:val="5"/>
        </w:numPr>
        <w:spacing w:after="0" w:afterAutospacing="0" w:before="0" w:beforeAutospacing="0" w:lineRule="auto"/>
        <w:ind w:left="720" w:hanging="360"/>
      </w:pPr>
      <w:r w:rsidDel="00000000" w:rsidR="00000000" w:rsidRPr="00000000">
        <w:rPr>
          <w:b w:val="1"/>
          <w:bCs w:val="1"/>
          <w:rtl w:val="0"/>
        </w:rPr>
        <w:t xml:space="preserve">Performance – Product</w:t>
      </w:r>
      <w:r w:rsidDel="00000000" w:rsidR="00000000" w:rsidRPr="00000000">
        <w:rPr>
          <w:rtl w:val="0"/>
        </w:rPr>
        <w:t xml:space="preserve"> : une performance regroupe plusieurs produits, un produit appartient à une seule performance.</w:t>
        <w:br w:type="textWrapping"/>
      </w:r>
    </w:p>
    <w:p w:rsidR="00000000" w:rsidDel="00000000" w:rsidP="00000000" w:rsidRDefault="00000000" w:rsidRPr="00000000" w14:paraId="00000135">
      <w:pPr>
        <w:numPr>
          <w:ilvl w:val="0"/>
          <w:numId w:val="5"/>
        </w:numPr>
        <w:spacing w:after="240" w:before="0" w:beforeAutospacing="0" w:lineRule="auto"/>
        <w:ind w:left="720" w:hanging="360"/>
      </w:pPr>
      <w:r w:rsidDel="00000000" w:rsidR="00000000" w:rsidRPr="00000000">
        <w:rPr>
          <w:b w:val="1"/>
          <w:bCs w:val="1"/>
          <w:rtl w:val="0"/>
        </w:rPr>
        <w:t xml:space="preserve">Expositions</w:t>
      </w:r>
      <w:r w:rsidDel="00000000" w:rsidR="00000000" w:rsidRPr="00000000">
        <w:rPr>
          <w:rtl w:val="0"/>
        </w:rPr>
        <w:t xml:space="preserve"> : entité indépendante, sans relation avec les autres tables.</w:t>
        <w:br w:type="textWrapping"/>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81i799lxh6qj" w:id="26"/>
      <w:bookmarkEnd w:id="26"/>
      <w:r w:rsidDel="00000000" w:rsidR="00000000" w:rsidRPr="00000000">
        <w:rPr>
          <w:b w:val="1"/>
          <w:bCs w:val="1"/>
          <w:color w:val="000000"/>
          <w:sz w:val="26"/>
          <w:szCs w:val="26"/>
          <w:rtl w:val="0"/>
        </w:rPr>
        <w:t xml:space="preserve">Lien avec les besoins fonctionnels</w:t>
      </w:r>
    </w:p>
    <w:p w:rsidR="00000000" w:rsidDel="00000000" w:rsidP="00000000" w:rsidRDefault="00000000" w:rsidRPr="00000000" w14:paraId="00000137">
      <w:pPr>
        <w:spacing w:after="240" w:before="240" w:lineRule="auto"/>
        <w:rPr/>
      </w:pPr>
      <w:r w:rsidDel="00000000" w:rsidR="00000000" w:rsidRPr="00000000">
        <w:rPr>
          <w:rtl w:val="0"/>
        </w:rPr>
        <w:t xml:space="preserve">Cette analyse permet de structurer la base pour gérer :</w:t>
      </w:r>
    </w:p>
    <w:p w:rsidR="00000000" w:rsidDel="00000000" w:rsidP="00000000" w:rsidRDefault="00000000" w:rsidRPr="00000000" w14:paraId="00000138">
      <w:pPr>
        <w:numPr>
          <w:ilvl w:val="0"/>
          <w:numId w:val="10"/>
        </w:numPr>
        <w:spacing w:after="0" w:afterAutospacing="0" w:before="240" w:lineRule="auto"/>
        <w:ind w:left="720" w:hanging="360"/>
      </w:pPr>
      <w:r w:rsidDel="00000000" w:rsidR="00000000" w:rsidRPr="00000000">
        <w:rPr>
          <w:rtl w:val="0"/>
        </w:rPr>
        <w:t xml:space="preserve">les utilisateurs et leurs rôles</w:t>
        <w:br w:type="textWrapping"/>
      </w:r>
    </w:p>
    <w:p w:rsidR="00000000" w:rsidDel="00000000" w:rsidP="00000000" w:rsidRDefault="00000000" w:rsidRPr="00000000" w14:paraId="00000139">
      <w:pPr>
        <w:numPr>
          <w:ilvl w:val="0"/>
          <w:numId w:val="10"/>
        </w:numPr>
        <w:spacing w:after="0" w:afterAutospacing="0" w:before="0" w:beforeAutospacing="0" w:lineRule="auto"/>
        <w:ind w:left="720" w:hanging="360"/>
      </w:pPr>
      <w:r w:rsidDel="00000000" w:rsidR="00000000" w:rsidRPr="00000000">
        <w:rPr>
          <w:rtl w:val="0"/>
        </w:rPr>
        <w:t xml:space="preserve">l’organisation et l’affichage des œuvres par catégorie et sous-catégorie</w:t>
        <w:br w:type="textWrapping"/>
      </w:r>
    </w:p>
    <w:p w:rsidR="00000000" w:rsidDel="00000000" w:rsidP="00000000" w:rsidRDefault="00000000" w:rsidRPr="00000000" w14:paraId="0000013A">
      <w:pPr>
        <w:numPr>
          <w:ilvl w:val="0"/>
          <w:numId w:val="10"/>
        </w:numPr>
        <w:spacing w:after="0" w:afterAutospacing="0" w:before="0" w:beforeAutospacing="0" w:lineRule="auto"/>
        <w:ind w:left="720" w:hanging="360"/>
      </w:pPr>
      <w:r w:rsidDel="00000000" w:rsidR="00000000" w:rsidRPr="00000000">
        <w:rPr>
          <w:rtl w:val="0"/>
        </w:rPr>
        <w:t xml:space="preserve">l’association des produits aux performances</w:t>
        <w:br w:type="textWrapping"/>
      </w:r>
    </w:p>
    <w:p w:rsidR="00000000" w:rsidDel="00000000" w:rsidP="00000000" w:rsidRDefault="00000000" w:rsidRPr="00000000" w14:paraId="0000013B">
      <w:pPr>
        <w:numPr>
          <w:ilvl w:val="0"/>
          <w:numId w:val="10"/>
        </w:numPr>
        <w:spacing w:after="240" w:before="0" w:beforeAutospacing="0" w:lineRule="auto"/>
        <w:ind w:left="720" w:hanging="360"/>
      </w:pPr>
      <w:r w:rsidDel="00000000" w:rsidR="00000000" w:rsidRPr="00000000">
        <w:rPr>
          <w:rtl w:val="0"/>
        </w:rPr>
        <w:t xml:space="preserve">la gestion des expositions sur le site vitrine</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ksb2htls1dku" w:id="27"/>
      <w:bookmarkEnd w:id="27"/>
      <w:r w:rsidDel="00000000" w:rsidR="00000000" w:rsidRPr="00000000">
        <w:rPr>
          <w:rtl w:val="0"/>
        </w:rPr>
      </w:r>
    </w:p>
    <w:p w:rsidR="00000000" w:rsidDel="00000000" w:rsidP="00000000" w:rsidRDefault="00000000" w:rsidRPr="00000000" w14:paraId="0000013D">
      <w:pPr>
        <w:pStyle w:val="Heading2"/>
        <w:keepNext w:val="0"/>
        <w:keepLines w:val="0"/>
        <w:spacing w:after="80" w:lineRule="auto"/>
        <w:ind w:left="0" w:firstLine="0"/>
        <w:rPr>
          <w:b w:val="1"/>
          <w:bCs w:val="1"/>
          <w:sz w:val="34"/>
          <w:szCs w:val="34"/>
        </w:rPr>
      </w:pPr>
      <w:bookmarkStart w:colFirst="0" w:colLast="0" w:name="_1tyz958osq17" w:id="28"/>
      <w:bookmarkEnd w:id="28"/>
      <w:r w:rsidDel="00000000" w:rsidR="00000000" w:rsidRPr="00000000">
        <w:rPr>
          <w:b w:val="1"/>
          <w:bCs w:val="1"/>
          <w:sz w:val="34"/>
          <w:szCs w:val="34"/>
          <w:rtl w:val="0"/>
        </w:rPr>
        <w:t xml:space="preserve">4.2 Modèle Conceptuel de Données (MCD)</w:t>
      </w:r>
    </w:p>
    <w:p w:rsidR="00000000" w:rsidDel="00000000" w:rsidP="00000000" w:rsidRDefault="00000000" w:rsidRPr="00000000" w14:paraId="0000013E">
      <w:pPr>
        <w:spacing w:after="240" w:before="240" w:lineRule="auto"/>
        <w:rPr/>
      </w:pPr>
      <w:r w:rsidDel="00000000" w:rsidR="00000000" w:rsidRPr="00000000">
        <w:rPr>
          <w:rtl w:val="0"/>
        </w:rPr>
        <w:t xml:space="preserve">Le MCD formalise les entités et leurs relations identifiées lors de l’analyse, de manière indépendante de toute contrainte technique. Il sert de base pour créer le modèle logique (MLD) et le modèle physique (MPD).</w:t>
      </w:r>
    </w:p>
    <w:p w:rsidR="00000000" w:rsidDel="00000000" w:rsidP="00000000" w:rsidRDefault="00000000" w:rsidRPr="00000000" w14:paraId="0000013F">
      <w:pPr>
        <w:pStyle w:val="Heading3"/>
        <w:keepNext w:val="0"/>
        <w:keepLines w:val="0"/>
        <w:spacing w:before="280" w:lineRule="auto"/>
        <w:ind w:left="720" w:hanging="360"/>
        <w:rPr>
          <w:b w:val="1"/>
          <w:bCs w:val="1"/>
          <w:color w:val="000000"/>
          <w:sz w:val="26"/>
          <w:szCs w:val="26"/>
        </w:rPr>
      </w:pPr>
      <w:bookmarkStart w:colFirst="0" w:colLast="0" w:name="_hqmuw470dpwk" w:id="29"/>
      <w:bookmarkEnd w:id="29"/>
      <w:r w:rsidDel="00000000" w:rsidR="00000000" w:rsidRPr="00000000">
        <w:rPr>
          <w:b w:val="1"/>
          <w:bCs w:val="1"/>
          <w:color w:val="000000"/>
          <w:sz w:val="26"/>
          <w:szCs w:val="26"/>
          <w:rtl w:val="0"/>
        </w:rPr>
        <w:t xml:space="preserve">Points principaux</w:t>
      </w:r>
    </w:p>
    <w:p w:rsidR="00000000" w:rsidDel="00000000" w:rsidP="00000000" w:rsidRDefault="00000000" w:rsidRPr="00000000" w14:paraId="00000140">
      <w:pPr>
        <w:numPr>
          <w:ilvl w:val="0"/>
          <w:numId w:val="57"/>
        </w:numPr>
        <w:spacing w:after="0" w:afterAutospacing="0" w:before="240" w:lineRule="auto"/>
        <w:ind w:left="720" w:hanging="360"/>
      </w:pPr>
      <w:r w:rsidDel="00000000" w:rsidR="00000000" w:rsidRPr="00000000">
        <w:rPr>
          <w:rtl w:val="0"/>
        </w:rPr>
        <w:t xml:space="preserve">Huit entités : User, Role, Category, Sub_cat, Paint, Performance, Product, Expositions</w:t>
        <w:br w:type="textWrapping"/>
      </w:r>
    </w:p>
    <w:p w:rsidR="00000000" w:rsidDel="00000000" w:rsidP="00000000" w:rsidRDefault="00000000" w:rsidRPr="00000000" w14:paraId="00000141">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Relations et cardinalités indiquées (1-n, facultatif/obligatoire pour Paint → Sub_cat)</w:t>
        <w:br w:type="textWrapping"/>
      </w:r>
    </w:p>
    <w:p w:rsidR="00000000" w:rsidDel="00000000" w:rsidP="00000000" w:rsidRDefault="00000000" w:rsidRPr="00000000" w14:paraId="00000142">
      <w:pPr>
        <w:numPr>
          <w:ilvl w:val="0"/>
          <w:numId w:val="57"/>
        </w:numPr>
        <w:spacing w:after="0" w:afterAutospacing="0" w:before="0" w:beforeAutospacing="0" w:lineRule="auto"/>
        <w:ind w:left="720" w:hanging="360"/>
      </w:pPr>
      <w:r w:rsidDel="00000000" w:rsidR="00000000" w:rsidRPr="00000000">
        <w:rPr>
          <w:rtl w:val="0"/>
        </w:rPr>
        <w:t xml:space="preserve">Identifiants uniques pour chaque entité</w:t>
        <w:br w:type="textWrapping"/>
      </w:r>
    </w:p>
    <w:p w:rsidR="00000000" w:rsidDel="00000000" w:rsidP="00000000" w:rsidRDefault="00000000" w:rsidRPr="00000000" w14:paraId="00000143">
      <w:pPr>
        <w:numPr>
          <w:ilvl w:val="0"/>
          <w:numId w:val="57"/>
        </w:numPr>
        <w:spacing w:after="240" w:before="0" w:beforeAutospacing="0" w:lineRule="auto"/>
        <w:ind w:left="720" w:hanging="360"/>
      </w:pPr>
      <w:r w:rsidDel="00000000" w:rsidR="00000000" w:rsidRPr="00000000">
        <w:rPr>
          <w:rtl w:val="0"/>
        </w:rPr>
        <w:t xml:space="preserve">Représentation graphique sous forme de diagramme MERISE ou UML</w:t>
      </w:r>
      <w:r w:rsidDel="00000000" w:rsidR="00000000" w:rsidRPr="00000000">
        <w:rPr>
          <w:rtl w:val="0"/>
        </w:rPr>
        <w:br w:type="textWrapping"/>
      </w:r>
    </w:p>
    <w:p w:rsidR="00000000" w:rsidDel="00000000" w:rsidP="00000000" w:rsidRDefault="00000000" w:rsidRPr="00000000" w14:paraId="00000144">
      <w:pPr>
        <w:spacing w:after="240" w:before="240" w:lineRule="auto"/>
        <w:rPr>
          <w:b w:val="1"/>
          <w:bCs w:val="1"/>
        </w:rPr>
      </w:pPr>
      <w:r w:rsidDel="00000000" w:rsidR="00000000" w:rsidRPr="00000000">
        <w:rPr>
          <w:b w:val="1"/>
          <w:bCs w:val="1"/>
        </w:rPr>
        <w:drawing>
          <wp:inline distB="114300" distT="114300" distL="114300" distR="114300">
            <wp:extent cx="5731200" cy="20955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g1fgwoazo0rs" w:id="30"/>
      <w:bookmarkEnd w:id="30"/>
      <w:r w:rsidDel="00000000" w:rsidR="00000000" w:rsidRPr="00000000">
        <w:rPr>
          <w:b w:val="1"/>
          <w:bCs w:val="1"/>
          <w:sz w:val="34"/>
          <w:szCs w:val="34"/>
          <w:rtl w:val="0"/>
        </w:rPr>
        <w:t xml:space="preserve">4.3 Modèle Logique de Données (MLD)</w:t>
      </w:r>
    </w:p>
    <w:p w:rsidR="00000000" w:rsidDel="00000000" w:rsidP="00000000" w:rsidRDefault="00000000" w:rsidRPr="00000000" w14:paraId="00000148">
      <w:pPr>
        <w:spacing w:after="240" w:before="240" w:lineRule="auto"/>
        <w:rPr/>
      </w:pPr>
      <w:r w:rsidDel="00000000" w:rsidR="00000000" w:rsidRPr="00000000">
        <w:rPr>
          <w:rtl w:val="0"/>
        </w:rPr>
        <w:t xml:space="preserve">Le MLD traduit le MCD en </w:t>
      </w:r>
      <w:r w:rsidDel="00000000" w:rsidR="00000000" w:rsidRPr="00000000">
        <w:rPr>
          <w:b w:val="1"/>
          <w:bCs w:val="1"/>
          <w:rtl w:val="0"/>
        </w:rPr>
        <w:t xml:space="preserve">tables relationnelles exploitables par un SGBD</w:t>
      </w:r>
      <w:r w:rsidDel="00000000" w:rsidR="00000000" w:rsidRPr="00000000">
        <w:rPr>
          <w:rtl w:val="0"/>
        </w:rPr>
        <w:t xml:space="preserve">, avec des clés primaires et étrangères qui matérialisent les relations.</w:t>
      </w:r>
    </w:p>
    <w:p w:rsidR="00000000" w:rsidDel="00000000" w:rsidP="00000000" w:rsidRDefault="00000000" w:rsidRPr="00000000" w14:paraId="00000149">
      <w:pPr>
        <w:pStyle w:val="Heading3"/>
        <w:keepNext w:val="0"/>
        <w:keepLines w:val="0"/>
        <w:spacing w:before="280" w:lineRule="auto"/>
        <w:ind w:left="720" w:hanging="360"/>
        <w:rPr>
          <w:b w:val="1"/>
          <w:bCs w:val="1"/>
          <w:color w:val="000000"/>
          <w:sz w:val="26"/>
          <w:szCs w:val="26"/>
        </w:rPr>
      </w:pPr>
      <w:bookmarkStart w:colFirst="0" w:colLast="0" w:name="_x70yje4gpm2l" w:id="31"/>
      <w:bookmarkEnd w:id="31"/>
      <w:r w:rsidDel="00000000" w:rsidR="00000000" w:rsidRPr="00000000">
        <w:rPr>
          <w:b w:val="1"/>
          <w:bCs w:val="1"/>
          <w:color w:val="000000"/>
          <w:sz w:val="26"/>
          <w:szCs w:val="26"/>
          <w:rtl w:val="0"/>
        </w:rPr>
        <w:t xml:space="preserve">Tables et relations principales</w:t>
      </w:r>
    </w:p>
    <w:p w:rsidR="00000000" w:rsidDel="00000000" w:rsidP="00000000" w:rsidRDefault="00000000" w:rsidRPr="00000000" w14:paraId="0000014A">
      <w:pPr>
        <w:numPr>
          <w:ilvl w:val="0"/>
          <w:numId w:val="19"/>
        </w:numPr>
        <w:spacing w:after="0" w:afterAutospacing="0" w:before="240" w:lineRule="auto"/>
        <w:ind w:left="720" w:hanging="360"/>
      </w:pPr>
      <w:r w:rsidDel="00000000" w:rsidR="00000000" w:rsidRPr="00000000">
        <w:rPr>
          <w:b w:val="1"/>
          <w:bCs w:val="1"/>
          <w:rtl w:val="0"/>
        </w:rPr>
        <w:t xml:space="preserve">Expositions</w:t>
      </w:r>
      <w:r w:rsidDel="00000000" w:rsidR="00000000" w:rsidRPr="00000000">
        <w:rPr>
          <w:rtl w:val="0"/>
        </w:rPr>
        <w:t xml:space="preserve"> (id, display_date, description, display) : table indépendante.</w:t>
        <w:br w:type="textWrapping"/>
      </w:r>
    </w:p>
    <w:p w:rsidR="00000000" w:rsidDel="00000000" w:rsidP="00000000" w:rsidRDefault="00000000" w:rsidRPr="00000000" w14:paraId="0000014B">
      <w:pPr>
        <w:numPr>
          <w:ilvl w:val="0"/>
          <w:numId w:val="19"/>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(id, name, index) et </w:t>
      </w:r>
      <w:r w:rsidDel="00000000" w:rsidR="00000000" w:rsidRPr="00000000">
        <w:rPr>
          <w:b w:val="1"/>
          <w:bCs w:val="1"/>
          <w:rtl w:val="0"/>
        </w:rPr>
        <w:t xml:space="preserve">Sub_cat</w:t>
      </w:r>
      <w:r w:rsidDel="00000000" w:rsidR="00000000" w:rsidRPr="00000000">
        <w:rPr>
          <w:rtl w:val="0"/>
        </w:rPr>
        <w:t xml:space="preserve"> (id, name, index, cat_id) : liées par </w:t>
      </w:r>
      <w:r w:rsidDel="00000000" w:rsidR="00000000" w:rsidRPr="00000000">
        <w:rPr>
          <w:rFonts w:ascii="Roboto Mono" w:cs="Roboto Mono" w:eastAsia="Roboto Mono" w:hAnsi="Roboto Mono"/>
          <w:color w:val="188038"/>
          <w:rtl w:val="0"/>
        </w:rPr>
        <w:t xml:space="preserve">cat_id</w:t>
      </w:r>
      <w:r w:rsidDel="00000000" w:rsidR="00000000" w:rsidRPr="00000000">
        <w:rPr>
          <w:rtl w:val="0"/>
        </w:rPr>
        <w:t xml:space="preserve">.</w:t>
        <w:br w:type="textWrapping"/>
      </w:r>
    </w:p>
    <w:p w:rsidR="00000000" w:rsidDel="00000000" w:rsidP="00000000" w:rsidRDefault="00000000" w:rsidRPr="00000000" w14:paraId="0000014C">
      <w:pPr>
        <w:numPr>
          <w:ilvl w:val="0"/>
          <w:numId w:val="19"/>
        </w:numPr>
        <w:spacing w:after="0" w:afterAutospacing="0" w:before="0" w:beforeAutospacing="0" w:lineRule="auto"/>
        <w:ind w:left="720" w:hanging="360"/>
      </w:pPr>
      <w:r w:rsidDel="00000000" w:rsidR="00000000" w:rsidRPr="00000000">
        <w:rPr>
          <w:b w:val="1"/>
          <w:bCs w:val="1"/>
          <w:rtl w:val="0"/>
        </w:rPr>
        <w:t xml:space="preserve">Paint</w:t>
      </w:r>
      <w:r w:rsidDel="00000000" w:rsidR="00000000" w:rsidRPr="00000000">
        <w:rPr>
          <w:rtl w:val="0"/>
        </w:rPr>
        <w:t xml:space="preserve"> (id, name, description, size, index, image, cat_id, sub_cat_id) : référence Category et Sub_cat.</w:t>
        <w:br w:type="textWrapping"/>
      </w:r>
    </w:p>
    <w:p w:rsidR="00000000" w:rsidDel="00000000" w:rsidP="00000000" w:rsidRDefault="00000000" w:rsidRPr="00000000" w14:paraId="0000014D">
      <w:pPr>
        <w:numPr>
          <w:ilvl w:val="0"/>
          <w:numId w:val="19"/>
        </w:numPr>
        <w:spacing w:after="0" w:afterAutospacing="0" w:before="0" w:beforeAutospacing="0" w:lineRule="auto"/>
        <w:ind w:left="720" w:hanging="360"/>
      </w:pPr>
      <w:r w:rsidDel="00000000" w:rsidR="00000000" w:rsidRPr="00000000">
        <w:rPr>
          <w:b w:val="1"/>
          <w:bCs w:val="1"/>
          <w:rtl w:val="0"/>
        </w:rPr>
        <w:t xml:space="preserve">User</w:t>
      </w:r>
      <w:r w:rsidDel="00000000" w:rsidR="00000000" w:rsidRPr="00000000">
        <w:rPr>
          <w:rtl w:val="0"/>
        </w:rPr>
        <w:t xml:space="preserve"> (id, name, email, password, role_id) et </w:t>
      </w:r>
      <w:r w:rsidDel="00000000" w:rsidR="00000000" w:rsidRPr="00000000">
        <w:rPr>
          <w:b w:val="1"/>
          <w:bCs w:val="1"/>
          <w:rtl w:val="0"/>
        </w:rPr>
        <w:t xml:space="preserve">Role</w:t>
      </w:r>
      <w:r w:rsidDel="00000000" w:rsidR="00000000" w:rsidRPr="00000000">
        <w:rPr>
          <w:rtl w:val="0"/>
        </w:rPr>
        <w:t xml:space="preserve"> (id, name) : liées par </w:t>
      </w:r>
      <w:r w:rsidDel="00000000" w:rsidR="00000000" w:rsidRPr="00000000">
        <w:rPr>
          <w:rFonts w:ascii="Roboto Mono" w:cs="Roboto Mono" w:eastAsia="Roboto Mono" w:hAnsi="Roboto Mono"/>
          <w:color w:val="188038"/>
          <w:rtl w:val="0"/>
        </w:rPr>
        <w:t xml:space="preserve">role_id</w:t>
      </w:r>
      <w:r w:rsidDel="00000000" w:rsidR="00000000" w:rsidRPr="00000000">
        <w:rPr>
          <w:rtl w:val="0"/>
        </w:rPr>
        <w:t xml:space="preserve">.</w:t>
        <w:br w:type="textWrapping"/>
      </w:r>
    </w:p>
    <w:p w:rsidR="00000000" w:rsidDel="00000000" w:rsidP="00000000" w:rsidRDefault="00000000" w:rsidRPr="00000000" w14:paraId="0000014E">
      <w:pPr>
        <w:numPr>
          <w:ilvl w:val="0"/>
          <w:numId w:val="19"/>
        </w:numPr>
        <w:spacing w:after="24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(id, name, description, image) et </w:t>
      </w:r>
      <w:r w:rsidDel="00000000" w:rsidR="00000000" w:rsidRPr="00000000">
        <w:rPr>
          <w:b w:val="1"/>
          <w:bCs w:val="1"/>
          <w:rtl w:val="0"/>
        </w:rPr>
        <w:t xml:space="preserve">Product</w:t>
      </w:r>
      <w:r w:rsidDel="00000000" w:rsidR="00000000" w:rsidRPr="00000000">
        <w:rPr>
          <w:rtl w:val="0"/>
        </w:rPr>
        <w:t xml:space="preserve"> (id, name, description, image, perf_id) : liées par </w:t>
      </w:r>
      <w:r w:rsidDel="00000000" w:rsidR="00000000" w:rsidRPr="00000000">
        <w:rPr>
          <w:rFonts w:ascii="Roboto Mono" w:cs="Roboto Mono" w:eastAsia="Roboto Mono" w:hAnsi="Roboto Mono"/>
          <w:color w:val="188038"/>
          <w:rtl w:val="0"/>
        </w:rPr>
        <w:t xml:space="preserve">perf_id</w:t>
      </w:r>
      <w:r w:rsidDel="00000000" w:rsidR="00000000" w:rsidRPr="00000000">
        <w:rPr>
          <w:rtl w:val="0"/>
        </w:rPr>
        <w:t xml:space="preserve">.</w:t>
        <w:br w:type="textWrapping"/>
      </w:r>
    </w:p>
    <w:p w:rsidR="00000000" w:rsidDel="00000000" w:rsidP="00000000" w:rsidRDefault="00000000" w:rsidRPr="00000000" w14:paraId="0000014F">
      <w:pPr>
        <w:pStyle w:val="Heading3"/>
        <w:keepNext w:val="0"/>
        <w:keepLines w:val="0"/>
        <w:spacing w:before="280" w:lineRule="auto"/>
        <w:ind w:left="720" w:hanging="360"/>
        <w:rPr>
          <w:b w:val="1"/>
          <w:bCs w:val="1"/>
          <w:color w:val="000000"/>
          <w:sz w:val="26"/>
          <w:szCs w:val="26"/>
        </w:rPr>
      </w:pPr>
      <w:bookmarkStart w:colFirst="0" w:colLast="0" w:name="_lv2sow4r0xjy" w:id="32"/>
      <w:bookmarkEnd w:id="32"/>
      <w:r w:rsidDel="00000000" w:rsidR="00000000" w:rsidRPr="00000000">
        <w:rPr>
          <w:b w:val="1"/>
          <w:bCs w:val="1"/>
          <w:color w:val="000000"/>
          <w:sz w:val="26"/>
          <w:szCs w:val="26"/>
          <w:rtl w:val="0"/>
        </w:rPr>
        <w:t xml:space="preserve">Clés et intégrité</w:t>
      </w:r>
    </w:p>
    <w:p w:rsidR="00000000" w:rsidDel="00000000" w:rsidP="00000000" w:rsidRDefault="00000000" w:rsidRPr="00000000" w14:paraId="00000150">
      <w:pPr>
        <w:numPr>
          <w:ilvl w:val="0"/>
          <w:numId w:val="32"/>
        </w:numPr>
        <w:spacing w:after="0" w:afterAutospacing="0" w:before="240" w:lineRule="auto"/>
        <w:ind w:left="720" w:hanging="360"/>
      </w:pPr>
      <w:r w:rsidDel="00000000" w:rsidR="00000000" w:rsidRPr="00000000">
        <w:rPr>
          <w:b w:val="1"/>
          <w:bCs w:val="1"/>
          <w:rtl w:val="0"/>
        </w:rPr>
        <w:t xml:space="preserve">Clés primaires</w:t>
      </w:r>
      <w:r w:rsidDel="00000000" w:rsidR="00000000" w:rsidRPr="00000000">
        <w:rPr>
          <w:rtl w:val="0"/>
        </w:rPr>
        <w:t xml:space="preserve"> : identifiants uniques (UUID)</w:t>
        <w:br w:type="textWrapping"/>
      </w:r>
    </w:p>
    <w:p w:rsidR="00000000" w:rsidDel="00000000" w:rsidP="00000000" w:rsidRDefault="00000000" w:rsidRPr="00000000" w14:paraId="00000151">
      <w:pPr>
        <w:numPr>
          <w:ilvl w:val="0"/>
          <w:numId w:val="32"/>
        </w:numPr>
        <w:spacing w:after="0" w:afterAutospacing="0" w:before="0" w:beforeAutospacing="0" w:lineRule="auto"/>
        <w:ind w:left="720" w:hanging="360"/>
      </w:pPr>
      <w:r w:rsidDel="00000000" w:rsidR="00000000" w:rsidRPr="00000000">
        <w:rPr>
          <w:b w:val="1"/>
          <w:bCs w:val="1"/>
          <w:rtl w:val="0"/>
        </w:rPr>
        <w:t xml:space="preserve">Clés étrangères</w:t>
      </w:r>
      <w:r w:rsidDel="00000000" w:rsidR="00000000" w:rsidRPr="00000000">
        <w:rPr>
          <w:rtl w:val="0"/>
        </w:rPr>
        <w:t xml:space="preserve"> : matérialisent les relations du MCD et assurent l’intégrité référentielle</w:t>
        <w:br w:type="textWrapping"/>
      </w:r>
    </w:p>
    <w:p w:rsidR="00000000" w:rsidDel="00000000" w:rsidP="00000000" w:rsidRDefault="00000000" w:rsidRPr="00000000" w14:paraId="00000152">
      <w:pPr>
        <w:numPr>
          <w:ilvl w:val="0"/>
          <w:numId w:val="32"/>
        </w:numPr>
        <w:spacing w:after="240" w:before="0" w:beforeAutospacing="0" w:lineRule="auto"/>
        <w:ind w:left="720" w:hanging="360"/>
      </w:pPr>
      <w:r w:rsidDel="00000000" w:rsidR="00000000" w:rsidRPr="00000000">
        <w:rPr>
          <w:b w:val="1"/>
          <w:bCs w:val="1"/>
          <w:rtl w:val="0"/>
        </w:rPr>
        <w:t xml:space="preserve">Index</w:t>
      </w:r>
      <w:r w:rsidDel="00000000" w:rsidR="00000000" w:rsidRPr="00000000">
        <w:rPr>
          <w:rtl w:val="0"/>
        </w:rPr>
        <w:t xml:space="preserve"> : peuvent être ajoutés sur les clés étrangères pour optimiser les requêtes et les jointures</w:t>
        <w:br w:type="textWrapping"/>
      </w:r>
    </w:p>
    <w:p w:rsidR="00000000" w:rsidDel="00000000" w:rsidP="00000000" w:rsidRDefault="00000000" w:rsidRPr="00000000" w14:paraId="00000153">
      <w:pPr>
        <w:pStyle w:val="Heading3"/>
        <w:keepNext w:val="0"/>
        <w:keepLines w:val="0"/>
        <w:spacing w:before="280" w:lineRule="auto"/>
        <w:ind w:left="720" w:hanging="360"/>
        <w:rPr>
          <w:b w:val="1"/>
          <w:bCs w:val="1"/>
          <w:color w:val="000000"/>
          <w:sz w:val="26"/>
          <w:szCs w:val="26"/>
        </w:rPr>
      </w:pPr>
      <w:bookmarkStart w:colFirst="0" w:colLast="0" w:name="_2f2xkcn2ykis" w:id="33"/>
      <w:bookmarkEnd w:id="33"/>
      <w:r w:rsidDel="00000000" w:rsidR="00000000" w:rsidRPr="00000000">
        <w:rPr>
          <w:b w:val="1"/>
          <w:bCs w:val="1"/>
          <w:color w:val="000000"/>
          <w:sz w:val="26"/>
          <w:szCs w:val="26"/>
          <w:rtl w:val="0"/>
        </w:rPr>
        <w:t xml:space="preserve">Gestion des utilisateurs</w:t>
      </w:r>
    </w:p>
    <w:p w:rsidR="00000000" w:rsidDel="00000000" w:rsidP="00000000" w:rsidRDefault="00000000" w:rsidRPr="00000000" w14:paraId="00000154">
      <w:pPr>
        <w:numPr>
          <w:ilvl w:val="0"/>
          <w:numId w:val="18"/>
        </w:numPr>
        <w:spacing w:after="0" w:afterAutospacing="0" w:before="240" w:lineRule="auto"/>
        <w:ind w:left="720" w:hanging="360"/>
      </w:pPr>
      <w:r w:rsidDel="00000000" w:rsidR="00000000" w:rsidRPr="00000000">
        <w:rPr>
          <w:rtl w:val="0"/>
        </w:rPr>
        <w:t xml:space="preserve">L’authentification est gérée via </w:t>
      </w:r>
      <w:r w:rsidDel="00000000" w:rsidR="00000000" w:rsidRPr="00000000">
        <w:rPr>
          <w:b w:val="1"/>
          <w:bCs w:val="1"/>
          <w:rtl w:val="0"/>
        </w:rPr>
        <w:t xml:space="preserve">Supabase Auth</w:t>
      </w:r>
      <w:r w:rsidDel="00000000" w:rsidR="00000000" w:rsidRPr="00000000">
        <w:rPr>
          <w:rtl w:val="0"/>
        </w:rPr>
        <w:t xml:space="preserve">.</w:t>
        <w:br w:type="textWrapping"/>
      </w:r>
    </w:p>
    <w:p w:rsidR="00000000" w:rsidDel="00000000" w:rsidP="00000000" w:rsidRDefault="00000000" w:rsidRPr="00000000" w14:paraId="00000155">
      <w:pPr>
        <w:numPr>
          <w:ilvl w:val="0"/>
          <w:numId w:val="18"/>
        </w:numPr>
        <w:spacing w:after="0" w:afterAutospacing="0" w:before="0" w:beforeAutospacing="0" w:lineRule="auto"/>
        <w:ind w:left="720" w:hanging="360"/>
      </w:pPr>
      <w:r w:rsidDel="00000000" w:rsidR="00000000" w:rsidRPr="00000000">
        <w:rPr>
          <w:rtl w:val="0"/>
        </w:rPr>
        <w:t xml:space="preserve">Chaque utilisateur possède un </w:t>
      </w:r>
      <w:r w:rsidDel="00000000" w:rsidR="00000000" w:rsidRPr="00000000">
        <w:rPr>
          <w:b w:val="1"/>
          <w:bCs w:val="1"/>
          <w:rtl w:val="0"/>
        </w:rPr>
        <w:t xml:space="preserve">id interne</w:t>
      </w:r>
      <w:r w:rsidDel="00000000" w:rsidR="00000000" w:rsidRPr="00000000">
        <w:rPr>
          <w:rtl w:val="0"/>
        </w:rPr>
        <w:t xml:space="preserve"> (clé primaire UUID) et un </w:t>
      </w:r>
      <w:r w:rsidDel="00000000" w:rsidR="00000000" w:rsidRPr="00000000">
        <w:rPr>
          <w:b w:val="1"/>
          <w:bCs w:val="1"/>
          <w:rtl w:val="0"/>
        </w:rPr>
        <w:t xml:space="preserve">auth_id</w:t>
      </w:r>
      <w:r w:rsidDel="00000000" w:rsidR="00000000" w:rsidRPr="00000000">
        <w:rPr>
          <w:rtl w:val="0"/>
        </w:rPr>
        <w:t xml:space="preserve"> fourni par Supabase.</w:t>
        <w:br w:type="textWrapping"/>
      </w:r>
    </w:p>
    <w:p w:rsidR="00000000" w:rsidDel="00000000" w:rsidP="00000000" w:rsidRDefault="00000000" w:rsidRPr="00000000" w14:paraId="00000156">
      <w:pPr>
        <w:numPr>
          <w:ilvl w:val="0"/>
          <w:numId w:val="18"/>
        </w:numPr>
        <w:spacing w:after="240" w:before="0" w:beforeAutospacing="0" w:lineRule="auto"/>
        <w:ind w:left="720" w:hanging="360"/>
      </w:pPr>
      <w:r w:rsidDel="00000000" w:rsidR="00000000" w:rsidRPr="00000000">
        <w:rPr>
          <w:rtl w:val="0"/>
        </w:rPr>
        <w:t xml:space="preserve">Le </w:t>
      </w:r>
      <w:r w:rsidDel="00000000" w:rsidR="00000000" w:rsidRPr="00000000">
        <w:rPr>
          <w:rtl w:val="0"/>
        </w:rPr>
        <w:t xml:space="preserve">auth_id</w:t>
      </w:r>
      <w:r w:rsidDel="00000000" w:rsidR="00000000" w:rsidRPr="00000000">
        <w:rPr>
          <w:rtl w:val="0"/>
        </w:rPr>
        <w:t xml:space="preserve"> permet de relier les données métier (œuvres, performances) au compte authentifié.</w:t>
      </w:r>
    </w:p>
    <w:p w:rsidR="00000000" w:rsidDel="00000000" w:rsidP="00000000" w:rsidRDefault="00000000" w:rsidRPr="00000000" w14:paraId="00000157">
      <w:pPr>
        <w:spacing w:after="240" w:before="240" w:lineRule="auto"/>
        <w:ind w:left="720" w:firstLine="0"/>
        <w:rPr/>
      </w:pPr>
      <w:r w:rsidDel="00000000" w:rsidR="00000000" w:rsidRPr="00000000">
        <w:rPr>
          <w:rtl w:val="0"/>
        </w:rPr>
      </w:r>
    </w:p>
    <w:p w:rsidR="00000000" w:rsidDel="00000000" w:rsidP="00000000" w:rsidRDefault="00000000" w:rsidRPr="00000000" w14:paraId="00000158">
      <w:pPr>
        <w:spacing w:after="240" w:before="240" w:lineRule="auto"/>
        <w:ind w:left="0" w:firstLine="0"/>
        <w:jc w:val="center"/>
        <w:rPr/>
      </w:pPr>
      <w:r w:rsidDel="00000000" w:rsidR="00000000" w:rsidRPr="00000000">
        <w:rPr/>
        <w:drawing>
          <wp:inline distB="114300" distT="114300" distL="114300" distR="114300">
            <wp:extent cx="5731200" cy="28448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dm12fkah36eq" w:id="34"/>
      <w:bookmarkEnd w:id="34"/>
      <w:r w:rsidDel="00000000" w:rsidR="00000000" w:rsidRPr="00000000">
        <w:rPr>
          <w:b w:val="1"/>
          <w:bCs w:val="1"/>
          <w:sz w:val="34"/>
          <w:szCs w:val="34"/>
          <w:rtl w:val="0"/>
        </w:rPr>
        <w:t xml:space="preserve">4.4 Modèle Physique de Données (MPD)</w:t>
      </w:r>
    </w:p>
    <w:p w:rsidR="00000000" w:rsidDel="00000000" w:rsidP="00000000" w:rsidRDefault="00000000" w:rsidRPr="00000000" w14:paraId="0000015B">
      <w:pPr>
        <w:spacing w:after="240" w:before="240" w:lineRule="auto"/>
        <w:rPr/>
      </w:pPr>
      <w:r w:rsidDel="00000000" w:rsidR="00000000" w:rsidRPr="00000000">
        <w:rPr>
          <w:rtl w:val="0"/>
        </w:rPr>
        <w:t xml:space="preserve">Le modèle physique décrit l’implémentation réelle des tables dans le </w:t>
      </w:r>
      <w:r w:rsidDel="00000000" w:rsidR="00000000" w:rsidRPr="00000000">
        <w:rPr>
          <w:b w:val="1"/>
          <w:bCs w:val="1"/>
          <w:rtl w:val="0"/>
        </w:rPr>
        <w:t xml:space="preserve">SGBD PostgreSQL</w:t>
      </w:r>
      <w:r w:rsidDel="00000000" w:rsidR="00000000" w:rsidRPr="00000000">
        <w:rPr>
          <w:rtl w:val="0"/>
        </w:rPr>
        <w:t xml:space="preserve">. Il précise les types de données, les clés primaires et étrangères, et les index utilisés.</w:t>
      </w:r>
    </w:p>
    <w:p w:rsidR="00000000" w:rsidDel="00000000" w:rsidP="00000000" w:rsidRDefault="00000000" w:rsidRPr="00000000" w14:paraId="0000015C">
      <w:pPr>
        <w:spacing w:after="240" w:before="240" w:lineRule="auto"/>
        <w:rPr/>
      </w:pPr>
      <w:r w:rsidDel="00000000" w:rsidR="00000000" w:rsidRPr="00000000">
        <w:rPr>
          <w:rtl w:val="0"/>
        </w:rPr>
        <w:t xml:space="preserve">À titre d’illustration, voici la création de la table </w:t>
      </w:r>
      <w:r w:rsidDel="00000000" w:rsidR="00000000" w:rsidRPr="00000000">
        <w:rPr>
          <w:rtl w:val="0"/>
        </w:rPr>
        <w:t xml:space="preserve">categories</w:t>
      </w:r>
      <w:r w:rsidDel="00000000" w:rsidR="00000000" w:rsidRPr="00000000">
        <w:rPr>
          <w:rtl w:val="0"/>
        </w:rPr>
        <w:t xml:space="preserve"> telle qu’elle est générée dans le projet :</w:t>
      </w:r>
    </w:p>
    <w:p w:rsidR="00000000" w:rsidDel="00000000" w:rsidP="00000000" w:rsidRDefault="00000000" w:rsidRPr="00000000" w14:paraId="0000015D">
      <w:pPr>
        <w:spacing w:after="240" w:before="240" w:lineRule="auto"/>
        <w:ind w:left="720" w:hanging="360"/>
        <w:rPr/>
      </w:pPr>
      <w:r w:rsidDel="00000000" w:rsidR="00000000" w:rsidRPr="00000000">
        <w:rPr/>
        <w:drawing>
          <wp:inline distB="114300" distT="114300" distL="114300" distR="114300">
            <wp:extent cx="4120234" cy="2141795"/>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120234" cy="214179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Explications :</w:t>
      </w:r>
    </w:p>
    <w:p w:rsidR="00000000" w:rsidDel="00000000" w:rsidP="00000000" w:rsidRDefault="00000000" w:rsidRPr="00000000" w14:paraId="0000015F">
      <w:pPr>
        <w:numPr>
          <w:ilvl w:val="0"/>
          <w:numId w:val="41"/>
        </w:numPr>
        <w:ind w:left="720" w:hanging="360"/>
      </w:pPr>
      <w:r w:rsidDel="00000000" w:rsidR="00000000" w:rsidRPr="00000000">
        <w:rPr>
          <w:rtl w:val="0"/>
        </w:rPr>
        <w:t xml:space="preserve">id BIGSERIAL : identifiant numérique auto-incrémenté de la catégorie</w:t>
        <w:br w:type="textWrapping"/>
      </w:r>
    </w:p>
    <w:p w:rsidR="00000000" w:rsidDel="00000000" w:rsidP="00000000" w:rsidRDefault="00000000" w:rsidRPr="00000000" w14:paraId="00000160">
      <w:pPr>
        <w:numPr>
          <w:ilvl w:val="0"/>
          <w:numId w:val="41"/>
        </w:numPr>
        <w:ind w:left="720" w:hanging="360"/>
      </w:pPr>
      <w:r w:rsidDel="00000000" w:rsidR="00000000" w:rsidRPr="00000000">
        <w:rPr>
          <w:rtl w:val="0"/>
        </w:rPr>
        <w:t xml:space="preserve">created_at TIMESTAMP WITH TIME ZONE : date de création de l’enregistrement</w:t>
        <w:br w:type="textWrapping"/>
      </w:r>
    </w:p>
    <w:p w:rsidR="00000000" w:rsidDel="00000000" w:rsidP="00000000" w:rsidRDefault="00000000" w:rsidRPr="00000000" w14:paraId="00000161">
      <w:pPr>
        <w:numPr>
          <w:ilvl w:val="0"/>
          <w:numId w:val="41"/>
        </w:numPr>
        <w:ind w:left="720" w:hanging="360"/>
      </w:pPr>
      <w:r w:rsidDel="00000000" w:rsidR="00000000" w:rsidRPr="00000000">
        <w:rPr>
          <w:rtl w:val="0"/>
        </w:rPr>
        <w:t xml:space="preserve">name VARCHAR(255) : nom de la catégorie</w:t>
        <w:br w:type="textWrapping"/>
      </w:r>
    </w:p>
    <w:p w:rsidR="00000000" w:rsidDel="00000000" w:rsidP="00000000" w:rsidRDefault="00000000" w:rsidRPr="00000000" w14:paraId="00000162">
      <w:pPr>
        <w:numPr>
          <w:ilvl w:val="0"/>
          <w:numId w:val="41"/>
        </w:numPr>
        <w:spacing w:after="0" w:afterAutospacing="0"/>
        <w:ind w:left="720" w:hanging="360"/>
      </w:pPr>
      <w:r w:rsidDel="00000000" w:rsidR="00000000" w:rsidRPr="00000000">
        <w:rPr>
          <w:rtl w:val="0"/>
        </w:rPr>
        <w:t xml:space="preserve">"index" SMALLINT : position ou ordre d’affichage</w:t>
        <w:br w:type="textWrapping"/>
      </w:r>
    </w:p>
    <w:p w:rsidR="00000000" w:rsidDel="00000000" w:rsidP="00000000" w:rsidRDefault="00000000" w:rsidRPr="00000000" w14:paraId="00000163">
      <w:pPr>
        <w:numPr>
          <w:ilvl w:val="0"/>
          <w:numId w:val="41"/>
        </w:numPr>
        <w:spacing w:after="240" w:before="0" w:beforeAutospacing="0" w:lineRule="auto"/>
        <w:ind w:left="720" w:hanging="360"/>
      </w:pPr>
      <w:r w:rsidDel="00000000" w:rsidR="00000000" w:rsidRPr="00000000">
        <w:rPr>
          <w:rtl w:val="0"/>
        </w:rPr>
        <w:t xml:space="preserve">image et image_original : chemins vers les images optimisées et originales</w:t>
      </w:r>
      <w:r w:rsidDel="00000000" w:rsidR="00000000" w:rsidRPr="00000000">
        <w:rPr>
          <w:rtl w:val="0"/>
        </w:rPr>
        <w:br w:type="textWrapping"/>
      </w:r>
    </w:p>
    <w:p w:rsidR="00000000" w:rsidDel="00000000" w:rsidP="00000000" w:rsidRDefault="00000000" w:rsidRPr="00000000" w14:paraId="00000164">
      <w:pPr>
        <w:spacing w:after="240" w:before="240" w:lineRule="auto"/>
        <w:rPr/>
      </w:pPr>
      <w:r w:rsidDel="00000000" w:rsidR="00000000" w:rsidRPr="00000000">
        <w:rPr>
          <w:rtl w:val="0"/>
        </w:rPr>
        <w:t xml:space="preserve">Les autres tables suivent une logique similaire, avec </w:t>
      </w:r>
      <w:r w:rsidDel="00000000" w:rsidR="00000000" w:rsidRPr="00000000">
        <w:rPr>
          <w:b w:val="1"/>
          <w:bCs w:val="1"/>
          <w:rtl w:val="0"/>
        </w:rPr>
        <w:t xml:space="preserve">id numériques auto-incrémentés</w:t>
      </w:r>
      <w:r w:rsidDel="00000000" w:rsidR="00000000" w:rsidRPr="00000000">
        <w:rPr>
          <w:rtl w:val="0"/>
        </w:rPr>
        <w:t xml:space="preserve"> pour les entités classiques et </w:t>
      </w:r>
      <w:r w:rsidDel="00000000" w:rsidR="00000000" w:rsidRPr="00000000">
        <w:rPr>
          <w:b w:val="1"/>
          <w:bCs w:val="1"/>
          <w:rtl w:val="0"/>
        </w:rPr>
        <w:t xml:space="preserve">UUID</w:t>
      </w:r>
      <w:r w:rsidDel="00000000" w:rsidR="00000000" w:rsidRPr="00000000">
        <w:rPr>
          <w:rtl w:val="0"/>
        </w:rPr>
        <w:t xml:space="preserve"> pour </w:t>
      </w:r>
      <w:r w:rsidDel="00000000" w:rsidR="00000000" w:rsidRPr="00000000">
        <w:rPr>
          <w:b w:val="1"/>
          <w:bCs w:val="1"/>
          <w:rtl w:val="0"/>
        </w:rPr>
        <w:t xml:space="preserve">profiles</w:t>
      </w:r>
      <w:r w:rsidDel="00000000" w:rsidR="00000000" w:rsidRPr="00000000">
        <w:rPr>
          <w:rtl w:val="0"/>
        </w:rPr>
        <w:t xml:space="preserve"> afin de rester compatible avec </w:t>
      </w:r>
      <w:r w:rsidDel="00000000" w:rsidR="00000000" w:rsidRPr="00000000">
        <w:rPr>
          <w:b w:val="1"/>
          <w:bCs w:val="1"/>
          <w:rtl w:val="0"/>
        </w:rPr>
        <w:t xml:space="preserve">Supabase</w:t>
      </w:r>
      <w:r w:rsidDel="00000000" w:rsidR="00000000" w:rsidRPr="00000000">
        <w:rPr>
          <w:b w:val="1"/>
          <w:bCs w:val="1"/>
          <w:rtl w:val="0"/>
        </w:rPr>
        <w:t xml:space="preserve"> Auth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5">
      <w:pPr>
        <w:rPr/>
      </w:pPr>
      <w:r w:rsidDel="00000000" w:rsidR="00000000" w:rsidRPr="00000000">
        <w:rPr/>
        <w:drawing>
          <wp:inline distB="114300" distT="114300" distL="114300" distR="114300">
            <wp:extent cx="5731200" cy="35814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color w:val="000000"/>
          <w:sz w:val="26"/>
          <w:szCs w:val="26"/>
        </w:rPr>
      </w:pPr>
      <w:bookmarkStart w:colFirst="0" w:colLast="0" w:name="_80bg4fmkgz3c" w:id="35"/>
      <w:bookmarkEnd w:id="35"/>
      <w:r w:rsidDel="00000000" w:rsidR="00000000" w:rsidRPr="00000000">
        <w:rPr>
          <w:b w:val="1"/>
          <w:bCs w:val="1"/>
          <w:sz w:val="34"/>
          <w:szCs w:val="34"/>
          <w:rtl w:val="0"/>
        </w:rPr>
        <w:t xml:space="preserve">4.5 Règles de nommage</w: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Les noms des tables et des colonnes respectent une convention commune afin d’assurer la cohérence et la lisibilité du schéma.</w:t>
      </w:r>
    </w:p>
    <w:p w:rsidR="00000000" w:rsidDel="00000000" w:rsidP="00000000" w:rsidRDefault="00000000" w:rsidRPr="00000000" w14:paraId="00000168">
      <w:pPr>
        <w:spacing w:after="240" w:before="240" w:lineRule="auto"/>
        <w:rPr/>
      </w:pPr>
      <w:r w:rsidDel="00000000" w:rsidR="00000000" w:rsidRPr="00000000">
        <w:rPr>
          <w:rtl w:val="0"/>
        </w:rPr>
        <w:t xml:space="preserve">Les tables et colonnes sont écrites en snake_case, en minuscules avec des underscores. Cette convention garantit une homogénéité globale et évite les conflits avec les mots réservés SQL.</w:t>
      </w:r>
    </w:p>
    <w:p w:rsidR="00000000" w:rsidDel="00000000" w:rsidP="00000000" w:rsidRDefault="00000000" w:rsidRPr="00000000" w14:paraId="00000169">
      <w:pPr>
        <w:spacing w:after="240" w:before="240" w:lineRule="auto"/>
        <w:rPr/>
      </w:pPr>
      <w:r w:rsidDel="00000000" w:rsidR="00000000" w:rsidRPr="00000000">
        <w:rPr>
          <w:rtl w:val="0"/>
        </w:rPr>
        <w:t xml:space="preserve">Les noms sont explicites et reflètent clairement leur rôle fonctionnel. Les clés étrangères reprennent le nom de la table cible suivi de _id, ce qui permet d’identifier immédiatement les relations entre les entités.</w:t>
      </w:r>
    </w:p>
    <w:p w:rsidR="00000000" w:rsidDel="00000000" w:rsidP="00000000" w:rsidRDefault="00000000" w:rsidRPr="00000000" w14:paraId="0000016A">
      <w:pPr>
        <w:spacing w:after="240" w:before="240" w:lineRule="auto"/>
        <w:rPr/>
      </w:pPr>
      <w:r w:rsidDel="00000000" w:rsidR="00000000" w:rsidRPr="00000000">
        <w:rPr>
          <w:rtl w:val="0"/>
        </w:rPr>
        <w:t xml:space="preserve">La majorité des tables utilisent une clé primaire nommée id, auto-incrémentée. La table des rôles utilise le champ name comme clé primaire, car il représente un identifiant métier unique.</w:t>
      </w:r>
    </w:p>
    <w:p w:rsidR="00000000" w:rsidDel="00000000" w:rsidP="00000000" w:rsidRDefault="00000000" w:rsidRPr="00000000" w14:paraId="0000016B">
      <w:pPr>
        <w:spacing w:after="240" w:before="240" w:lineRule="auto"/>
        <w:rPr/>
      </w:pPr>
      <w:r w:rsidDel="00000000" w:rsidR="00000000" w:rsidRPr="00000000">
        <w:rPr>
          <w:rtl w:val="0"/>
        </w:rPr>
        <w:t xml:space="preserve">La colonne index, utilisée pour l’ordre d’affichage, correspond à un mot réservé SQL et nécessite une gestion particulière dans les requêtes.</w:t>
      </w:r>
      <w:r w:rsidDel="00000000" w:rsidR="00000000" w:rsidRPr="00000000">
        <w:rPr>
          <w:rtl w:val="0"/>
        </w:rPr>
        <w:br w:type="textWrapping"/>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evwm2i76zpp" w:id="36"/>
      <w:bookmarkEnd w:id="36"/>
      <w:r w:rsidDel="00000000" w:rsidR="00000000" w:rsidRPr="00000000">
        <w:rPr>
          <w:b w:val="1"/>
          <w:bCs w:val="1"/>
          <w:sz w:val="34"/>
          <w:szCs w:val="34"/>
          <w:rtl w:val="0"/>
        </w:rPr>
        <w:t xml:space="preserve">4.6 Intégrité et sécurité</w:t>
      </w:r>
    </w:p>
    <w:p w:rsidR="00000000" w:rsidDel="00000000" w:rsidP="00000000" w:rsidRDefault="00000000" w:rsidRPr="00000000" w14:paraId="0000016E">
      <w:pPr>
        <w:spacing w:after="240" w:before="240" w:lineRule="auto"/>
        <w:rPr/>
      </w:pPr>
      <w:r w:rsidDel="00000000" w:rsidR="00000000" w:rsidRPr="00000000">
        <w:rPr>
          <w:rtl w:val="0"/>
        </w:rPr>
        <w:t xml:space="preserve">L’intégrité des données est assurée par la mise en place de contraintes adaptées au modèle relationnel.</w:t>
      </w:r>
    </w:p>
    <w:p w:rsidR="00000000" w:rsidDel="00000000" w:rsidP="00000000" w:rsidRDefault="00000000" w:rsidRPr="00000000" w14:paraId="0000016F">
      <w:pPr>
        <w:spacing w:after="240" w:before="240" w:lineRule="auto"/>
        <w:rPr/>
      </w:pPr>
      <w:r w:rsidDel="00000000" w:rsidR="00000000" w:rsidRPr="00000000">
        <w:rPr>
          <w:rtl w:val="0"/>
        </w:rPr>
        <w:t xml:space="preserve">Les champs indispensables au fonctionnement métier sont définis en NOT NULL, notamment les identifiants, les libellés obligatoires et les clés étrangères requises. Les champs optionnels restent nullables lorsque la règle métier le permet.</w:t>
      </w:r>
    </w:p>
    <w:p w:rsidR="00000000" w:rsidDel="00000000" w:rsidP="00000000" w:rsidRDefault="00000000" w:rsidRPr="00000000" w14:paraId="00000170">
      <w:pPr>
        <w:spacing w:after="240" w:before="240" w:lineRule="auto"/>
        <w:rPr/>
      </w:pPr>
      <w:r w:rsidDel="00000000" w:rsidR="00000000" w:rsidRPr="00000000">
        <w:rPr>
          <w:rtl w:val="0"/>
        </w:rPr>
        <w:t xml:space="preserve">Des contraintes UNIQUE sont appliquées lorsque l’unicité est nécessaire, comme pour le nom des rôles ou les identifiants d’authentification gérés par Supabase. D’autres colonnes peuvent être rendues uniques selon les besoins métier afin d’éviter les doublons.</w:t>
      </w:r>
    </w:p>
    <w:p w:rsidR="00000000" w:rsidDel="00000000" w:rsidP="00000000" w:rsidRDefault="00000000" w:rsidRPr="00000000" w14:paraId="00000171">
      <w:pPr>
        <w:spacing w:after="240" w:before="240" w:lineRule="auto"/>
        <w:rPr/>
      </w:pPr>
      <w:r w:rsidDel="00000000" w:rsidR="00000000" w:rsidRPr="00000000">
        <w:rPr>
          <w:rtl w:val="0"/>
        </w:rPr>
        <w:t xml:space="preserve">Les relations entre les tables sont garanties par des clés étrangères assurant la cohérence référentielle. Les règles de mise à jour et de suppression sont définies en fonction des contraintes métier afin d’éviter toute suppression incohérente ou perte de données liée.</w:t>
      </w:r>
    </w:p>
    <w:p w:rsidR="00000000" w:rsidDel="00000000" w:rsidP="00000000" w:rsidRDefault="00000000" w:rsidRPr="00000000" w14:paraId="00000172">
      <w:pPr>
        <w:spacing w:after="240" w:before="240" w:lineRule="auto"/>
        <w:rPr/>
      </w:pPr>
      <w:r w:rsidDel="00000000" w:rsidR="00000000" w:rsidRPr="00000000">
        <w:rPr>
          <w:rtl w:val="0"/>
        </w:rPr>
        <w:t xml:space="preserve">Les opérations impliquant plusieurs actions en base sont exécutées dans des transactions afin de garantir l’atomicité. En cas d’erreur, un mécanisme de rollback permet de revenir à un état cohérent.</w:t>
      </w:r>
    </w:p>
    <w:p w:rsidR="00000000" w:rsidDel="00000000" w:rsidP="00000000" w:rsidRDefault="00000000" w:rsidRPr="00000000" w14:paraId="00000173">
      <w:pPr>
        <w:spacing w:after="240" w:before="240" w:lineRule="auto"/>
        <w:rPr/>
      </w:pPr>
      <w:r w:rsidDel="00000000" w:rsidR="00000000" w:rsidRPr="00000000">
        <w:rPr>
          <w:rtl w:val="0"/>
        </w:rPr>
        <w:t xml:space="preserve">Enfin, la sécurité d’accès à la base est gérée par le SGBD et la plateforme Supabase. L’application dispose uniquement des droits nécessaires aux opérations courantes, sans privilèges d’administration en production, ce qui limite les risques de manipulation accidentelle ou malveillante de la structure des données.</w:t>
      </w:r>
    </w:p>
    <w:p w:rsidR="00000000" w:rsidDel="00000000" w:rsidP="00000000" w:rsidRDefault="00000000" w:rsidRPr="00000000" w14:paraId="00000174">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kg374ljn0gcv" w:id="37"/>
      <w:bookmarkEnd w:id="37"/>
      <w:r w:rsidDel="00000000" w:rsidR="00000000" w:rsidRPr="00000000">
        <w:rPr>
          <w:b w:val="1"/>
          <w:bCs w:val="1"/>
          <w:sz w:val="34"/>
          <w:szCs w:val="34"/>
          <w:rtl w:val="0"/>
        </w:rPr>
        <w:t xml:space="preserve">4.7 Jeu d’essai</w:t>
      </w:r>
    </w:p>
    <w:p w:rsidR="00000000" w:rsidDel="00000000" w:rsidP="00000000" w:rsidRDefault="00000000" w:rsidRPr="00000000" w14:paraId="00000177">
      <w:pPr>
        <w:spacing w:after="240" w:before="240" w:lineRule="auto"/>
        <w:rPr/>
      </w:pPr>
      <w:r w:rsidDel="00000000" w:rsidR="00000000" w:rsidRPr="00000000">
        <w:rPr>
          <w:rtl w:val="0"/>
        </w:rPr>
        <w:t xml:space="preserve">Un jeu d’essai est prévu pour le développement et les tests afin de disposer de données réalistes et reproductibles. Les données sont insérées automatiquement au démarrage de l’application en mode debug ou via un script SQL exécutable manuellement, permettant de restaurer le jeu d’essai après un reset de la base.</w:t>
      </w:r>
    </w:p>
    <w:p w:rsidR="00000000" w:rsidDel="00000000" w:rsidP="00000000" w:rsidRDefault="00000000" w:rsidRPr="00000000" w14:paraId="00000178">
      <w:pPr>
        <w:spacing w:after="240" w:before="240" w:lineRule="auto"/>
        <w:rPr/>
      </w:pPr>
      <w:r w:rsidDel="00000000" w:rsidR="00000000" w:rsidRPr="00000000">
        <w:rPr>
          <w:rtl w:val="0"/>
        </w:rPr>
        <w:t xml:space="preserve">Les valeurs utilisées reflètent le domaine métier : noms de catégories et sous-catégories, œuvres, performances et expositions avec dates et descriptions. Les index d’ordre sont renseignés pour tester l’affichage et le tri.</w:t>
      </w:r>
    </w:p>
    <w:p w:rsidR="00000000" w:rsidDel="00000000" w:rsidP="00000000" w:rsidRDefault="00000000" w:rsidRPr="00000000" w14:paraId="00000179">
      <w:pPr>
        <w:spacing w:after="240" w:before="240" w:lineRule="auto"/>
        <w:rPr/>
      </w:pPr>
      <w:r w:rsidDel="00000000" w:rsidR="00000000" w:rsidRPr="00000000">
        <w:rPr>
          <w:rtl w:val="0"/>
        </w:rPr>
        <w:t xml:space="preserve">Le jeu couvre les cas normaux, comme plusieurs sous-catégories par catégorie, œuvres rattachées à une catégorie, produits liés à une performance et expositions affichées, permettant de valider les parcours utilisateurs et les opérations CRUD.</w:t>
      </w:r>
    </w:p>
    <w:p w:rsidR="00000000" w:rsidDel="00000000" w:rsidP="00000000" w:rsidRDefault="00000000" w:rsidRPr="00000000" w14:paraId="0000017A">
      <w:pPr>
        <w:spacing w:after="240" w:before="240" w:lineRule="auto"/>
        <w:rPr/>
      </w:pPr>
      <w:r w:rsidDel="00000000" w:rsidR="00000000" w:rsidRPr="00000000">
        <w:rPr>
          <w:rtl w:val="0"/>
        </w:rPr>
        <w:t xml:space="preserve">Il inclut également des cas limites, comme des œuvres ou expositions sans sous-catégorie, des champs optionnels à NULL, des valeurs extrêmes pour les index ou display à false. Ces cas assurent que l’application et les requêtes se comportent correctement en toutes situations.</w:t>
      </w:r>
    </w:p>
    <w:p w:rsidR="00000000" w:rsidDel="00000000" w:rsidP="00000000" w:rsidRDefault="00000000" w:rsidRPr="00000000" w14:paraId="0000017B">
      <w:pPr>
        <w:spacing w:after="240" w:before="240" w:lineRule="auto"/>
        <w:ind w:left="720" w:firstLine="0"/>
        <w:rPr/>
      </w:pPr>
      <w:r w:rsidDel="00000000" w:rsidR="00000000" w:rsidRPr="00000000">
        <w:rPr>
          <w:rtl w:val="0"/>
        </w:rPr>
        <w:br w:type="textWrapping"/>
        <w:br w:type="textWrapping"/>
      </w:r>
    </w:p>
    <w:p w:rsidR="00000000" w:rsidDel="00000000" w:rsidP="00000000" w:rsidRDefault="00000000" w:rsidRPr="00000000" w14:paraId="0000017C">
      <w:pPr>
        <w:pStyle w:val="Heading3"/>
        <w:keepNext w:val="0"/>
        <w:keepLines w:val="0"/>
        <w:spacing w:before="280" w:lineRule="auto"/>
        <w:ind w:left="0" w:firstLine="0"/>
        <w:rPr>
          <w:b w:val="1"/>
          <w:bCs w:val="1"/>
          <w:color w:val="000000"/>
          <w:sz w:val="34"/>
          <w:szCs w:val="34"/>
        </w:rPr>
      </w:pPr>
      <w:bookmarkStart w:colFirst="0" w:colLast="0" w:name="_v30c3qtjrmm0" w:id="38"/>
      <w:bookmarkEnd w:id="38"/>
      <w:r w:rsidDel="00000000" w:rsidR="00000000" w:rsidRPr="00000000">
        <w:rPr>
          <w:b w:val="1"/>
          <w:bCs w:val="1"/>
          <w:color w:val="000000"/>
          <w:sz w:val="34"/>
          <w:szCs w:val="34"/>
          <w:rtl w:val="0"/>
        </w:rPr>
        <w:t xml:space="preserve">4.8 Documentation technique</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Description des tables</w:t>
      </w:r>
    </w:p>
    <w:p w:rsidR="00000000" w:rsidDel="00000000" w:rsidP="00000000" w:rsidRDefault="00000000" w:rsidRPr="00000000" w14:paraId="0000017E">
      <w:pPr>
        <w:numPr>
          <w:ilvl w:val="0"/>
          <w:numId w:val="7"/>
        </w:numPr>
        <w:spacing w:after="0" w:afterAutospacing="0" w:before="240" w:lineRule="auto"/>
        <w:ind w:left="720" w:hanging="360"/>
      </w:pPr>
      <w:r w:rsidDel="00000000" w:rsidR="00000000" w:rsidRPr="00000000">
        <w:rPr>
          <w:b w:val="1"/>
          <w:bCs w:val="1"/>
          <w:rtl w:val="0"/>
        </w:rPr>
        <w:t xml:space="preserve">categories</w:t>
      </w:r>
      <w:r w:rsidDel="00000000" w:rsidR="00000000" w:rsidRPr="00000000">
        <w:rPr>
          <w:rtl w:val="0"/>
        </w:rPr>
        <w:t xml:space="preserve"> : regroupe les thèmes du catalogue. Chaque enregistrement contient un nom, un ordre d’affichage et des chemins vers les images optimisées et originales.</w:t>
        <w:br w:type="textWrapping"/>
      </w:r>
    </w:p>
    <w:p w:rsidR="00000000" w:rsidDel="00000000" w:rsidP="00000000" w:rsidRDefault="00000000" w:rsidRPr="00000000" w14:paraId="0000017F">
      <w:pPr>
        <w:numPr>
          <w:ilvl w:val="0"/>
          <w:numId w:val="7"/>
        </w:numPr>
        <w:spacing w:after="0" w:afterAutospacing="0" w:before="0" w:beforeAutospacing="0" w:lineRule="auto"/>
        <w:ind w:left="720" w:hanging="360"/>
      </w:pPr>
      <w:r w:rsidDel="00000000" w:rsidR="00000000" w:rsidRPr="00000000">
        <w:rPr>
          <w:b w:val="1"/>
          <w:bCs w:val="1"/>
          <w:rtl w:val="0"/>
        </w:rPr>
        <w:t xml:space="preserve">sub_categ</w:t>
      </w:r>
      <w:r w:rsidDel="00000000" w:rsidR="00000000" w:rsidRPr="00000000">
        <w:rPr>
          <w:rtl w:val="0"/>
        </w:rPr>
        <w:t xml:space="preserve"> : sous-catégories liées à une catégorie via cat_id. Contient également nom, index et images.</w:t>
        <w:br w:type="textWrapping"/>
      </w:r>
    </w:p>
    <w:p w:rsidR="00000000" w:rsidDel="00000000" w:rsidP="00000000" w:rsidRDefault="00000000" w:rsidRPr="00000000" w14:paraId="00000180">
      <w:pPr>
        <w:numPr>
          <w:ilvl w:val="0"/>
          <w:numId w:val="7"/>
        </w:numPr>
        <w:spacing w:after="0" w:afterAutospacing="0" w:before="0" w:beforeAutospacing="0" w:lineRule="auto"/>
        <w:ind w:left="720" w:hanging="360"/>
      </w:pPr>
      <w:r w:rsidDel="00000000" w:rsidR="00000000" w:rsidRPr="00000000">
        <w:rPr>
          <w:b w:val="1"/>
          <w:bCs w:val="1"/>
          <w:rtl w:val="0"/>
        </w:rPr>
        <w:t xml:space="preserve">paints</w:t>
      </w:r>
      <w:r w:rsidDel="00000000" w:rsidR="00000000" w:rsidRPr="00000000">
        <w:rPr>
          <w:rtl w:val="0"/>
        </w:rPr>
        <w:t xml:space="preserve"> : œuvres (tableaux, etc.), rattachées à une catégorie et éventuellement à une sous-catégorie. Inclut nom, description, taille, index, orientation (landscape), taille d’affichage et chemins d’images.</w:t>
        <w:br w:type="textWrapping"/>
      </w:r>
    </w:p>
    <w:p w:rsidR="00000000" w:rsidDel="00000000" w:rsidP="00000000" w:rsidRDefault="00000000" w:rsidRPr="00000000" w14:paraId="00000181">
      <w:pPr>
        <w:numPr>
          <w:ilvl w:val="0"/>
          <w:numId w:val="7"/>
        </w:numPr>
        <w:spacing w:after="0" w:afterAutospacing="0" w:before="0" w:beforeAutospacing="0" w:lineRule="auto"/>
        <w:ind w:left="720" w:hanging="360"/>
      </w:pPr>
      <w:r w:rsidDel="00000000" w:rsidR="00000000" w:rsidRPr="00000000">
        <w:rPr>
          <w:b w:val="1"/>
          <w:bCs w:val="1"/>
          <w:rtl w:val="0"/>
        </w:rPr>
        <w:t xml:space="preserve">performances</w:t>
      </w:r>
      <w:r w:rsidDel="00000000" w:rsidR="00000000" w:rsidRPr="00000000">
        <w:rPr>
          <w:rtl w:val="0"/>
        </w:rPr>
        <w:t xml:space="preserve"> : spectacles ou projets artistiques. Contient nom, description et images. Pas de clé étrangère.</w:t>
        <w:br w:type="textWrapping"/>
      </w:r>
    </w:p>
    <w:p w:rsidR="00000000" w:rsidDel="00000000" w:rsidP="00000000" w:rsidRDefault="00000000" w:rsidRPr="00000000" w14:paraId="00000182">
      <w:pPr>
        <w:numPr>
          <w:ilvl w:val="0"/>
          <w:numId w:val="7"/>
        </w:numPr>
        <w:spacing w:after="0" w:afterAutospacing="0" w:before="0" w:beforeAutospacing="0" w:lineRule="auto"/>
        <w:ind w:left="720" w:hanging="360"/>
      </w:pPr>
      <w:r w:rsidDel="00000000" w:rsidR="00000000" w:rsidRPr="00000000">
        <w:rPr>
          <w:b w:val="1"/>
          <w:bCs w:val="1"/>
          <w:rtl w:val="0"/>
        </w:rPr>
        <w:t xml:space="preserve">products</w:t>
      </w:r>
      <w:r w:rsidDel="00000000" w:rsidR="00000000" w:rsidRPr="00000000">
        <w:rPr>
          <w:rtl w:val="0"/>
        </w:rPr>
        <w:t xml:space="preserve"> : produits liés à une performance via perf_id. Contient nom, description, index et images.</w:t>
        <w:br w:type="textWrapping"/>
      </w:r>
    </w:p>
    <w:p w:rsidR="00000000" w:rsidDel="00000000" w:rsidP="00000000" w:rsidRDefault="00000000" w:rsidRPr="00000000" w14:paraId="00000183">
      <w:pPr>
        <w:numPr>
          <w:ilvl w:val="0"/>
          <w:numId w:val="7"/>
        </w:numPr>
        <w:spacing w:after="0" w:afterAutospacing="0" w:before="0" w:beforeAutospacing="0" w:lineRule="auto"/>
        <w:ind w:left="720" w:hanging="360"/>
      </w:pPr>
      <w:r w:rsidDel="00000000" w:rsidR="00000000" w:rsidRPr="00000000">
        <w:rPr>
          <w:b w:val="1"/>
          <w:bCs w:val="1"/>
          <w:rtl w:val="0"/>
        </w:rPr>
        <w:t xml:space="preserve">expositions</w:t>
      </w:r>
      <w:r w:rsidDel="00000000" w:rsidR="00000000" w:rsidRPr="00000000">
        <w:rPr>
          <w:rtl w:val="0"/>
        </w:rPr>
        <w:t xml:space="preserve"> : événements affichés sur le site. Champs : année/date d’affichage, description et indicateur d’affichage (display). Table indépendante.</w:t>
        <w:br w:type="textWrapping"/>
      </w:r>
    </w:p>
    <w:p w:rsidR="00000000" w:rsidDel="00000000" w:rsidP="00000000" w:rsidRDefault="00000000" w:rsidRPr="00000000" w14:paraId="00000184">
      <w:pPr>
        <w:numPr>
          <w:ilvl w:val="0"/>
          <w:numId w:val="7"/>
        </w:numPr>
        <w:spacing w:after="0" w:afterAutospacing="0" w:before="0" w:beforeAutospacing="0" w:lineRule="auto"/>
        <w:ind w:left="720" w:hanging="360"/>
      </w:pPr>
      <w:r w:rsidDel="00000000" w:rsidR="00000000" w:rsidRPr="00000000">
        <w:rPr>
          <w:b w:val="1"/>
          <w:bCs w:val="1"/>
          <w:rtl w:val="0"/>
        </w:rPr>
        <w:t xml:space="preserve">profiles</w:t>
      </w:r>
      <w:r w:rsidDel="00000000" w:rsidR="00000000" w:rsidRPr="00000000">
        <w:rPr>
          <w:rtl w:val="0"/>
        </w:rPr>
        <w:t xml:space="preserve"> : utilisateurs avec identifiant UUID, nom, email et rôle (roleName), complétant les données Supabase Auth.</w:t>
        <w:br w:type="textWrapping"/>
      </w:r>
    </w:p>
    <w:p w:rsidR="00000000" w:rsidDel="00000000" w:rsidP="00000000" w:rsidRDefault="00000000" w:rsidRPr="00000000" w14:paraId="00000185">
      <w:pPr>
        <w:numPr>
          <w:ilvl w:val="0"/>
          <w:numId w:val="7"/>
        </w:numPr>
        <w:spacing w:after="240" w:before="0" w:beforeAutospacing="0" w:lineRule="auto"/>
        <w:ind w:left="720" w:hanging="360"/>
      </w:pPr>
      <w:r w:rsidDel="00000000" w:rsidR="00000000" w:rsidRPr="00000000">
        <w:rPr>
          <w:b w:val="1"/>
          <w:bCs w:val="1"/>
          <w:rtl w:val="0"/>
        </w:rPr>
        <w:t xml:space="preserve">roles</w:t>
      </w:r>
      <w:r w:rsidDel="00000000" w:rsidR="00000000" w:rsidRPr="00000000">
        <w:rPr>
          <w:rtl w:val="0"/>
        </w:rPr>
        <w:t xml:space="preserve"> : rôles applicatifs (admin, owner, user). La clé primaire est le nom du rôle.</w:t>
        <w:br w:type="textWrapping"/>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Relations principales</w:t>
      </w:r>
    </w:p>
    <w:p w:rsidR="00000000" w:rsidDel="00000000" w:rsidP="00000000" w:rsidRDefault="00000000" w:rsidRPr="00000000" w14:paraId="00000187">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Une sous-catégorie appartient à une catégorie : sub_categ.cat_id → categories.id</w:t>
        <w:br w:type="textWrapping"/>
      </w:r>
    </w:p>
    <w:p w:rsidR="00000000" w:rsidDel="00000000" w:rsidP="00000000" w:rsidRDefault="00000000" w:rsidRPr="00000000" w14:paraId="00000188">
      <w:pPr>
        <w:numPr>
          <w:ilvl w:val="0"/>
          <w:numId w:val="39"/>
        </w:numPr>
        <w:spacing w:after="0" w:afterAutospacing="0" w:before="0" w:beforeAutospacing="0" w:lineRule="auto"/>
        <w:ind w:left="720" w:hanging="360"/>
      </w:pPr>
      <w:r w:rsidDel="00000000" w:rsidR="00000000" w:rsidRPr="00000000">
        <w:rPr>
          <w:rtl w:val="0"/>
        </w:rPr>
        <w:t xml:space="preserve">Une œuvre appartient à une catégorie et éventuellement à une sous-catégorie : paints.cat_id → categories.id, paints.sub_cat_id → sub_categ.id</w:t>
        <w:br w:type="textWrapping"/>
      </w:r>
    </w:p>
    <w:p w:rsidR="00000000" w:rsidDel="00000000" w:rsidP="00000000" w:rsidRDefault="00000000" w:rsidRPr="00000000" w14:paraId="00000189">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 produit appartient à une performance : products.perf_id → performances.id</w:t>
        <w:br w:type="textWrapping"/>
      </w:r>
    </w:p>
    <w:p w:rsidR="00000000" w:rsidDel="00000000" w:rsidP="00000000" w:rsidRDefault="00000000" w:rsidRPr="00000000" w14:paraId="0000018A">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 profil a un rôle : profiles.roleName → roles.name</w:t>
        <w:br w:type="textWrapping"/>
      </w:r>
    </w:p>
    <w:p w:rsidR="00000000" w:rsidDel="00000000" w:rsidP="00000000" w:rsidRDefault="00000000" w:rsidRPr="00000000" w14:paraId="0000018B">
      <w:pPr>
        <w:numPr>
          <w:ilvl w:val="0"/>
          <w:numId w:val="39"/>
        </w:numPr>
        <w:spacing w:after="240" w:before="0" w:beforeAutospacing="0" w:lineRule="auto"/>
        <w:ind w:left="720" w:hanging="360"/>
      </w:pPr>
      <w:r w:rsidDel="00000000" w:rsidR="00000000" w:rsidRPr="00000000">
        <w:rPr>
          <w:rtl w:val="0"/>
        </w:rPr>
        <w:t xml:space="preserve">Aucune table ne référence expositions.</w:t>
        <w:br w:type="textWrapping"/>
      </w:r>
    </w:p>
    <w:p w:rsidR="00000000" w:rsidDel="00000000" w:rsidP="00000000" w:rsidRDefault="00000000" w:rsidRPr="00000000" w14:paraId="0000018C">
      <w:pPr>
        <w:spacing w:after="240" w:before="240" w:lineRule="auto"/>
        <w:rPr>
          <w:b w:val="1"/>
          <w:bCs w:val="1"/>
        </w:rPr>
      </w:pPr>
      <w:r w:rsidDel="00000000" w:rsidR="00000000" w:rsidRPr="00000000">
        <w:rPr>
          <w:rtl w:val="0"/>
        </w:rPr>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Dictionnaire de données (résumé)</w:t>
      </w:r>
    </w:p>
    <w:p w:rsidR="00000000" w:rsidDel="00000000" w:rsidP="00000000" w:rsidRDefault="00000000" w:rsidRPr="00000000" w14:paraId="0000018E">
      <w:pPr>
        <w:spacing w:after="240" w:before="240" w:lineRule="auto"/>
        <w:rPr/>
      </w:pPr>
      <w:r w:rsidDel="00000000" w:rsidR="00000000" w:rsidRPr="00000000">
        <w:rPr>
          <w:rtl w:val="0"/>
        </w:rPr>
        <w:t xml:space="preserve">Chaque table possède une clé primaire unique, des dates de création et des champs métiers clairs. Les clés étrangères respectent les relations décrites, et les champs optionnels sont nullables si nécessaire. Les champs image et image_original contiennent les chemins vers les fichiers dans le bucket de stockage. Les indicateurs tels que index ou display permettent de gérer l’ordre et la visibilité dans l’application.</w:t>
      </w:r>
    </w:p>
    <w:p w:rsidR="00000000" w:rsidDel="00000000" w:rsidP="00000000" w:rsidRDefault="00000000" w:rsidRPr="00000000" w14:paraId="0000018F">
      <w:pPr>
        <w:spacing w:after="240" w:before="240" w:lineRule="auto"/>
        <w:rPr/>
      </w:pPr>
      <w:r w:rsidDel="00000000" w:rsidR="00000000" w:rsidRPr="00000000">
        <w:rPr>
          <w:rtl w:val="0"/>
        </w:rPr>
        <w:t xml:space="preserve">Cette documentation assure la compréhension du modèle, la maintenabilité de la base et facilite les tests et le développement des composants applicatifs.</w:t>
        <w:br w:type="textWrapping"/>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6m2n57oa4c3u" w:id="39"/>
      <w:bookmarkEnd w:id="39"/>
      <w:r w:rsidDel="00000000" w:rsidR="00000000" w:rsidRPr="00000000">
        <w:rPr>
          <w:b w:val="1"/>
          <w:bCs w:val="1"/>
          <w:sz w:val="46"/>
          <w:szCs w:val="46"/>
          <w:rtl w:val="0"/>
        </w:rPr>
        <w:t xml:space="preserve">5. Développer des composants d’accès aux données SQL et NoSQL</w:t>
      </w:r>
    </w:p>
    <w:p w:rsidR="00000000" w:rsidDel="00000000" w:rsidP="00000000" w:rsidRDefault="00000000" w:rsidRPr="00000000" w14:paraId="00000192">
      <w:pPr>
        <w:pStyle w:val="Heading2"/>
        <w:keepNext w:val="0"/>
        <w:keepLines w:val="0"/>
        <w:spacing w:after="80" w:lineRule="auto"/>
        <w:ind w:left="0" w:firstLine="0"/>
        <w:rPr>
          <w:b w:val="1"/>
          <w:bCs w:val="1"/>
          <w:sz w:val="34"/>
          <w:szCs w:val="34"/>
        </w:rPr>
      </w:pPr>
      <w:bookmarkStart w:colFirst="0" w:colLast="0" w:name="_k4b9nkpmxcq4" w:id="40"/>
      <w:bookmarkEnd w:id="40"/>
      <w:r w:rsidDel="00000000" w:rsidR="00000000" w:rsidRPr="00000000">
        <w:rPr>
          <w:rtl w:val="0"/>
        </w:rPr>
      </w:r>
    </w:p>
    <w:p w:rsidR="00000000" w:rsidDel="00000000" w:rsidP="00000000" w:rsidRDefault="00000000" w:rsidRPr="00000000" w14:paraId="00000193">
      <w:pPr>
        <w:pStyle w:val="Heading2"/>
        <w:keepNext w:val="0"/>
        <w:keepLines w:val="0"/>
        <w:spacing w:after="80" w:lineRule="auto"/>
        <w:ind w:left="0" w:firstLine="0"/>
        <w:rPr>
          <w:b w:val="1"/>
          <w:bCs w:val="1"/>
          <w:sz w:val="34"/>
          <w:szCs w:val="34"/>
        </w:rPr>
      </w:pPr>
      <w:bookmarkStart w:colFirst="0" w:colLast="0" w:name="_mx17rk6bm5h1" w:id="41"/>
      <w:bookmarkEnd w:id="41"/>
      <w:r w:rsidDel="00000000" w:rsidR="00000000" w:rsidRPr="00000000">
        <w:rPr>
          <w:b w:val="1"/>
          <w:bCs w:val="1"/>
          <w:sz w:val="34"/>
          <w:szCs w:val="34"/>
          <w:rtl w:val="0"/>
        </w:rPr>
        <w:t xml:space="preserve">5.1 Technologies utilisées</w:t>
      </w:r>
    </w:p>
    <w:p w:rsidR="00000000" w:rsidDel="00000000" w:rsidP="00000000" w:rsidRDefault="00000000" w:rsidRPr="00000000" w14:paraId="00000194">
      <w:pPr>
        <w:numPr>
          <w:ilvl w:val="0"/>
          <w:numId w:val="55"/>
        </w:numPr>
        <w:spacing w:after="0" w:afterAutospacing="0" w:before="240" w:lineRule="auto"/>
        <w:ind w:left="720" w:hanging="360"/>
      </w:pPr>
      <w:r w:rsidDel="00000000" w:rsidR="00000000" w:rsidRPr="00000000">
        <w:rPr>
          <w:b w:val="1"/>
          <w:bCs w:val="1"/>
          <w:rtl w:val="0"/>
        </w:rPr>
        <w:t xml:space="preserve">Base SQL</w:t>
      </w:r>
      <w:r w:rsidDel="00000000" w:rsidR="00000000" w:rsidRPr="00000000">
        <w:rPr>
          <w:rtl w:val="0"/>
        </w:rPr>
        <w:t xml:space="preserve"> : PostgreSQL (Supabase, local ou cloud). Gestion des tables, clés étrangères et transactions.</w:t>
        <w:br w:type="textWrapping"/>
      </w:r>
    </w:p>
    <w:p w:rsidR="00000000" w:rsidDel="00000000" w:rsidP="00000000" w:rsidRDefault="00000000" w:rsidRPr="00000000" w14:paraId="00000195">
      <w:pPr>
        <w:numPr>
          <w:ilvl w:val="0"/>
          <w:numId w:val="55"/>
        </w:numPr>
        <w:spacing w:after="0" w:afterAutospacing="0" w:before="0" w:beforeAutospacing="0" w:lineRule="auto"/>
        <w:ind w:left="720" w:hanging="360"/>
      </w:pPr>
      <w:r w:rsidDel="00000000" w:rsidR="00000000" w:rsidRPr="00000000">
        <w:rPr>
          <w:b w:val="1"/>
          <w:bCs w:val="1"/>
          <w:rtl w:val="0"/>
        </w:rPr>
        <w:t xml:space="preserve">NoSQL</w:t>
      </w:r>
      <w:r w:rsidDel="00000000" w:rsidR="00000000" w:rsidRPr="00000000">
        <w:rPr>
          <w:rtl w:val="0"/>
        </w:rPr>
        <w:t xml:space="preserve"> : non utilisé.</w:t>
        <w:br w:type="textWrapping"/>
      </w:r>
    </w:p>
    <w:p w:rsidR="00000000" w:rsidDel="00000000" w:rsidP="00000000" w:rsidRDefault="00000000" w:rsidRPr="00000000" w14:paraId="00000196">
      <w:pPr>
        <w:numPr>
          <w:ilvl w:val="0"/>
          <w:numId w:val="55"/>
        </w:numPr>
        <w:spacing w:after="240" w:before="0" w:beforeAutospacing="0" w:lineRule="auto"/>
        <w:ind w:left="720" w:hanging="360"/>
      </w:pPr>
      <w:r w:rsidDel="00000000" w:rsidR="00000000" w:rsidRPr="00000000">
        <w:rPr>
          <w:b w:val="1"/>
          <w:bCs w:val="1"/>
          <w:rtl w:val="0"/>
        </w:rPr>
        <w:t xml:space="preserve">ORM</w:t>
      </w:r>
      <w:r w:rsidDel="00000000" w:rsidR="00000000" w:rsidRPr="00000000">
        <w:rPr>
          <w:rtl w:val="0"/>
        </w:rPr>
        <w:t xml:space="preserve"> : GORM (Go). Il traduit les structures de données Go (structs) en tables PostgreSQL, gère les relations entre tables, les requêtes sécurisées, les transactions et les migrations de la base.</w:t>
      </w:r>
      <w:r w:rsidDel="00000000" w:rsidR="00000000" w:rsidRPr="00000000">
        <w:rPr>
          <w:rtl w:val="0"/>
        </w:rPr>
        <w:br w:type="textWrapping"/>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zaonfjhcogbj" w:id="42"/>
      <w:bookmarkEnd w:id="42"/>
      <w:r w:rsidDel="00000000" w:rsidR="00000000" w:rsidRPr="00000000">
        <w:rPr>
          <w:b w:val="1"/>
          <w:bCs w:val="1"/>
          <w:sz w:val="34"/>
          <w:szCs w:val="34"/>
          <w:rtl w:val="0"/>
        </w:rPr>
        <w:t xml:space="preserve">5.2 Développement des composants</w:t>
      </w:r>
    </w:p>
    <w:p w:rsidR="00000000" w:rsidDel="00000000" w:rsidP="00000000" w:rsidRDefault="00000000" w:rsidRPr="00000000" w14:paraId="00000198">
      <w:pPr>
        <w:spacing w:after="240" w:before="240" w:lineRule="auto"/>
        <w:rPr>
          <w:b w:val="1"/>
          <w:bCs w:val="1"/>
        </w:rPr>
      </w:pPr>
      <w:r w:rsidDel="00000000" w:rsidR="00000000" w:rsidRPr="00000000">
        <w:rPr>
          <w:rtl w:val="0"/>
        </w:rPr>
        <w:t xml:space="preserve">Architecture en couches : </w:t>
      </w:r>
      <w:r w:rsidDel="00000000" w:rsidR="00000000" w:rsidRPr="00000000">
        <w:rPr>
          <w:rFonts w:ascii="Arial Unicode MS" w:cs="Arial Unicode MS" w:eastAsia="Arial Unicode MS" w:hAnsi="Arial Unicode MS"/>
          <w:b w:val="1"/>
          <w:bCs w:val="1"/>
          <w:rtl w:val="0"/>
        </w:rPr>
        <w:t xml:space="preserve">Repository → Service → Controller</w:t>
      </w:r>
    </w:p>
    <w:p w:rsidR="00000000" w:rsidDel="00000000" w:rsidP="00000000" w:rsidRDefault="00000000" w:rsidRPr="00000000" w14:paraId="00000199">
      <w:pPr>
        <w:numPr>
          <w:ilvl w:val="0"/>
          <w:numId w:val="12"/>
        </w:numPr>
        <w:spacing w:after="0" w:afterAutospacing="0" w:before="240" w:lineRule="auto"/>
        <w:ind w:left="720" w:hanging="360"/>
      </w:pPr>
      <w:r w:rsidDel="00000000" w:rsidR="00000000" w:rsidRPr="00000000">
        <w:rPr>
          <w:b w:val="1"/>
          <w:bCs w:val="1"/>
          <w:rtl w:val="0"/>
        </w:rPr>
        <w:t xml:space="preserve">Repository</w:t>
      </w:r>
      <w:r w:rsidDel="00000000" w:rsidR="00000000" w:rsidRPr="00000000">
        <w:rPr>
          <w:rtl w:val="0"/>
        </w:rPr>
        <w:t xml:space="preserve"> : interface CRUD générique + méthodes métier spécifiques (pagination, filtres, tri).</w:t>
        <w:br w:type="textWrapping"/>
      </w:r>
    </w:p>
    <w:p w:rsidR="00000000" w:rsidDel="00000000" w:rsidP="00000000" w:rsidRDefault="00000000" w:rsidRPr="00000000" w14:paraId="0000019A">
      <w:pPr>
        <w:numPr>
          <w:ilvl w:val="0"/>
          <w:numId w:val="12"/>
        </w:numPr>
        <w:spacing w:after="0" w:afterAutospacing="0" w:before="0" w:beforeAutospacing="0" w:lineRule="auto"/>
        <w:ind w:left="720" w:hanging="360"/>
      </w:pPr>
      <w:r w:rsidDel="00000000" w:rsidR="00000000" w:rsidRPr="00000000">
        <w:rPr>
          <w:b w:val="1"/>
          <w:bCs w:val="1"/>
          <w:rtl w:val="0"/>
        </w:rPr>
        <w:t xml:space="preserve">Service</w:t>
      </w:r>
      <w:r w:rsidDel="00000000" w:rsidR="00000000" w:rsidRPr="00000000">
        <w:rPr>
          <w:rtl w:val="0"/>
        </w:rPr>
        <w:t xml:space="preserve"> : orchestre repository et règles métier (calcul d’index, suppression d’images, rollback sur erreur).</w:t>
        <w:br w:type="textWrapping"/>
      </w:r>
    </w:p>
    <w:p w:rsidR="00000000" w:rsidDel="00000000" w:rsidP="00000000" w:rsidRDefault="00000000" w:rsidRPr="00000000" w14:paraId="0000019B">
      <w:pPr>
        <w:numPr>
          <w:ilvl w:val="0"/>
          <w:numId w:val="12"/>
        </w:numPr>
        <w:spacing w:after="240" w:before="0" w:beforeAutospacing="0" w:lineRule="auto"/>
        <w:ind w:left="720" w:hanging="360"/>
      </w:pPr>
      <w:r w:rsidDel="00000000" w:rsidR="00000000" w:rsidRPr="00000000">
        <w:rPr>
          <w:b w:val="1"/>
          <w:bCs w:val="1"/>
          <w:rtl w:val="0"/>
        </w:rPr>
        <w:t xml:space="preserve">Controller</w:t>
      </w:r>
      <w:r w:rsidDel="00000000" w:rsidR="00000000" w:rsidRPr="00000000">
        <w:rPr>
          <w:rtl w:val="0"/>
        </w:rPr>
        <w:t xml:space="preserve"> : reçoit requêtes HTTP, appelle service, renvoie JSON avec codes HTTP adaptés (200, 201, 400, 404, 500).</w:t>
      </w:r>
    </w:p>
    <w:p w:rsidR="00000000" w:rsidDel="00000000" w:rsidP="00000000" w:rsidRDefault="00000000" w:rsidRPr="00000000" w14:paraId="0000019C">
      <w:pPr>
        <w:spacing w:after="240" w:before="240" w:lineRule="auto"/>
        <w:ind w:left="0" w:firstLine="0"/>
        <w:rPr>
          <w:b w:val="1"/>
          <w:bCs w:val="1"/>
        </w:rPr>
      </w:pPr>
      <w:r w:rsidDel="00000000" w:rsidR="00000000" w:rsidRPr="00000000">
        <w:rPr>
          <w:b w:val="1"/>
          <w:bCs w:val="1"/>
          <w:rtl w:val="0"/>
        </w:rPr>
        <w:t xml:space="preserve">Exemple de flux :</w:t>
      </w:r>
    </w:p>
    <w:p w:rsidR="00000000" w:rsidDel="00000000" w:rsidP="00000000" w:rsidRDefault="00000000" w:rsidRPr="00000000" w14:paraId="0000019D">
      <w:pPr>
        <w:spacing w:after="240" w:before="240" w:lineRule="auto"/>
        <w:ind w:left="0" w:firstLine="0"/>
        <w:rPr/>
      </w:pPr>
      <w:r w:rsidDel="00000000" w:rsidR="00000000" w:rsidRPr="00000000">
        <w:rPr>
          <w:rFonts w:ascii="Arial Unicode MS" w:cs="Arial Unicode MS" w:eastAsia="Arial Unicode MS" w:hAnsi="Arial Unicode MS"/>
          <w:rtl w:val="0"/>
        </w:rPr>
        <w:t xml:space="preserve">GET /categories/:id → Controller GetCategoryByID → Service GetByID → Repository FindByID → GORM → PostgreSQL → réponse JSON</w:t>
      </w:r>
      <w:r w:rsidDel="00000000" w:rsidR="00000000" w:rsidRPr="00000000">
        <w:rPr>
          <w:rtl w:val="0"/>
        </w:rPr>
        <w:br w:type="textWrapping"/>
      </w:r>
    </w:p>
    <w:p w:rsidR="00000000" w:rsidDel="00000000" w:rsidP="00000000" w:rsidRDefault="00000000" w:rsidRPr="00000000" w14:paraId="0000019E">
      <w:pPr>
        <w:spacing w:after="240" w:before="240" w:lineRule="auto"/>
        <w:rPr/>
      </w:pPr>
      <w:r w:rsidDel="00000000" w:rsidR="00000000" w:rsidRPr="00000000">
        <w:rPr/>
        <w:drawing>
          <wp:inline distB="114300" distT="114300" distL="114300" distR="114300">
            <wp:extent cx="5731200" cy="40259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lanowsbbf4kc" w:id="43"/>
      <w:bookmarkEnd w:id="43"/>
      <w:r w:rsidDel="00000000" w:rsidR="00000000" w:rsidRPr="00000000">
        <w:rPr>
          <w:b w:val="1"/>
          <w:bCs w:val="1"/>
          <w:sz w:val="34"/>
          <w:szCs w:val="34"/>
          <w:rtl w:val="0"/>
        </w:rPr>
        <w:t xml:space="preserve">5.3 Gestion des exceptions</w:t>
      </w:r>
    </w:p>
    <w:p w:rsidR="00000000" w:rsidDel="00000000" w:rsidP="00000000" w:rsidRDefault="00000000" w:rsidRPr="00000000" w14:paraId="000001A0">
      <w:pPr>
        <w:numPr>
          <w:ilvl w:val="0"/>
          <w:numId w:val="29"/>
        </w:numPr>
        <w:spacing w:after="0" w:afterAutospacing="0" w:before="240" w:lineRule="auto"/>
        <w:ind w:left="720" w:hanging="360"/>
      </w:pPr>
      <w:r w:rsidDel="00000000" w:rsidR="00000000" w:rsidRPr="00000000">
        <w:rPr>
          <w:rtl w:val="0"/>
        </w:rPr>
        <w:t xml:space="preserve">Controller : 400 pour ID invalide, 404 si enregistrement non trouvé, 500 pour autres erreurs.</w:t>
        <w:br w:type="textWrapping"/>
      </w:r>
    </w:p>
    <w:p w:rsidR="00000000" w:rsidDel="00000000" w:rsidP="00000000" w:rsidRDefault="00000000" w:rsidRPr="00000000" w14:paraId="000001A1">
      <w:pPr>
        <w:numPr>
          <w:ilvl w:val="0"/>
          <w:numId w:val="29"/>
        </w:numPr>
        <w:spacing w:after="0" w:afterAutospacing="0" w:before="0" w:beforeAutospacing="0" w:lineRule="auto"/>
        <w:ind w:left="720" w:hanging="360"/>
      </w:pPr>
      <w:r w:rsidDel="00000000" w:rsidR="00000000" w:rsidRPr="00000000">
        <w:rPr>
          <w:rtl w:val="0"/>
        </w:rPr>
        <w:t xml:space="preserve">Service : rollback transaction en cas d’erreur.</w:t>
        <w:br w:type="textWrapping"/>
      </w:r>
    </w:p>
    <w:p w:rsidR="00000000" w:rsidDel="00000000" w:rsidP="00000000" w:rsidRDefault="00000000" w:rsidRPr="00000000" w14:paraId="000001A2">
      <w:pPr>
        <w:numPr>
          <w:ilvl w:val="0"/>
          <w:numId w:val="29"/>
        </w:numPr>
        <w:spacing w:after="240" w:before="0" w:beforeAutospacing="0" w:lineRule="auto"/>
        <w:ind w:left="720" w:hanging="360"/>
      </w:pPr>
      <w:r w:rsidDel="00000000" w:rsidR="00000000" w:rsidRPr="00000000">
        <w:rPr>
          <w:rtl w:val="0"/>
        </w:rPr>
        <w:t xml:space="preserve">Repository : GORM renvoie les erreurs à traiter en amont.</w:t>
        <w:br w:type="textWrapping"/>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6zo317gqrblw" w:id="44"/>
      <w:bookmarkEnd w:id="44"/>
      <w:r w:rsidDel="00000000" w:rsidR="00000000" w:rsidRPr="00000000">
        <w:rPr>
          <w:b w:val="1"/>
          <w:bCs w:val="1"/>
          <w:sz w:val="34"/>
          <w:szCs w:val="34"/>
          <w:rtl w:val="0"/>
        </w:rPr>
        <w:t xml:space="preserve">5.4 Validation des entrées</w:t>
      </w:r>
    </w:p>
    <w:p w:rsidR="00000000" w:rsidDel="00000000" w:rsidP="00000000" w:rsidRDefault="00000000" w:rsidRPr="00000000" w14:paraId="000001A4">
      <w:pPr>
        <w:numPr>
          <w:ilvl w:val="0"/>
          <w:numId w:val="21"/>
        </w:numPr>
        <w:spacing w:after="0" w:afterAutospacing="0" w:before="240" w:lineRule="auto"/>
        <w:ind w:left="720" w:hanging="360"/>
      </w:pPr>
      <w:r w:rsidDel="00000000" w:rsidR="00000000" w:rsidRPr="00000000">
        <w:rPr>
          <w:rtl w:val="0"/>
        </w:rPr>
        <w:t xml:space="preserve">URL : ID parsé, 400 si invalide.</w:t>
        <w:br w:type="textWrapping"/>
      </w:r>
    </w:p>
    <w:p w:rsidR="00000000" w:rsidDel="00000000" w:rsidP="00000000" w:rsidRDefault="00000000" w:rsidRPr="00000000" w14:paraId="000001A5">
      <w:pPr>
        <w:numPr>
          <w:ilvl w:val="0"/>
          <w:numId w:val="21"/>
        </w:numPr>
        <w:spacing w:after="0" w:afterAutospacing="0" w:before="0" w:beforeAutospacing="0" w:lineRule="auto"/>
        <w:ind w:left="720" w:hanging="360"/>
      </w:pPr>
      <w:r w:rsidDel="00000000" w:rsidR="00000000" w:rsidRPr="00000000">
        <w:rPr>
          <w:rtl w:val="0"/>
        </w:rPr>
        <w:t xml:space="preserve">JSON : binding avec Gin, 400 si invalide.</w:t>
        <w:br w:type="textWrapping"/>
      </w:r>
    </w:p>
    <w:p w:rsidR="00000000" w:rsidDel="00000000" w:rsidP="00000000" w:rsidRDefault="00000000" w:rsidRPr="00000000" w14:paraId="000001A6">
      <w:pPr>
        <w:numPr>
          <w:ilvl w:val="0"/>
          <w:numId w:val="21"/>
        </w:numPr>
        <w:spacing w:after="240" w:before="0" w:beforeAutospacing="0" w:lineRule="auto"/>
        <w:ind w:left="720" w:hanging="360"/>
      </w:pPr>
      <w:r w:rsidDel="00000000" w:rsidR="00000000" w:rsidRPr="00000000">
        <w:rPr>
          <w:rtl w:val="0"/>
        </w:rPr>
        <w:t xml:space="preserve">Upload fichiers : vérification MIME, taille, table autorisée.</w:t>
        <w:br w:type="textWrapping"/>
      </w:r>
    </w:p>
    <w:p w:rsidR="00000000" w:rsidDel="00000000" w:rsidP="00000000" w:rsidRDefault="00000000" w:rsidRPr="00000000" w14:paraId="000001A7">
      <w:pPr>
        <w:pStyle w:val="Heading2"/>
        <w:keepNext w:val="0"/>
        <w:keepLines w:val="0"/>
        <w:spacing w:after="80" w:lineRule="auto"/>
        <w:ind w:left="0" w:firstLine="0"/>
        <w:rPr>
          <w:b w:val="1"/>
          <w:bCs w:val="1"/>
          <w:sz w:val="34"/>
          <w:szCs w:val="34"/>
        </w:rPr>
      </w:pPr>
      <w:bookmarkStart w:colFirst="0" w:colLast="0" w:name="_po4a40nkixol" w:id="45"/>
      <w:bookmarkEnd w:id="45"/>
      <w:r w:rsidDel="00000000" w:rsidR="00000000" w:rsidRPr="00000000">
        <w:rPr>
          <w:b w:val="1"/>
          <w:bCs w:val="1"/>
          <w:sz w:val="34"/>
          <w:szCs w:val="34"/>
          <w:rtl w:val="0"/>
        </w:rPr>
        <w:t xml:space="preserve">5.5 Sécurité et middlewares</w:t>
      </w:r>
    </w:p>
    <w:p w:rsidR="00000000" w:rsidDel="00000000" w:rsidP="00000000" w:rsidRDefault="00000000" w:rsidRPr="00000000" w14:paraId="000001A8">
      <w:pPr>
        <w:spacing w:after="240" w:before="240" w:lineRule="auto"/>
        <w:rPr/>
      </w:pPr>
      <w:r w:rsidDel="00000000" w:rsidR="00000000" w:rsidRPr="00000000">
        <w:rPr>
          <w:rtl w:val="0"/>
        </w:rPr>
        <w:t xml:space="preserve">Les opérations sensibles (création, modification, suppression) sont protégées par des </w:t>
      </w:r>
      <w:r w:rsidDel="00000000" w:rsidR="00000000" w:rsidRPr="00000000">
        <w:rPr>
          <w:b w:val="1"/>
          <w:bCs w:val="1"/>
          <w:rtl w:val="0"/>
        </w:rPr>
        <w:t xml:space="preserve">middlewares</w:t>
      </w:r>
      <w:r w:rsidDel="00000000" w:rsidR="00000000" w:rsidRPr="00000000">
        <w:rPr>
          <w:rtl w:val="0"/>
        </w:rPr>
        <w:t xml:space="preserve"> exécutés </w:t>
      </w:r>
      <w:r w:rsidDel="00000000" w:rsidR="00000000" w:rsidRPr="00000000">
        <w:rPr>
          <w:b w:val="1"/>
          <w:bCs w:val="1"/>
          <w:rtl w:val="0"/>
        </w:rPr>
        <w:t xml:space="preserve">avant</w:t>
      </w:r>
      <w:r w:rsidDel="00000000" w:rsidR="00000000" w:rsidRPr="00000000">
        <w:rPr>
          <w:rtl w:val="0"/>
        </w:rPr>
        <w:t xml:space="preserve"> le controller. Ils garantissent que seuls les utilisateurs authentifiés et autorisés accèdent à ces routes.</w:t>
      </w:r>
    </w:p>
    <w:p w:rsidR="00000000" w:rsidDel="00000000" w:rsidP="00000000" w:rsidRDefault="00000000" w:rsidRPr="00000000" w14:paraId="000001A9">
      <w:pPr>
        <w:numPr>
          <w:ilvl w:val="0"/>
          <w:numId w:val="37"/>
        </w:numPr>
        <w:spacing w:after="0" w:afterAutospacing="0" w:before="240" w:lineRule="auto"/>
        <w:ind w:left="720" w:hanging="360"/>
      </w:pPr>
      <w:r w:rsidDel="00000000" w:rsidR="00000000" w:rsidRPr="00000000">
        <w:rPr>
          <w:b w:val="1"/>
          <w:bCs w:val="1"/>
          <w:rtl w:val="0"/>
        </w:rPr>
        <w:t xml:space="preserve">Initialisation JWKS</w:t>
      </w:r>
      <w:r w:rsidDel="00000000" w:rsidR="00000000" w:rsidRPr="00000000">
        <w:rPr>
          <w:rtl w:val="0"/>
        </w:rPr>
        <w:t xml:space="preserve"> : </w:t>
      </w:r>
      <w:r w:rsidDel="00000000" w:rsidR="00000000" w:rsidRPr="00000000">
        <w:rPr>
          <w:i w:val="1"/>
          <w:iCs w:val="1"/>
          <w:rtl w:val="0"/>
        </w:rPr>
        <w:t xml:space="preserve">InitJWKS()</w:t>
      </w:r>
      <w:r w:rsidDel="00000000" w:rsidR="00000000" w:rsidRPr="00000000">
        <w:rPr>
          <w:rtl w:val="0"/>
        </w:rPr>
        <w:t xml:space="preserve"> charge les clés publiques Supabase pour vérifier les JWT et les rafraîchit périodiquement pour gérer la rotation des clés.</w:t>
        <w:br w:type="textWrapping"/>
      </w:r>
    </w:p>
    <w:p w:rsidR="00000000" w:rsidDel="00000000" w:rsidP="00000000" w:rsidRDefault="00000000" w:rsidRPr="00000000" w14:paraId="000001AA">
      <w:pPr>
        <w:numPr>
          <w:ilvl w:val="0"/>
          <w:numId w:val="37"/>
        </w:numPr>
        <w:spacing w:after="0" w:afterAutospacing="0" w:before="0" w:beforeAutospacing="0" w:lineRule="auto"/>
        <w:ind w:left="720" w:hanging="360"/>
      </w:pPr>
      <w:r w:rsidDel="00000000" w:rsidR="00000000" w:rsidRPr="00000000">
        <w:rPr>
          <w:b w:val="1"/>
          <w:bCs w:val="1"/>
          <w:rtl w:val="0"/>
        </w:rPr>
        <w:t xml:space="preserve">RequireAuth()</w:t>
      </w:r>
      <w:r w:rsidDel="00000000" w:rsidR="00000000" w:rsidRPr="00000000">
        <w:rPr>
          <w:rtl w:val="0"/>
        </w:rPr>
        <w:t xml:space="preserve"> : lit le token JWT dans l’en-tête </w:t>
      </w:r>
      <w:r w:rsidDel="00000000" w:rsidR="00000000" w:rsidRPr="00000000">
        <w:rPr>
          <w:rtl w:val="0"/>
        </w:rPr>
        <w:t xml:space="preserve">Authorization</w:t>
      </w:r>
      <w:r w:rsidDel="00000000" w:rsidR="00000000" w:rsidRPr="00000000">
        <w:rPr>
          <w:rtl w:val="0"/>
        </w:rPr>
        <w:t xml:space="preserve">, le valide via JWKS, puis stocke les informations de l’utilisateur (claims et identifiant) dans le contexte Gin. En cas de token absent ou invalide, renvoie </w:t>
      </w:r>
      <w:r w:rsidDel="00000000" w:rsidR="00000000" w:rsidRPr="00000000">
        <w:rPr>
          <w:b w:val="1"/>
          <w:bCs w:val="1"/>
          <w:rtl w:val="0"/>
        </w:rPr>
        <w:t xml:space="preserve">401 Unauthorized</w:t>
      </w:r>
      <w:r w:rsidDel="00000000" w:rsidR="00000000" w:rsidRPr="00000000">
        <w:rPr>
          <w:rtl w:val="0"/>
        </w:rPr>
        <w:t xml:space="preserve">.</w:t>
        <w:br w:type="textWrapping"/>
      </w:r>
    </w:p>
    <w:p w:rsidR="00000000" w:rsidDel="00000000" w:rsidP="00000000" w:rsidRDefault="00000000" w:rsidRPr="00000000" w14:paraId="000001AB">
      <w:pPr>
        <w:numPr>
          <w:ilvl w:val="0"/>
          <w:numId w:val="37"/>
        </w:numPr>
        <w:spacing w:after="240" w:before="0" w:beforeAutospacing="0" w:lineRule="auto"/>
        <w:ind w:left="720" w:hanging="360"/>
      </w:pPr>
      <w:r w:rsidDel="00000000" w:rsidR="00000000" w:rsidRPr="00000000">
        <w:rPr>
          <w:b w:val="1"/>
          <w:bCs w:val="1"/>
          <w:rtl w:val="0"/>
        </w:rPr>
        <w:t xml:space="preserve">RequireRole(allowedRoles)</w:t>
      </w:r>
      <w:r w:rsidDel="00000000" w:rsidR="00000000" w:rsidRPr="00000000">
        <w:rPr>
          <w:rtl w:val="0"/>
        </w:rPr>
        <w:t xml:space="preserve"> : récupère le rôle de l’utilisateur depuis les claims et vérifie qu’il est autorisé. Sinon, renvoie </w:t>
      </w:r>
      <w:r w:rsidDel="00000000" w:rsidR="00000000" w:rsidRPr="00000000">
        <w:rPr>
          <w:b w:val="1"/>
          <w:bCs w:val="1"/>
          <w:rtl w:val="0"/>
        </w:rPr>
        <w:t xml:space="preserve">403 Forbidden</w:t>
      </w:r>
      <w:r w:rsidDel="00000000" w:rsidR="00000000" w:rsidRPr="00000000">
        <w:rPr>
          <w:rtl w:val="0"/>
        </w:rPr>
        <w:t xml:space="preserve">.</w:t>
        <w:br w:type="textWrapping"/>
      </w:r>
    </w:p>
    <w:p w:rsidR="00000000" w:rsidDel="00000000" w:rsidP="00000000" w:rsidRDefault="00000000" w:rsidRPr="00000000" w14:paraId="000001AC">
      <w:pPr>
        <w:spacing w:after="240" w:before="240" w:lineRule="auto"/>
        <w:rPr/>
      </w:pPr>
      <w:r w:rsidDel="00000000" w:rsidR="00000000" w:rsidRPr="00000000">
        <w:rPr>
          <w:rtl w:val="0"/>
        </w:rPr>
        <w:t xml:space="preserve">Toutes les opérations sensibles ne sont donc exécutées qu’après vérification du token et du rôle.</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ag2oa6f63xf" w:id="46"/>
      <w:bookmarkEnd w:id="46"/>
      <w:r w:rsidDel="00000000" w:rsidR="00000000" w:rsidRPr="00000000">
        <w:rPr>
          <w:b w:val="1"/>
          <w:bCs w:val="1"/>
          <w:sz w:val="34"/>
          <w:szCs w:val="34"/>
          <w:rtl w:val="0"/>
        </w:rPr>
        <w:t xml:space="preserve">5.6 Tests</w:t>
      </w:r>
    </w:p>
    <w:p w:rsidR="00000000" w:rsidDel="00000000" w:rsidP="00000000" w:rsidRDefault="00000000" w:rsidRPr="00000000" w14:paraId="000001AE">
      <w:pPr>
        <w:numPr>
          <w:ilvl w:val="0"/>
          <w:numId w:val="33"/>
        </w:numPr>
        <w:spacing w:after="0" w:afterAutospacing="0" w:before="240" w:lineRule="auto"/>
        <w:ind w:left="720" w:hanging="360"/>
      </w:pPr>
      <w:r w:rsidDel="00000000" w:rsidR="00000000" w:rsidRPr="00000000">
        <w:rPr>
          <w:rtl w:val="0"/>
        </w:rPr>
        <w:t xml:space="preserve">Unitaires et intégration : testing + testify, base de test initialisée pour chaque package.</w:t>
        <w:br w:type="textWrapping"/>
      </w:r>
    </w:p>
    <w:p w:rsidR="00000000" w:rsidDel="00000000" w:rsidP="00000000" w:rsidRDefault="00000000" w:rsidRPr="00000000" w14:paraId="000001AF">
      <w:pPr>
        <w:numPr>
          <w:ilvl w:val="0"/>
          <w:numId w:val="33"/>
        </w:numPr>
        <w:spacing w:after="0" w:afterAutospacing="0" w:before="0" w:beforeAutospacing="0" w:lineRule="auto"/>
        <w:ind w:left="720" w:hanging="360"/>
      </w:pPr>
      <w:r w:rsidDel="00000000" w:rsidR="00000000" w:rsidRPr="00000000">
        <w:rPr>
          <w:rtl w:val="0"/>
        </w:rPr>
        <w:t xml:space="preserve">Sécurité : tests middlewares auth et rôle.</w:t>
        <w:br w:type="textWrapping"/>
      </w:r>
    </w:p>
    <w:p w:rsidR="00000000" w:rsidDel="00000000" w:rsidP="00000000" w:rsidRDefault="00000000" w:rsidRPr="00000000" w14:paraId="000001B0">
      <w:pPr>
        <w:numPr>
          <w:ilvl w:val="0"/>
          <w:numId w:val="33"/>
        </w:numPr>
        <w:spacing w:after="240" w:before="0" w:beforeAutospacing="0" w:lineRule="auto"/>
        <w:ind w:left="720" w:hanging="360"/>
      </w:pPr>
      <w:r w:rsidDel="00000000" w:rsidR="00000000" w:rsidRPr="00000000">
        <w:rPr>
          <w:rtl w:val="0"/>
        </w:rPr>
        <w:t xml:space="preserve">Exécution : go test ./... pour tests, go test -cover ./pkg/... pour couverture.</w:t>
        <w:br w:type="textWrapping"/>
      </w:r>
    </w:p>
    <w:p w:rsidR="00000000" w:rsidDel="00000000" w:rsidP="00000000" w:rsidRDefault="00000000" w:rsidRPr="00000000" w14:paraId="000001B1">
      <w:pPr>
        <w:spacing w:after="240" w:before="240" w:lineRule="auto"/>
        <w:rPr/>
      </w:pPr>
      <w:r w:rsidDel="00000000" w:rsidR="00000000" w:rsidRPr="00000000">
        <w:rPr/>
        <w:drawing>
          <wp:inline distB="114300" distT="114300" distL="114300" distR="114300">
            <wp:extent cx="5731200" cy="2717800"/>
            <wp:effectExtent b="0" l="0" r="0" t="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rtl w:val="0"/>
        </w:rPr>
        <w:br w:type="textWrapping"/>
        <w:br w:type="textWrapping"/>
        <w:br w:type="textWrapping"/>
        <w:br w:type="textWrapping"/>
      </w:r>
    </w:p>
    <w:sectPr>
      <w:headerReference r:id="rId18" w:type="first"/>
      <w:footerReference r:id="rId19" w:type="default"/>
      <w:footerReference r:id="rId2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