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</w:p>
    <w:p>
      <w:pPr>
        <w:pStyle w:val="Date"/>
      </w:pPr>
      <w:r>
        <w:t xml:space="preserve">2020-02-25</w:t>
      </w:r>
      <w:r>
        <w:t xml:space="preserve"> </w:t>
      </w:r>
      <w:r>
        <w:t xml:space="preserve">11:44:40</w:t>
      </w:r>
    </w:p>
    <w:p>
      <w:pPr>
        <w:pStyle w:val="Heading2"/>
      </w:pPr>
      <w:bookmarkStart w:id="20" w:name="section"/>
      <w:r>
        <w:t xml:space="preserve">1.</w:t>
      </w:r>
      <w:bookmarkEnd w:id="20"/>
    </w:p>
    <w:p>
      <w:pPr>
        <w:pStyle w:val="FirstParagraph"/>
      </w:pPr>
      <w:r>
        <w:rPr>
          <w:b/>
        </w:rPr>
        <w:t xml:space="preserve">云南省影响消费者购买猪肉、大米和西红柿因素分析</w:t>
      </w:r>
      <w:r>
        <w:rPr>
          <w:vertAlign w:val="superscript"/>
        </w:rPr>
        <w:t xml:space="preserve">[1]</w:t>
      </w:r>
    </w:p>
    <w:p>
      <w:pPr>
        <w:pStyle w:val="BodyText"/>
      </w:pPr>
      <w:r>
        <w:t xml:space="preserve">调查方法：</w:t>
      </w:r>
      <w:r>
        <w:t xml:space="preserve"> </w:t>
      </w:r>
      <w:r>
        <w:t xml:space="preserve">- 第一阶段： 筛选出消费者在购买大米、猪肉西红柿最关注的</w:t>
      </w:r>
      <w:r>
        <w:rPr>
          <w:rStyle w:val="VerbatimChar"/>
        </w:rPr>
        <w:t xml:space="preserve">包装</w:t>
      </w:r>
      <w:r>
        <w:t xml:space="preserve">，</w:t>
      </w:r>
      <w:r>
        <w:rPr>
          <w:rStyle w:val="VerbatimChar"/>
        </w:rPr>
        <w:t xml:space="preserve">销售地点</w:t>
      </w:r>
      <w:r>
        <w:t xml:space="preserve">，</w:t>
      </w:r>
      <w:r>
        <w:rPr>
          <w:rStyle w:val="VerbatimChar"/>
        </w:rPr>
        <w:t xml:space="preserve">产品的认证情况</w:t>
      </w:r>
      <w:r>
        <w:t xml:space="preserve">，</w:t>
      </w:r>
      <w:r>
        <w:rPr>
          <w:rStyle w:val="VerbatimChar"/>
        </w:rPr>
        <w:t xml:space="preserve">品牌</w:t>
      </w:r>
      <w:r>
        <w:t xml:space="preserve">四个因素，按</w:t>
      </w:r>
      <w:r>
        <w:rPr>
          <w:rStyle w:val="VerbatimChar"/>
        </w:rPr>
        <w:t xml:space="preserve">联合分析方法</w:t>
      </w:r>
      <w:r>
        <w:t xml:space="preserve">的要求，设计问卷，进行定量调查。</w:t>
      </w:r>
      <w:r>
        <w:t xml:space="preserve"> </w:t>
      </w:r>
      <w:r>
        <w:t xml:space="preserve">- 第二阶段： 问卷调查</w:t>
      </w:r>
    </w:p>
    <w:p>
      <w:pPr>
        <w:pStyle w:val="BodyText"/>
      </w:pPr>
      <w:r>
        <w:t xml:space="preserve">结果与分析：</w:t>
      </w:r>
      <w:r>
        <w:t xml:space="preserve"> </w:t>
      </w:r>
      <w:r>
        <w:t xml:space="preserve">- 1. 样本特征</w:t>
      </w:r>
      <w:r>
        <w:t xml:space="preserve"> </w:t>
      </w:r>
      <w:r>
        <w:t xml:space="preserve">调查区域家庭食物的购买者主要是女性和退休人员.</w:t>
      </w:r>
      <w:r>
        <w:t xml:space="preserve"> </w:t>
      </w:r>
      <w:r>
        <w:t xml:space="preserve">- 2. 各因素的效用值（utilties value）</w:t>
      </w:r>
      <w:r>
        <w:t xml:space="preserve"> </w:t>
      </w:r>
      <w:r>
        <w:t xml:space="preserve">大米—超市</w:t>
      </w:r>
      <w:r>
        <w:t xml:space="preserve"> </w:t>
      </w:r>
      <w:r>
        <w:t xml:space="preserve">- 3. 各因素相对重要性</w:t>
      </w:r>
      <w:r>
        <w:t xml:space="preserve"> </w:t>
      </w:r>
      <w:r>
        <w:t xml:space="preserve">大米—销售地点对消费者的购买意向影响最大。</w:t>
      </w:r>
      <w:r>
        <w:t xml:space="preserve"> </w:t>
      </w:r>
      <w:r>
        <w:t xml:space="preserve">猪肉—销售地点</w:t>
      </w:r>
      <w:r>
        <w:t xml:space="preserve"> </w:t>
      </w:r>
      <w:r>
        <w:t xml:space="preserve">西红柿—销售地点</w:t>
      </w:r>
      <w:r>
        <w:t xml:space="preserve"> </w:t>
      </w:r>
      <w:r>
        <w:t xml:space="preserve">- 4. 消费者分类</w:t>
      </w:r>
      <w:r>
        <w:t xml:space="preserve"> </w:t>
      </w:r>
      <w:r>
        <w:t xml:space="preserve">偏爱传统市场的消费者</w:t>
      </w:r>
      <w:r>
        <w:t xml:space="preserve"> </w:t>
      </w:r>
      <w:r>
        <w:t xml:space="preserve">偏爱有包装的产品的消费者</w:t>
      </w:r>
      <w:r>
        <w:t xml:space="preserve"> </w:t>
      </w:r>
      <w:r>
        <w:t xml:space="preserve">可接受流动销售形式</w:t>
      </w:r>
    </w:p>
    <w:p>
      <w:pPr>
        <w:pStyle w:val="BodyText"/>
      </w:pPr>
      <w:r>
        <w:t xml:space="preserve">结论与讨论：</w:t>
      </w:r>
      <w:r>
        <w:t xml:space="preserve"> </w:t>
      </w:r>
      <w:bookmarkStart w:id="21" w:name="inline-red"/>
      <w:r>
        <w:t xml:space="preserve">流动商贩在云南省有一定的市场需求，如果对其进行规范管理，可以增加就业岗位，同时也为消费者提供购买食品的方便。</w:t>
      </w:r>
      <w:bookmarkEnd w:id="21"/>
    </w:p>
    <w:p>
      <w:pPr>
        <w:pStyle w:val="Heading2"/>
      </w:pPr>
      <w:bookmarkStart w:id="22" w:name="section-1"/>
      <w:r>
        <w:t xml:space="preserve">2.</w:t>
      </w:r>
      <w:bookmarkEnd w:id="22"/>
    </w:p>
    <w:p>
      <w:pPr>
        <w:pStyle w:val="FirstParagraph"/>
      </w:pPr>
      <w:r>
        <w:rPr>
          <w:b/>
        </w:rPr>
        <w:t xml:space="preserve">依附城市定期大型活动的流动商贩现状调查研究 ——以广交会为例</w:t>
      </w:r>
      <w:r>
        <w:rPr>
          <w:vertAlign w:val="superscript"/>
        </w:rPr>
        <w:t xml:space="preserve">[2]</w:t>
      </w:r>
    </w:p>
    <w:p>
      <w:pPr>
        <w:pStyle w:val="BodyText"/>
      </w:pPr>
      <w:bookmarkStart w:id="23" w:name="inline-red"/>
      <w:r>
        <w:t xml:space="preserve">流动商贩</w:t>
      </w:r>
      <w:bookmarkEnd w:id="23"/>
      <w:r>
        <w:t xml:space="preserve">是指无固定经营场所，无营业执照，无注册资金，无合法摊位且流动性大的摊贩。</w:t>
      </w:r>
      <w:r>
        <w:rPr>
          <w:vertAlign w:val="superscript"/>
        </w:rPr>
        <w:t xml:space="preserve">[3]</w:t>
      </w:r>
    </w:p>
    <w:p>
      <w:pPr>
        <w:pStyle w:val="BodyText"/>
      </w:pPr>
      <w:bookmarkStart w:id="24" w:name="inline-red"/>
      <w:r>
        <w:t xml:space="preserve">是谁在干？</w:t>
      </w:r>
      <w:bookmarkEnd w:id="24"/>
      <w:r>
        <w:t xml:space="preserve"> </w:t>
      </w:r>
      <w:r>
        <w:t xml:space="preserve">流动无照经营是当前弱势群体如城镇富余劳动力，农村剩余劳动力，城乡待业人员等首选的谋利方式。</w:t>
      </w:r>
      <w:r>
        <w:rPr>
          <w:vertAlign w:val="superscript"/>
        </w:rPr>
        <w:t xml:space="preserve">[4]</w:t>
      </w:r>
    </w:p>
    <w:p>
      <w:pPr>
        <w:pStyle w:val="BodyText"/>
      </w:pPr>
      <w:bookmarkStart w:id="25" w:name="inline-red"/>
      <w:r>
        <w:t xml:space="preserve">动机？</w:t>
      </w:r>
      <w:bookmarkEnd w:id="25"/>
      <w:r>
        <w:t xml:space="preserve"> </w:t>
      </w:r>
      <w:r>
        <w:t xml:space="preserve">谋生，多挣钱，摆脱原有的工作模式</w:t>
      </w:r>
    </w:p>
    <w:p>
      <w:pPr>
        <w:pStyle w:val="BodyText"/>
      </w:pPr>
      <w:bookmarkStart w:id="26" w:name="inline-red"/>
      <w:r>
        <w:t xml:space="preserve">影响及作用</w:t>
      </w:r>
      <w:bookmarkEnd w:id="26"/>
      <w:r>
        <w:t xml:space="preserve"> </w:t>
      </w:r>
      <w:r>
        <w:t xml:space="preserve">尽管有与城市发展不相容的一面，但对城市的发展, 非正规军就业具有一定的积极的意义. 如在长期发展过程中，流动商贩与历史街区形成了不可分割的联系，它不仅拉近了历史街区的吸引力，增加了生活气氛，也拉近了人们的心理距离，营造出了热闹的气氛。</w:t>
      </w:r>
      <w:r>
        <w:rPr>
          <w:vertAlign w:val="superscript"/>
        </w:rPr>
        <w:t xml:space="preserve">[5]</w:t>
      </w:r>
    </w:p>
    <w:p>
      <w:pPr>
        <w:pStyle w:val="BodyText"/>
      </w:pPr>
      <w:bookmarkStart w:id="27" w:name="inline-red"/>
      <w:r>
        <w:t xml:space="preserve">经营状况和生活状况</w:t>
      </w:r>
      <w:bookmarkEnd w:id="27"/>
      <w:r>
        <w:t xml:space="preserve"> </w:t>
      </w:r>
      <w:r>
        <w:t xml:space="preserve">很多商贩售卖的商品为食物类和家庭用品类。</w:t>
      </w:r>
      <w:r>
        <w:rPr>
          <w:vertAlign w:val="superscript"/>
        </w:rPr>
        <w:t xml:space="preserve">[6]</w:t>
      </w:r>
      <w:r>
        <w:t xml:space="preserve"> </w:t>
      </w:r>
      <w:r>
        <w:t xml:space="preserve">但商贩们的生存状况并不是很乐观，在工作环境，经济收入、生活质量、社会关系、自身发展等方面存在许多亟待解决的问题。</w:t>
      </w:r>
      <w:r>
        <w:rPr>
          <w:vertAlign w:val="superscript"/>
        </w:rPr>
        <w:t xml:space="preserve">[7]</w:t>
      </w:r>
    </w:p>
    <w:bookmarkStart w:id="35" w:name="refs"/>
    <w:bookmarkStart w:id="28" w:name="ref-陈韬"/>
    <w:p>
      <w:pPr>
        <w:pStyle w:val="Bibliography"/>
      </w:pPr>
      <w:r>
        <w:t xml:space="preserve">[1] 陈韬, 袁唯, 云也, 等. 云南省影响消费者购买猪肉、大米和西红柿的因素分析[J]. 食品工业科技, 2013, 34(13): 272–275.</w:t>
      </w:r>
    </w:p>
    <w:bookmarkEnd w:id="28"/>
    <w:bookmarkStart w:id="29" w:name="ref-广交会"/>
    <w:p>
      <w:pPr>
        <w:pStyle w:val="Bibliography"/>
      </w:pPr>
      <w:r>
        <w:t xml:space="preserve">[2] 罗秋菊彭梁宇婷. 依附城市定期大型活动的流动商贩现状调查研究——以广交会为例[J]. 热带地理, (6): 586–592.</w:t>
      </w:r>
    </w:p>
    <w:bookmarkEnd w:id="29"/>
    <w:bookmarkStart w:id="30" w:name="ref-王亚新"/>
    <w:p>
      <w:pPr>
        <w:pStyle w:val="Bibliography"/>
      </w:pPr>
      <w:r>
        <w:t xml:space="preserve">[3] 王亚新. 公共选择视角下的城市流动商贩管理[J]. 当代经济管理, (08): 83–86.</w:t>
      </w:r>
    </w:p>
    <w:bookmarkEnd w:id="30"/>
    <w:bookmarkStart w:id="31" w:name="ref-王怡"/>
    <w:p>
      <w:pPr>
        <w:pStyle w:val="Bibliography"/>
      </w:pPr>
      <w:r>
        <w:t xml:space="preserve">[4] 王怡, 瞿萍. 城市中流动无照商贩的管理问题研究[J]. 山西广播电视大学学报, (05): 106–107.</w:t>
      </w:r>
    </w:p>
    <w:bookmarkEnd w:id="31"/>
    <w:bookmarkStart w:id="32" w:name="ref-王文斐"/>
    <w:p>
      <w:pPr>
        <w:pStyle w:val="Bibliography"/>
      </w:pPr>
      <w:r>
        <w:t xml:space="preserve">[5] 王文斐, 尚茗荃, 刘正. 历史文化街区流动摊贩现状及管理对策研究——以西安市北院门历史文化街区为例[J]. 学理论, 2011(1).</w:t>
      </w:r>
    </w:p>
    <w:bookmarkEnd w:id="32"/>
    <w:bookmarkStart w:id="33" w:name="ref-姜波济南旧城卖副食的小贩"/>
    <w:p>
      <w:pPr>
        <w:pStyle w:val="Bibliography"/>
      </w:pPr>
      <w:r>
        <w:t xml:space="preserve">[6] 姜波. 济南旧城卖副食的小贩[J]. 民俗研究, (2): 52–53.</w:t>
      </w:r>
    </w:p>
    <w:bookmarkEnd w:id="33"/>
    <w:bookmarkStart w:id="34" w:name="ref-杨晓旭北京街头无照经营商贩生存状况调查研究"/>
    <w:p>
      <w:pPr>
        <w:pStyle w:val="Bibliography"/>
      </w:pPr>
      <w:r>
        <w:t xml:space="preserve">[7] 杨晓旭, 王林, 张雷, 等. 北京街头无照经营商贩生存状况调查研究[J]. 南方人口, (4): 29–35.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</dc:title>
  <dc:creator/>
  <dc:description/>
  <cp:keywords/>
  <dcterms:created xsi:type="dcterms:W3CDTF">2020-02-25T06:54:12Z</dcterms:created>
  <dcterms:modified xsi:type="dcterms:W3CDTF">2020-02-25T06:54:12Z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myref.bib</vt:lpwstr>
  </property>
  <property fmtid="{D5CDD505-2E9C-101B-9397-08002B2CF9AE}" pid="3" name="categories">
    <vt:lpwstr/>
  </property>
  <property fmtid="{D5CDD505-2E9C-101B-9397-08002B2CF9AE}" pid="4" name="csl">
    <vt:lpwstr>chinese-gb7714-2005-numeric.csl</vt:lpwstr>
  </property>
  <property fmtid="{D5CDD505-2E9C-101B-9397-08002B2CF9AE}" pid="5" name="date">
    <vt:lpwstr>2020-02-25 11:44:40</vt:lpwstr>
  </property>
  <property fmtid="{D5CDD505-2E9C-101B-9397-08002B2CF9AE}" pid="6" name="image">
    <vt:lpwstr/>
  </property>
  <property fmtid="{D5CDD505-2E9C-101B-9397-08002B2CF9AE}" pid="7" name="tags">
    <vt:lpwstr/>
  </property>
  <property fmtid="{D5CDD505-2E9C-101B-9397-08002B2CF9AE}" pid="8" name="urlname">
    <vt:lpwstr>paper</vt:lpwstr>
  </property>
</Properties>
</file>