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724" w:rsidRPr="007E4472" w:rsidRDefault="006F5C00" w:rsidP="007E4472">
      <w:pPr>
        <w:pStyle w:val="1"/>
      </w:pPr>
      <w:r>
        <w:t>实验</w:t>
      </w:r>
      <w:r>
        <w:rPr>
          <w:rFonts w:hint="eastAsia"/>
        </w:rPr>
        <w:t>四</w:t>
      </w:r>
      <w:r w:rsidR="00992768" w:rsidRPr="007E4472">
        <w:rPr>
          <w:rFonts w:hint="eastAsia"/>
        </w:rPr>
        <w:t xml:space="preserve"> </w:t>
      </w:r>
      <w:r w:rsidR="00B35CB2">
        <w:t>微波定向耦合器和功分器特性测量</w:t>
      </w:r>
    </w:p>
    <w:p w:rsidR="00992768" w:rsidRDefault="004C166B" w:rsidP="007E4472">
      <w:pPr>
        <w:jc w:val="right"/>
      </w:pPr>
      <w:r>
        <w:rPr>
          <w:rFonts w:hint="eastAsia"/>
        </w:rPr>
        <w:t>浮焕然</w:t>
      </w:r>
      <w:r>
        <w:rPr>
          <w:rFonts w:hint="eastAsia"/>
        </w:rPr>
        <w:t xml:space="preserve"> PB</w:t>
      </w:r>
      <w:r>
        <w:t>22061345</w:t>
      </w:r>
    </w:p>
    <w:p w:rsidR="004C166B" w:rsidRDefault="004C166B" w:rsidP="007E4472">
      <w:pPr>
        <w:jc w:val="right"/>
      </w:pPr>
      <w:r>
        <w:rPr>
          <w:rFonts w:hint="eastAsia"/>
        </w:rPr>
        <w:t>付金杰</w:t>
      </w:r>
      <w:r>
        <w:rPr>
          <w:rFonts w:hint="eastAsia"/>
        </w:rPr>
        <w:t xml:space="preserve"> PB</w:t>
      </w:r>
      <w:r>
        <w:t>22061223</w:t>
      </w:r>
    </w:p>
    <w:p w:rsidR="004C166B" w:rsidRDefault="004C166B" w:rsidP="007E4472">
      <w:pPr>
        <w:jc w:val="right"/>
      </w:pPr>
      <w:r>
        <w:rPr>
          <w:rFonts w:hint="eastAsia"/>
        </w:rPr>
        <w:t>台号：</w:t>
      </w:r>
      <w:r w:rsidR="00AE656D">
        <w:t>4</w:t>
      </w:r>
    </w:p>
    <w:p w:rsidR="00152462" w:rsidRDefault="007B58BE" w:rsidP="007B58BE">
      <w:pPr>
        <w:pStyle w:val="2"/>
      </w:pPr>
      <w:r>
        <w:rPr>
          <w:rFonts w:hint="eastAsia"/>
        </w:rPr>
        <w:t>一、</w:t>
      </w:r>
      <w:r w:rsidR="00152462">
        <w:rPr>
          <w:rFonts w:hint="eastAsia"/>
        </w:rPr>
        <w:t>实验目的</w:t>
      </w:r>
    </w:p>
    <w:p w:rsidR="003A5CEA" w:rsidRDefault="003A5CEA" w:rsidP="003A5CEA">
      <w:pPr>
        <w:pStyle w:val="a3"/>
        <w:numPr>
          <w:ilvl w:val="0"/>
          <w:numId w:val="2"/>
        </w:numPr>
        <w:ind w:right="420" w:firstLineChars="0"/>
        <w:jc w:val="left"/>
      </w:pPr>
      <w:r>
        <w:t>了解微波定向耦合器和功分器的结构及功能特性；</w:t>
      </w:r>
      <w:r>
        <w:t xml:space="preserve"> </w:t>
      </w:r>
    </w:p>
    <w:p w:rsidR="005E5158" w:rsidRDefault="003A5CEA" w:rsidP="003A5CEA">
      <w:pPr>
        <w:pStyle w:val="a3"/>
        <w:numPr>
          <w:ilvl w:val="0"/>
          <w:numId w:val="2"/>
        </w:numPr>
        <w:ind w:right="420" w:firstLineChars="0"/>
        <w:jc w:val="left"/>
      </w:pPr>
      <w:r>
        <w:t>掌握用矢量网络分析仪测量微波定向耦合器和功分器性能参数的方法。</w:t>
      </w:r>
      <w:r w:rsidR="00152462">
        <w:rPr>
          <w:rFonts w:hint="eastAsia"/>
        </w:rPr>
        <w:t>了解开路负载法测量单口元件的阻抗及导纳的原理及步骤；</w:t>
      </w:r>
      <w:r>
        <w:t xml:space="preserve"> </w:t>
      </w:r>
    </w:p>
    <w:p w:rsidR="005E5158" w:rsidRDefault="007B58BE" w:rsidP="007B58BE">
      <w:pPr>
        <w:pStyle w:val="2"/>
      </w:pPr>
      <w:r>
        <w:rPr>
          <w:rFonts w:hint="eastAsia"/>
        </w:rPr>
        <w:t>二、</w:t>
      </w:r>
      <w:r w:rsidR="005E5158">
        <w:rPr>
          <w:rFonts w:hint="eastAsia"/>
        </w:rPr>
        <w:t>实验原理</w:t>
      </w:r>
      <w:r w:rsidR="0068054E">
        <w:rPr>
          <w:rFonts w:hint="eastAsia"/>
        </w:rPr>
        <w:t>框图</w:t>
      </w:r>
    </w:p>
    <w:p w:rsidR="007F1607" w:rsidRDefault="004071AD" w:rsidP="004071AD">
      <w:pPr>
        <w:pStyle w:val="3"/>
      </w:pPr>
      <w:r>
        <w:rPr>
          <w:rFonts w:hint="eastAsia"/>
        </w:rPr>
        <w:t>（一）</w:t>
      </w:r>
      <w:r w:rsidR="00CB45EF">
        <w:rPr>
          <w:rFonts w:hint="eastAsia"/>
        </w:rPr>
        <w:t>定向耦合器</w:t>
      </w:r>
    </w:p>
    <w:p w:rsidR="00D519ED" w:rsidRDefault="00D519ED" w:rsidP="00080C63">
      <w:pPr>
        <w:keepNext/>
        <w:jc w:val="center"/>
      </w:pPr>
      <w:r w:rsidRPr="00D519ED">
        <w:rPr>
          <w:noProof/>
        </w:rPr>
        <w:drawing>
          <wp:inline distT="0" distB="0" distL="0" distR="0" wp14:anchorId="1EBE128C" wp14:editId="7311EF18">
            <wp:extent cx="2506133" cy="1047507"/>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1456" cy="1049732"/>
                    </a:xfrm>
                    <a:prstGeom prst="rect">
                      <a:avLst/>
                    </a:prstGeom>
                  </pic:spPr>
                </pic:pic>
              </a:graphicData>
            </a:graphic>
          </wp:inline>
        </w:drawing>
      </w:r>
    </w:p>
    <w:p w:rsidR="00D519ED" w:rsidRDefault="00D519ED" w:rsidP="00080C63">
      <w:pPr>
        <w:pStyle w:val="a6"/>
      </w:pPr>
      <w:bookmarkStart w:id="0" w:name="_Ref198283618"/>
      <w:bookmarkStart w:id="1" w:name="_Ref19828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1</w:t>
      </w:r>
      <w:r>
        <w:fldChar w:fldCharType="end"/>
      </w:r>
      <w:bookmarkEnd w:id="0"/>
      <w:r>
        <w:t>.</w:t>
      </w:r>
      <w:r>
        <w:rPr>
          <w:rFonts w:hint="eastAsia"/>
        </w:rPr>
        <w:t>同轴型结构的定向耦合器</w:t>
      </w:r>
      <w:bookmarkEnd w:id="1"/>
    </w:p>
    <w:p w:rsidR="002527BC" w:rsidRPr="002527BC" w:rsidRDefault="002527BC" w:rsidP="002527BC">
      <w:r>
        <w:rPr>
          <w:rFonts w:hint="eastAsia"/>
        </w:rPr>
        <w:t>定向耦合器是一种电子元件，主要用于将微波信号从一个端口传输到另一个端口，同时保持信号的方向性。它可以将信号从一个端口引导到另一个端口，而不会影响其他端口的信号传输。定向耦合器在无线通信、雷达、天线等领域有着广泛的应用。</w:t>
      </w:r>
    </w:p>
    <w:p w:rsidR="00CB45EF" w:rsidRDefault="004071AD" w:rsidP="004071AD">
      <w:pPr>
        <w:pStyle w:val="3"/>
      </w:pPr>
      <w:r>
        <w:rPr>
          <w:rFonts w:hint="eastAsia"/>
        </w:rPr>
        <w:t>（二）</w:t>
      </w:r>
      <w:r w:rsidR="00CB45EF">
        <w:rPr>
          <w:rFonts w:hint="eastAsia"/>
        </w:rPr>
        <w:t>微波功分器</w:t>
      </w:r>
    </w:p>
    <w:p w:rsidR="009B180C" w:rsidRDefault="00814717" w:rsidP="00B12B49">
      <w:pPr>
        <w:keepNext/>
        <w:jc w:val="center"/>
      </w:pPr>
      <w:r w:rsidRPr="00814717">
        <w:rPr>
          <w:noProof/>
        </w:rPr>
        <w:drawing>
          <wp:inline distT="0" distB="0" distL="0" distR="0" wp14:anchorId="48571224" wp14:editId="29EDA28F">
            <wp:extent cx="1612900" cy="1518814"/>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4829" cy="1530047"/>
                    </a:xfrm>
                    <a:prstGeom prst="rect">
                      <a:avLst/>
                    </a:prstGeom>
                  </pic:spPr>
                </pic:pic>
              </a:graphicData>
            </a:graphic>
          </wp:inline>
        </w:drawing>
      </w:r>
    </w:p>
    <w:p w:rsidR="00080C63" w:rsidRDefault="009B180C" w:rsidP="00B12B49">
      <w:pPr>
        <w:pStyle w:val="a6"/>
      </w:pPr>
      <w:bookmarkStart w:id="2" w:name="_Ref1982836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2</w:t>
      </w:r>
      <w:r>
        <w:fldChar w:fldCharType="end"/>
      </w:r>
      <w:bookmarkEnd w:id="2"/>
      <w:r>
        <w:t>.</w:t>
      </w:r>
      <w:r>
        <w:rPr>
          <w:rFonts w:hint="eastAsia"/>
        </w:rPr>
        <w:t>SMA</w:t>
      </w:r>
      <w:r>
        <w:rPr>
          <w:rFonts w:hint="eastAsia"/>
        </w:rPr>
        <w:t>型的功分器</w:t>
      </w:r>
    </w:p>
    <w:p w:rsidR="0076648E" w:rsidRPr="00080C63" w:rsidRDefault="0076648E" w:rsidP="0076648E">
      <w:r>
        <w:t>微波功分器是一种用来分配和测量微波功率的仪器。它可以将输入的微波信号分成两个或多</w:t>
      </w:r>
      <w:r>
        <w:lastRenderedPageBreak/>
        <w:t>个输出，以便对不同的输出进行测试。微波功分器通常用于微波通信、雷达系统、卫星通信等领域。它的主要作用是将微波信号分配到不同的接收器或天线中，以便进行测量和控制。</w:t>
      </w:r>
    </w:p>
    <w:p w:rsidR="00B12B49" w:rsidRPr="00B12B49" w:rsidRDefault="00B12B49" w:rsidP="00B12B49"/>
    <w:p w:rsidR="005E5158" w:rsidRDefault="007B58BE" w:rsidP="007B58BE">
      <w:pPr>
        <w:pStyle w:val="2"/>
      </w:pPr>
      <w:r>
        <w:rPr>
          <w:rFonts w:hint="eastAsia"/>
        </w:rPr>
        <w:t>三、</w:t>
      </w:r>
      <w:r w:rsidR="005E5158">
        <w:rPr>
          <w:rFonts w:hint="eastAsia"/>
        </w:rPr>
        <w:t>实验内容</w:t>
      </w:r>
    </w:p>
    <w:p w:rsidR="00191F69" w:rsidRPr="00191F69" w:rsidRDefault="001D1CE3" w:rsidP="00191F69">
      <w:pPr>
        <w:pStyle w:val="2"/>
      </w:pPr>
      <w:r>
        <w:rPr>
          <w:rFonts w:hint="eastAsia"/>
        </w:rPr>
        <w:t>（</w:t>
      </w:r>
      <w:r w:rsidR="00191F69">
        <w:t>一</w:t>
      </w:r>
      <w:r>
        <w:rPr>
          <w:rFonts w:hint="eastAsia"/>
        </w:rPr>
        <w:t>）</w:t>
      </w:r>
      <w:r w:rsidR="00191F69">
        <w:t>矢量网络分析仪的校准</w:t>
      </w:r>
    </w:p>
    <w:p w:rsidR="00943724" w:rsidRDefault="0064028C" w:rsidP="00546DBD">
      <w:pPr>
        <w:pStyle w:val="3"/>
      </w:pPr>
      <w:r>
        <w:rPr>
          <w:rFonts w:hint="eastAsia"/>
        </w:rPr>
        <w:t>（二）</w:t>
      </w:r>
      <w:r>
        <w:t>微波功分器特性测量</w:t>
      </w:r>
    </w:p>
    <w:p w:rsidR="00467352" w:rsidRDefault="00467352" w:rsidP="00261421">
      <w:pPr>
        <w:pStyle w:val="a3"/>
        <w:numPr>
          <w:ilvl w:val="0"/>
          <w:numId w:val="18"/>
        </w:numPr>
        <w:ind w:firstLineChars="0"/>
      </w:pPr>
      <w:r>
        <w:rPr>
          <w:rFonts w:hint="eastAsia"/>
        </w:rPr>
        <w:t>测量</w:t>
      </w:r>
      <w:r>
        <w:rPr>
          <w:rFonts w:hint="eastAsia"/>
        </w:rPr>
        <w:t>COM</w:t>
      </w:r>
      <w:r>
        <w:rPr>
          <w:rFonts w:hint="eastAsia"/>
        </w:rPr>
        <w:t>端口</w:t>
      </w:r>
      <w:r>
        <w:rPr>
          <w:rFonts w:hint="eastAsia"/>
        </w:rPr>
        <w:t>S1</w:t>
      </w:r>
      <w:r>
        <w:t>1</w:t>
      </w:r>
      <w:r>
        <w:rPr>
          <w:rFonts w:hint="eastAsia"/>
        </w:rPr>
        <w:t>（回波损耗），</w:t>
      </w:r>
      <w:r>
        <w:rPr>
          <w:rFonts w:hint="eastAsia"/>
        </w:rPr>
        <w:t>SWR</w:t>
      </w:r>
      <w:r>
        <w:rPr>
          <w:rFonts w:hint="eastAsia"/>
        </w:rPr>
        <w:t>（驻波比）</w:t>
      </w:r>
      <w:r w:rsidR="00001796">
        <w:rPr>
          <w:rFonts w:hint="eastAsia"/>
        </w:rPr>
        <w:t>，测量结果见</w:t>
      </w:r>
      <w:r w:rsidR="009E34FA" w:rsidRPr="00874C73">
        <w:rPr>
          <w:rStyle w:val="a8"/>
        </w:rPr>
        <w:fldChar w:fldCharType="begin"/>
      </w:r>
      <w:r w:rsidR="009E34FA" w:rsidRPr="00874C73">
        <w:rPr>
          <w:rStyle w:val="a8"/>
        </w:rPr>
        <w:instrText xml:space="preserve"> </w:instrText>
      </w:r>
      <w:r w:rsidR="009E34FA" w:rsidRPr="00874C73">
        <w:rPr>
          <w:rStyle w:val="a8"/>
          <w:rFonts w:hint="eastAsia"/>
        </w:rPr>
        <w:instrText>REF _Ref198283655 \h</w:instrText>
      </w:r>
      <w:r w:rsidR="009E34FA" w:rsidRPr="00874C73">
        <w:rPr>
          <w:rStyle w:val="a8"/>
        </w:rPr>
        <w:instrText xml:space="preserve"> </w:instrText>
      </w:r>
      <w:r w:rsidR="002757EF" w:rsidRPr="00874C73">
        <w:rPr>
          <w:rStyle w:val="a8"/>
        </w:rPr>
        <w:instrText xml:space="preserve"> \* MERGEFORMAT </w:instrText>
      </w:r>
      <w:r w:rsidR="009E34FA" w:rsidRPr="00874C73">
        <w:rPr>
          <w:rStyle w:val="a8"/>
        </w:rPr>
      </w:r>
      <w:r w:rsidR="009E34FA"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5</w:t>
      </w:r>
      <w:r w:rsidR="009E34FA" w:rsidRPr="00874C73">
        <w:rPr>
          <w:rStyle w:val="a8"/>
        </w:rPr>
        <w:fldChar w:fldCharType="end"/>
      </w:r>
    </w:p>
    <w:p w:rsidR="00467352" w:rsidRDefault="00467352" w:rsidP="00F90270">
      <w:pPr>
        <w:pStyle w:val="a3"/>
        <w:numPr>
          <w:ilvl w:val="0"/>
          <w:numId w:val="18"/>
        </w:numPr>
        <w:ind w:firstLineChars="0"/>
      </w:pPr>
      <w:r>
        <w:rPr>
          <w:rFonts w:hint="eastAsia"/>
        </w:rPr>
        <w:t>测量</w:t>
      </w:r>
      <w:r w:rsidR="002765B3">
        <w:t>PORT1</w:t>
      </w:r>
      <w:r>
        <w:t>端口的插入损耗</w:t>
      </w:r>
      <w:r w:rsidR="00F90270">
        <w:rPr>
          <w:rFonts w:hint="eastAsia"/>
        </w:rPr>
        <w:t>，测量结果见</w:t>
      </w:r>
      <w:r w:rsidR="009E34FA" w:rsidRPr="00874C73">
        <w:rPr>
          <w:rStyle w:val="a8"/>
        </w:rPr>
        <w:fldChar w:fldCharType="begin"/>
      </w:r>
      <w:r w:rsidR="009E34FA" w:rsidRPr="00874C73">
        <w:rPr>
          <w:rStyle w:val="a8"/>
        </w:rPr>
        <w:instrText xml:space="preserve"> </w:instrText>
      </w:r>
      <w:r w:rsidR="009E34FA" w:rsidRPr="00874C73">
        <w:rPr>
          <w:rStyle w:val="a8"/>
          <w:rFonts w:hint="eastAsia"/>
        </w:rPr>
        <w:instrText>REF _Ref198283687 \h</w:instrText>
      </w:r>
      <w:r w:rsidR="009E34FA" w:rsidRPr="00874C73">
        <w:rPr>
          <w:rStyle w:val="a8"/>
        </w:rPr>
        <w:instrText xml:space="preserve"> </w:instrText>
      </w:r>
      <w:r w:rsidR="009E34FA" w:rsidRPr="00874C73">
        <w:rPr>
          <w:rStyle w:val="a8"/>
        </w:rPr>
      </w:r>
      <w:r w:rsidR="0041233E" w:rsidRPr="00874C73">
        <w:rPr>
          <w:rStyle w:val="a8"/>
        </w:rPr>
        <w:instrText xml:space="preserve"> \* MERGEFORMAT </w:instrText>
      </w:r>
      <w:r w:rsidR="009E34FA"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6</w:t>
      </w:r>
      <w:r w:rsidR="009E34FA" w:rsidRPr="00874C73">
        <w:rPr>
          <w:rStyle w:val="a8"/>
        </w:rPr>
        <w:fldChar w:fldCharType="end"/>
      </w:r>
    </w:p>
    <w:p w:rsidR="00467352" w:rsidRDefault="002765B3" w:rsidP="00F90270">
      <w:pPr>
        <w:pStyle w:val="a3"/>
        <w:numPr>
          <w:ilvl w:val="0"/>
          <w:numId w:val="18"/>
        </w:numPr>
        <w:ind w:firstLineChars="0"/>
      </w:pPr>
      <w:r>
        <w:t>测量</w:t>
      </w:r>
      <w:r w:rsidR="009B7C1E">
        <w:t>PORT2</w:t>
      </w:r>
      <w:r>
        <w:t>端口的插入损耗</w:t>
      </w:r>
      <w:r w:rsidR="00F90270">
        <w:rPr>
          <w:rFonts w:hint="eastAsia"/>
        </w:rPr>
        <w:t>，测量结果见</w:t>
      </w:r>
      <w:r w:rsidR="009E34FA" w:rsidRPr="00874C73">
        <w:rPr>
          <w:rStyle w:val="a8"/>
        </w:rPr>
        <w:fldChar w:fldCharType="begin"/>
      </w:r>
      <w:r w:rsidR="009E34FA" w:rsidRPr="00874C73">
        <w:rPr>
          <w:rStyle w:val="a8"/>
        </w:rPr>
        <w:instrText xml:space="preserve"> </w:instrText>
      </w:r>
      <w:r w:rsidR="009E34FA" w:rsidRPr="00874C73">
        <w:rPr>
          <w:rStyle w:val="a8"/>
          <w:rFonts w:hint="eastAsia"/>
        </w:rPr>
        <w:instrText>REF _Ref198283680 \h</w:instrText>
      </w:r>
      <w:r w:rsidR="009E34FA" w:rsidRPr="00874C73">
        <w:rPr>
          <w:rStyle w:val="a8"/>
        </w:rPr>
        <w:instrText xml:space="preserve"> </w:instrText>
      </w:r>
      <w:r w:rsidR="009E34FA" w:rsidRPr="00874C73">
        <w:rPr>
          <w:rStyle w:val="a8"/>
        </w:rPr>
      </w:r>
      <w:r w:rsidR="0041233E" w:rsidRPr="00874C73">
        <w:rPr>
          <w:rStyle w:val="a8"/>
        </w:rPr>
        <w:instrText xml:space="preserve"> \* MERGEFORMAT </w:instrText>
      </w:r>
      <w:r w:rsidR="009E34FA"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7</w:t>
      </w:r>
      <w:r w:rsidR="009E34FA" w:rsidRPr="00874C73">
        <w:rPr>
          <w:rStyle w:val="a8"/>
        </w:rPr>
        <w:fldChar w:fldCharType="end"/>
      </w:r>
    </w:p>
    <w:p w:rsidR="009B7C1E" w:rsidRPr="009F4DC9" w:rsidRDefault="009B7C1E" w:rsidP="00F90270">
      <w:pPr>
        <w:pStyle w:val="a3"/>
        <w:numPr>
          <w:ilvl w:val="0"/>
          <w:numId w:val="18"/>
        </w:numPr>
        <w:ind w:firstLineChars="0"/>
        <w:rPr>
          <w:rStyle w:val="a8"/>
          <w:i w:val="0"/>
          <w:iCs w:val="0"/>
          <w:color w:val="auto"/>
        </w:rPr>
      </w:pPr>
      <w:r>
        <w:t>测量分支隔离度</w:t>
      </w:r>
      <w:r w:rsidR="00F90270">
        <w:rPr>
          <w:rFonts w:hint="eastAsia"/>
        </w:rPr>
        <w:t>，测量结果见</w:t>
      </w:r>
      <w:r w:rsidR="009E34FA" w:rsidRPr="00874C73">
        <w:rPr>
          <w:rStyle w:val="a8"/>
        </w:rPr>
        <w:fldChar w:fldCharType="begin"/>
      </w:r>
      <w:r w:rsidR="009E34FA" w:rsidRPr="00874C73">
        <w:rPr>
          <w:rStyle w:val="a8"/>
        </w:rPr>
        <w:instrText xml:space="preserve"> </w:instrText>
      </w:r>
      <w:r w:rsidR="009E34FA" w:rsidRPr="00874C73">
        <w:rPr>
          <w:rStyle w:val="a8"/>
          <w:rFonts w:hint="eastAsia"/>
        </w:rPr>
        <w:instrText>REF _Ref198283667 \h</w:instrText>
      </w:r>
      <w:r w:rsidR="009E34FA" w:rsidRPr="00874C73">
        <w:rPr>
          <w:rStyle w:val="a8"/>
        </w:rPr>
        <w:instrText xml:space="preserve"> </w:instrText>
      </w:r>
      <w:r w:rsidR="002757EF" w:rsidRPr="00874C73">
        <w:rPr>
          <w:rStyle w:val="a8"/>
        </w:rPr>
        <w:instrText xml:space="preserve"> \* MERGEFORMAT </w:instrText>
      </w:r>
      <w:r w:rsidR="009E34FA" w:rsidRPr="00874C73">
        <w:rPr>
          <w:rStyle w:val="a8"/>
        </w:rPr>
      </w:r>
      <w:r w:rsidR="009E34FA"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8</w:t>
      </w:r>
      <w:r w:rsidR="009E34FA" w:rsidRPr="00874C73">
        <w:rPr>
          <w:rStyle w:val="a8"/>
        </w:rPr>
        <w:fldChar w:fldCharType="end"/>
      </w:r>
    </w:p>
    <w:p w:rsidR="009F4DC9" w:rsidRPr="00874C73" w:rsidRDefault="009F4DC9" w:rsidP="009F4DC9">
      <w:pPr>
        <w:rPr>
          <w:rStyle w:val="a8"/>
        </w:rPr>
      </w:pPr>
      <w:r>
        <w:rPr>
          <w:rFonts w:hint="eastAsia"/>
        </w:rPr>
        <w:t>实验中记录的</w:t>
      </w:r>
      <w:r>
        <w:rPr>
          <w:rFonts w:hint="eastAsia"/>
        </w:rPr>
        <w:t>excel</w:t>
      </w:r>
      <w:r>
        <w:rPr>
          <w:rFonts w:hint="eastAsia"/>
        </w:rPr>
        <w:t>数据整理见</w:t>
      </w:r>
      <w:r w:rsidR="00171A87" w:rsidRPr="00874C73">
        <w:rPr>
          <w:rStyle w:val="a8"/>
        </w:rPr>
        <w:fldChar w:fldCharType="begin"/>
      </w:r>
      <w:r w:rsidR="00171A87" w:rsidRPr="00874C73">
        <w:rPr>
          <w:rStyle w:val="a8"/>
        </w:rPr>
        <w:instrText xml:space="preserve"> REF _Ref198439414 \h </w:instrText>
      </w:r>
      <w:r w:rsidR="00171A87" w:rsidRPr="00874C73">
        <w:rPr>
          <w:rStyle w:val="a8"/>
        </w:rPr>
      </w:r>
      <w:r w:rsidR="00171A87" w:rsidRPr="00874C73">
        <w:rPr>
          <w:rStyle w:val="a8"/>
        </w:rPr>
        <w:fldChar w:fldCharType="separate"/>
      </w:r>
      <w:r w:rsidR="000760B3">
        <w:rPr>
          <w:rFonts w:hint="eastAsia"/>
        </w:rPr>
        <w:t>图</w:t>
      </w:r>
      <w:r w:rsidR="000760B3">
        <w:rPr>
          <w:rFonts w:hint="eastAsia"/>
        </w:rPr>
        <w:t xml:space="preserve"> </w:t>
      </w:r>
      <w:r w:rsidR="000760B3">
        <w:rPr>
          <w:noProof/>
        </w:rPr>
        <w:t>3</w:t>
      </w:r>
      <w:r w:rsidR="00171A87" w:rsidRPr="00874C73">
        <w:rPr>
          <w:rStyle w:val="a8"/>
        </w:rPr>
        <w:fldChar w:fldCharType="end"/>
      </w:r>
    </w:p>
    <w:p w:rsidR="00481310" w:rsidRDefault="00481310" w:rsidP="00481310"/>
    <w:p w:rsidR="002D18FE" w:rsidRDefault="002D18FE" w:rsidP="002D18FE">
      <w:pPr>
        <w:pStyle w:val="a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60B3">
        <w:rPr>
          <w:noProof/>
        </w:rPr>
        <w:t>1</w:t>
      </w:r>
      <w:r>
        <w:fldChar w:fldCharType="end"/>
      </w:r>
      <w:r w:rsidR="003E1F2A">
        <w:t>.</w:t>
      </w:r>
      <w:r w:rsidR="003E1F2A" w:rsidRPr="003E1F2A">
        <w:t xml:space="preserve"> </w:t>
      </w:r>
      <w:r w:rsidR="003E1F2A">
        <w:t>矢量网络分析仪</w:t>
      </w:r>
      <w:r w:rsidR="003E1F2A">
        <w:rPr>
          <w:rFonts w:hint="eastAsia"/>
        </w:rPr>
        <w:t>各类参数在不同频率下的测量</w:t>
      </w:r>
    </w:p>
    <w:tbl>
      <w:tblPr>
        <w:tblStyle w:val="a4"/>
        <w:tblW w:w="0" w:type="auto"/>
        <w:tblLook w:val="04A0" w:firstRow="1" w:lastRow="0" w:firstColumn="1" w:lastColumn="0" w:noHBand="0" w:noVBand="1"/>
      </w:tblPr>
      <w:tblGrid>
        <w:gridCol w:w="1382"/>
        <w:gridCol w:w="1382"/>
        <w:gridCol w:w="1383"/>
        <w:gridCol w:w="1383"/>
        <w:gridCol w:w="1383"/>
        <w:gridCol w:w="1383"/>
      </w:tblGrid>
      <w:tr w:rsidR="002D18FE" w:rsidTr="002D18FE">
        <w:tc>
          <w:tcPr>
            <w:tcW w:w="1382" w:type="dxa"/>
          </w:tcPr>
          <w:p w:rsidR="002D18FE" w:rsidRDefault="002D18FE" w:rsidP="003E1F2A">
            <w:pPr>
              <w:jc w:val="center"/>
            </w:pPr>
            <w:r>
              <w:rPr>
                <w:rFonts w:hint="eastAsia"/>
              </w:rPr>
              <w:t>参数</w:t>
            </w:r>
            <w:r>
              <w:rPr>
                <w:rFonts w:hint="eastAsia"/>
              </w:rPr>
              <w:t>/</w:t>
            </w:r>
            <w:r>
              <w:rPr>
                <w:rFonts w:hint="eastAsia"/>
              </w:rPr>
              <w:t>频率</w:t>
            </w:r>
          </w:p>
        </w:tc>
        <w:tc>
          <w:tcPr>
            <w:tcW w:w="1382" w:type="dxa"/>
          </w:tcPr>
          <w:p w:rsidR="002D18FE" w:rsidRDefault="002D18FE" w:rsidP="003E1F2A">
            <w:pPr>
              <w:jc w:val="center"/>
            </w:pPr>
            <w:r>
              <w:rPr>
                <w:rFonts w:hint="eastAsia"/>
              </w:rPr>
              <w:t>3</w:t>
            </w:r>
            <w:r>
              <w:t>80</w:t>
            </w:r>
            <w:r>
              <w:rPr>
                <w:rFonts w:hint="eastAsia"/>
              </w:rPr>
              <w:t>MHz</w:t>
            </w:r>
          </w:p>
        </w:tc>
        <w:tc>
          <w:tcPr>
            <w:tcW w:w="1383" w:type="dxa"/>
          </w:tcPr>
          <w:p w:rsidR="002D18FE" w:rsidRDefault="002D18FE" w:rsidP="003E1F2A">
            <w:pPr>
              <w:jc w:val="center"/>
            </w:pPr>
            <w:r>
              <w:rPr>
                <w:rFonts w:hint="eastAsia"/>
              </w:rPr>
              <w:t>1</w:t>
            </w:r>
            <w:r>
              <w:t>.0</w:t>
            </w:r>
            <w:r>
              <w:rPr>
                <w:rFonts w:hint="eastAsia"/>
              </w:rPr>
              <w:t>GHz</w:t>
            </w:r>
          </w:p>
        </w:tc>
        <w:tc>
          <w:tcPr>
            <w:tcW w:w="1383" w:type="dxa"/>
          </w:tcPr>
          <w:p w:rsidR="002D18FE" w:rsidRDefault="002D18FE" w:rsidP="003E1F2A">
            <w:pPr>
              <w:jc w:val="center"/>
            </w:pPr>
            <w:r>
              <w:t>2.0</w:t>
            </w:r>
            <w:r>
              <w:rPr>
                <w:rFonts w:hint="eastAsia"/>
              </w:rPr>
              <w:t>GHz</w:t>
            </w:r>
          </w:p>
        </w:tc>
        <w:tc>
          <w:tcPr>
            <w:tcW w:w="1383" w:type="dxa"/>
          </w:tcPr>
          <w:p w:rsidR="002D18FE" w:rsidRDefault="002D18FE" w:rsidP="003E1F2A">
            <w:pPr>
              <w:jc w:val="center"/>
            </w:pPr>
            <w:r>
              <w:rPr>
                <w:rFonts w:hint="eastAsia"/>
              </w:rPr>
              <w:t>3</w:t>
            </w:r>
            <w:r>
              <w:t>.0</w:t>
            </w:r>
            <w:r>
              <w:rPr>
                <w:rFonts w:hint="eastAsia"/>
              </w:rPr>
              <w:t>GHz</w:t>
            </w:r>
          </w:p>
        </w:tc>
        <w:tc>
          <w:tcPr>
            <w:tcW w:w="1383" w:type="dxa"/>
          </w:tcPr>
          <w:p w:rsidR="002D18FE" w:rsidRDefault="002D18FE" w:rsidP="003E1F2A">
            <w:pPr>
              <w:jc w:val="center"/>
            </w:pPr>
            <w:r>
              <w:rPr>
                <w:rFonts w:hint="eastAsia"/>
              </w:rPr>
              <w:t>参考</w:t>
            </w:r>
          </w:p>
        </w:tc>
      </w:tr>
      <w:tr w:rsidR="002D18FE" w:rsidTr="002D18FE">
        <w:tc>
          <w:tcPr>
            <w:tcW w:w="1382" w:type="dxa"/>
          </w:tcPr>
          <w:p w:rsidR="002D18FE" w:rsidRDefault="002D18FE" w:rsidP="003E1F2A">
            <w:pPr>
              <w:jc w:val="center"/>
            </w:pPr>
            <w:r>
              <w:rPr>
                <w:rFonts w:hint="eastAsia"/>
              </w:rPr>
              <w:t>S11</w:t>
            </w:r>
            <w:r w:rsidR="00177BB5">
              <w:rPr>
                <w:rFonts w:hint="eastAsia"/>
              </w:rPr>
              <w:t>（</w:t>
            </w:r>
            <w:r w:rsidR="00177BB5">
              <w:rPr>
                <w:rFonts w:hint="eastAsia"/>
              </w:rPr>
              <w:t>dB</w:t>
            </w:r>
            <w:r w:rsidR="00177BB5">
              <w:rPr>
                <w:rFonts w:hint="eastAsia"/>
              </w:rPr>
              <w:t>）</w:t>
            </w:r>
          </w:p>
        </w:tc>
        <w:tc>
          <w:tcPr>
            <w:tcW w:w="1382" w:type="dxa"/>
          </w:tcPr>
          <w:p w:rsidR="002D18FE" w:rsidRDefault="005A59AF" w:rsidP="003E1F2A">
            <w:pPr>
              <w:jc w:val="center"/>
            </w:pPr>
            <w:r>
              <w:rPr>
                <w:rFonts w:hint="eastAsia"/>
              </w:rPr>
              <w:t>-</w:t>
            </w:r>
            <w:r>
              <w:t>13.345</w:t>
            </w:r>
          </w:p>
        </w:tc>
        <w:tc>
          <w:tcPr>
            <w:tcW w:w="1383" w:type="dxa"/>
          </w:tcPr>
          <w:p w:rsidR="002D18FE" w:rsidRDefault="005A59AF" w:rsidP="003E1F2A">
            <w:pPr>
              <w:jc w:val="center"/>
            </w:pPr>
            <w:r>
              <w:rPr>
                <w:rFonts w:hint="eastAsia"/>
              </w:rPr>
              <w:t>-</w:t>
            </w:r>
            <w:r>
              <w:t>24.678</w:t>
            </w:r>
          </w:p>
        </w:tc>
        <w:tc>
          <w:tcPr>
            <w:tcW w:w="1383" w:type="dxa"/>
          </w:tcPr>
          <w:p w:rsidR="002D18FE" w:rsidRDefault="005A59AF" w:rsidP="003E1F2A">
            <w:pPr>
              <w:jc w:val="center"/>
            </w:pPr>
            <w:r>
              <w:rPr>
                <w:rFonts w:hint="eastAsia"/>
              </w:rPr>
              <w:t>-</w:t>
            </w:r>
            <w:r>
              <w:t>26.644</w:t>
            </w:r>
          </w:p>
        </w:tc>
        <w:tc>
          <w:tcPr>
            <w:tcW w:w="1383" w:type="dxa"/>
          </w:tcPr>
          <w:p w:rsidR="002D18FE" w:rsidRDefault="005A59AF" w:rsidP="003E1F2A">
            <w:pPr>
              <w:jc w:val="center"/>
            </w:pPr>
            <w:r>
              <w:rPr>
                <w:rFonts w:hint="eastAsia"/>
              </w:rPr>
              <w:t>-</w:t>
            </w:r>
            <w:r>
              <w:t>11.677</w:t>
            </w:r>
          </w:p>
        </w:tc>
        <w:tc>
          <w:tcPr>
            <w:tcW w:w="1383" w:type="dxa"/>
          </w:tcPr>
          <w:p w:rsidR="002D18FE" w:rsidRDefault="002D18FE" w:rsidP="003E1F2A">
            <w:pPr>
              <w:jc w:val="center"/>
            </w:pPr>
          </w:p>
        </w:tc>
      </w:tr>
      <w:tr w:rsidR="002D18FE" w:rsidTr="002D18FE">
        <w:tc>
          <w:tcPr>
            <w:tcW w:w="1382" w:type="dxa"/>
          </w:tcPr>
          <w:p w:rsidR="002D18FE" w:rsidRDefault="002D18FE" w:rsidP="003E1F2A">
            <w:pPr>
              <w:jc w:val="center"/>
            </w:pPr>
            <w:r>
              <w:rPr>
                <w:rFonts w:hint="eastAsia"/>
              </w:rPr>
              <w:t>SWR</w:t>
            </w:r>
          </w:p>
        </w:tc>
        <w:tc>
          <w:tcPr>
            <w:tcW w:w="1382" w:type="dxa"/>
          </w:tcPr>
          <w:p w:rsidR="002D18FE" w:rsidRDefault="005A59AF" w:rsidP="003E1F2A">
            <w:pPr>
              <w:jc w:val="center"/>
            </w:pPr>
            <w:r>
              <w:rPr>
                <w:rFonts w:hint="eastAsia"/>
              </w:rPr>
              <w:t>1</w:t>
            </w:r>
            <w:r>
              <w:t>.5478</w:t>
            </w:r>
          </w:p>
        </w:tc>
        <w:tc>
          <w:tcPr>
            <w:tcW w:w="1383" w:type="dxa"/>
          </w:tcPr>
          <w:p w:rsidR="002D18FE" w:rsidRDefault="005A59AF" w:rsidP="003E1F2A">
            <w:pPr>
              <w:jc w:val="center"/>
            </w:pPr>
            <w:r>
              <w:rPr>
                <w:rFonts w:hint="eastAsia"/>
              </w:rPr>
              <w:t>1</w:t>
            </w:r>
            <w:r>
              <w:t>.1239</w:t>
            </w:r>
          </w:p>
        </w:tc>
        <w:tc>
          <w:tcPr>
            <w:tcW w:w="1383" w:type="dxa"/>
          </w:tcPr>
          <w:p w:rsidR="002D18FE" w:rsidRDefault="005A59AF" w:rsidP="003E1F2A">
            <w:pPr>
              <w:jc w:val="center"/>
            </w:pPr>
            <w:r>
              <w:rPr>
                <w:rFonts w:hint="eastAsia"/>
              </w:rPr>
              <w:t>1</w:t>
            </w:r>
            <w:r>
              <w:t>.0976</w:t>
            </w:r>
          </w:p>
        </w:tc>
        <w:tc>
          <w:tcPr>
            <w:tcW w:w="1383" w:type="dxa"/>
          </w:tcPr>
          <w:p w:rsidR="002D18FE" w:rsidRDefault="005A59AF" w:rsidP="003E1F2A">
            <w:pPr>
              <w:jc w:val="center"/>
            </w:pPr>
            <w:r>
              <w:rPr>
                <w:rFonts w:hint="eastAsia"/>
              </w:rPr>
              <w:t>1</w:t>
            </w:r>
            <w:r>
              <w:t>.7052</w:t>
            </w:r>
          </w:p>
        </w:tc>
        <w:tc>
          <w:tcPr>
            <w:tcW w:w="1383" w:type="dxa"/>
          </w:tcPr>
          <w:p w:rsidR="002D18FE" w:rsidRDefault="00A554E4" w:rsidP="003E1F2A">
            <w:pPr>
              <w:jc w:val="center"/>
            </w:pPr>
            <m:oMathPara>
              <m:oMath>
                <m:r>
                  <m:rPr>
                    <m:sty m:val="p"/>
                  </m:rPr>
                  <w:rPr>
                    <w:rFonts w:ascii="Cambria Math" w:hAnsi="Cambria Math"/>
                  </w:rPr>
                  <m:t>≤1.3</m:t>
                </m:r>
              </m:oMath>
            </m:oMathPara>
          </w:p>
        </w:tc>
      </w:tr>
      <w:tr w:rsidR="002D18FE" w:rsidTr="002D18FE">
        <w:tc>
          <w:tcPr>
            <w:tcW w:w="1382" w:type="dxa"/>
          </w:tcPr>
          <w:p w:rsidR="002D18FE" w:rsidRDefault="002D18FE" w:rsidP="003E1F2A">
            <w:pPr>
              <w:jc w:val="center"/>
            </w:pPr>
            <w:r>
              <w:rPr>
                <w:rFonts w:hint="eastAsia"/>
              </w:rPr>
              <w:t>S21</w:t>
            </w:r>
            <w:r w:rsidR="003F1521">
              <w:rPr>
                <w:rFonts w:hint="eastAsia"/>
              </w:rPr>
              <w:t>（</w:t>
            </w:r>
            <w:r w:rsidR="003F1521">
              <w:rPr>
                <w:rFonts w:hint="eastAsia"/>
              </w:rPr>
              <w:t>dB</w:t>
            </w:r>
            <w:r w:rsidR="003F1521">
              <w:rPr>
                <w:rFonts w:hint="eastAsia"/>
              </w:rPr>
              <w:t>）</w:t>
            </w:r>
          </w:p>
        </w:tc>
        <w:tc>
          <w:tcPr>
            <w:tcW w:w="1382" w:type="dxa"/>
          </w:tcPr>
          <w:p w:rsidR="002D18FE" w:rsidRDefault="005A59AF" w:rsidP="003E1F2A">
            <w:pPr>
              <w:jc w:val="center"/>
            </w:pPr>
            <w:r>
              <w:rPr>
                <w:rFonts w:hint="eastAsia"/>
              </w:rPr>
              <w:t>-</w:t>
            </w:r>
            <w:r>
              <w:t>3.3378</w:t>
            </w:r>
          </w:p>
        </w:tc>
        <w:tc>
          <w:tcPr>
            <w:tcW w:w="1383" w:type="dxa"/>
          </w:tcPr>
          <w:p w:rsidR="002D18FE" w:rsidRDefault="005A59AF" w:rsidP="003E1F2A">
            <w:pPr>
              <w:jc w:val="center"/>
            </w:pPr>
            <w:r>
              <w:rPr>
                <w:rFonts w:hint="eastAsia"/>
              </w:rPr>
              <w:t>-</w:t>
            </w:r>
            <w:r>
              <w:t>3.2137</w:t>
            </w:r>
          </w:p>
        </w:tc>
        <w:tc>
          <w:tcPr>
            <w:tcW w:w="1383" w:type="dxa"/>
          </w:tcPr>
          <w:p w:rsidR="002D18FE" w:rsidRDefault="005A59AF" w:rsidP="003E1F2A">
            <w:pPr>
              <w:jc w:val="center"/>
            </w:pPr>
            <w:r>
              <w:rPr>
                <w:rFonts w:hint="eastAsia"/>
              </w:rPr>
              <w:t>-</w:t>
            </w:r>
            <w:r>
              <w:t>3.3316</w:t>
            </w:r>
          </w:p>
        </w:tc>
        <w:tc>
          <w:tcPr>
            <w:tcW w:w="1383" w:type="dxa"/>
          </w:tcPr>
          <w:p w:rsidR="002D18FE" w:rsidRDefault="005A59AF" w:rsidP="003E1F2A">
            <w:pPr>
              <w:jc w:val="center"/>
            </w:pPr>
            <w:r>
              <w:rPr>
                <w:rFonts w:hint="eastAsia"/>
              </w:rPr>
              <w:t>-</w:t>
            </w:r>
            <w:r>
              <w:t>3.8008</w:t>
            </w:r>
          </w:p>
        </w:tc>
        <w:tc>
          <w:tcPr>
            <w:tcW w:w="1383" w:type="dxa"/>
          </w:tcPr>
          <w:p w:rsidR="002D18FE" w:rsidRDefault="002D18FE" w:rsidP="003E1F2A">
            <w:pPr>
              <w:jc w:val="center"/>
            </w:pPr>
            <m:oMathPara>
              <m:oMath>
                <m:r>
                  <m:rPr>
                    <m:sty m:val="p"/>
                  </m:rPr>
                  <w:rPr>
                    <w:rFonts w:ascii="Cambria Math" w:hAnsi="Cambria Math"/>
                  </w:rPr>
                  <m:t>≥3</m:t>
                </m:r>
              </m:oMath>
            </m:oMathPara>
          </w:p>
        </w:tc>
      </w:tr>
      <w:tr w:rsidR="002D18FE" w:rsidTr="002D18FE">
        <w:tc>
          <w:tcPr>
            <w:tcW w:w="1382" w:type="dxa"/>
          </w:tcPr>
          <w:p w:rsidR="002D18FE" w:rsidRDefault="002D18FE" w:rsidP="003E1F2A">
            <w:pPr>
              <w:jc w:val="center"/>
            </w:pPr>
            <w:r>
              <w:rPr>
                <w:rFonts w:hint="eastAsia"/>
              </w:rPr>
              <w:t>S31</w:t>
            </w:r>
            <w:r w:rsidR="003F1521">
              <w:rPr>
                <w:rFonts w:hint="eastAsia"/>
              </w:rPr>
              <w:t>（</w:t>
            </w:r>
            <w:r w:rsidR="003F1521">
              <w:rPr>
                <w:rFonts w:hint="eastAsia"/>
              </w:rPr>
              <w:t>dB</w:t>
            </w:r>
            <w:r w:rsidR="003F1521">
              <w:rPr>
                <w:rFonts w:hint="eastAsia"/>
              </w:rPr>
              <w:t>）</w:t>
            </w:r>
          </w:p>
        </w:tc>
        <w:tc>
          <w:tcPr>
            <w:tcW w:w="1382" w:type="dxa"/>
          </w:tcPr>
          <w:p w:rsidR="002D18FE" w:rsidRDefault="005A59AF" w:rsidP="003E1F2A">
            <w:pPr>
              <w:jc w:val="center"/>
            </w:pPr>
            <w:r>
              <w:rPr>
                <w:rFonts w:hint="eastAsia"/>
              </w:rPr>
              <w:t>-</w:t>
            </w:r>
            <w:r>
              <w:t>3.2993</w:t>
            </w:r>
          </w:p>
        </w:tc>
        <w:tc>
          <w:tcPr>
            <w:tcW w:w="1383" w:type="dxa"/>
          </w:tcPr>
          <w:p w:rsidR="002D18FE" w:rsidRDefault="005A59AF" w:rsidP="003E1F2A">
            <w:pPr>
              <w:jc w:val="center"/>
            </w:pPr>
            <w:r>
              <w:rPr>
                <w:rFonts w:hint="eastAsia"/>
              </w:rPr>
              <w:t>-</w:t>
            </w:r>
            <w:r>
              <w:t>3.1771</w:t>
            </w:r>
          </w:p>
        </w:tc>
        <w:tc>
          <w:tcPr>
            <w:tcW w:w="1383" w:type="dxa"/>
          </w:tcPr>
          <w:p w:rsidR="002D18FE" w:rsidRDefault="005A59AF" w:rsidP="003E1F2A">
            <w:pPr>
              <w:jc w:val="center"/>
            </w:pPr>
            <w:r>
              <w:rPr>
                <w:rFonts w:hint="eastAsia"/>
              </w:rPr>
              <w:t>-</w:t>
            </w:r>
            <w:r>
              <w:t>3.2694</w:t>
            </w:r>
          </w:p>
        </w:tc>
        <w:tc>
          <w:tcPr>
            <w:tcW w:w="1383" w:type="dxa"/>
          </w:tcPr>
          <w:p w:rsidR="002D18FE" w:rsidRDefault="005A59AF" w:rsidP="003E1F2A">
            <w:pPr>
              <w:jc w:val="center"/>
            </w:pPr>
            <w:r>
              <w:rPr>
                <w:rFonts w:hint="eastAsia"/>
              </w:rPr>
              <w:t>-</w:t>
            </w:r>
            <w:r>
              <w:t>3.6130</w:t>
            </w:r>
          </w:p>
        </w:tc>
        <w:tc>
          <w:tcPr>
            <w:tcW w:w="1383" w:type="dxa"/>
          </w:tcPr>
          <w:p w:rsidR="002D18FE" w:rsidRDefault="002D18FE" w:rsidP="003E1F2A">
            <w:pPr>
              <w:jc w:val="center"/>
            </w:pPr>
            <m:oMathPara>
              <m:oMath>
                <m:r>
                  <m:rPr>
                    <m:sty m:val="p"/>
                  </m:rPr>
                  <w:rPr>
                    <w:rFonts w:ascii="Cambria Math" w:hAnsi="Cambria Math"/>
                  </w:rPr>
                  <m:t>≥3</m:t>
                </m:r>
              </m:oMath>
            </m:oMathPara>
          </w:p>
        </w:tc>
      </w:tr>
      <w:tr w:rsidR="002D18FE" w:rsidTr="002D18FE">
        <w:tc>
          <w:tcPr>
            <w:tcW w:w="1382" w:type="dxa"/>
          </w:tcPr>
          <w:p w:rsidR="002D18FE" w:rsidRDefault="002D18FE" w:rsidP="003E1F2A">
            <w:pPr>
              <w:jc w:val="center"/>
            </w:pPr>
            <w:r>
              <w:rPr>
                <w:rFonts w:hint="eastAsia"/>
              </w:rPr>
              <w:t>S32</w:t>
            </w:r>
            <w:r w:rsidR="003F1521">
              <w:rPr>
                <w:rFonts w:hint="eastAsia"/>
              </w:rPr>
              <w:t>（</w:t>
            </w:r>
            <w:r w:rsidR="003F1521">
              <w:rPr>
                <w:rFonts w:hint="eastAsia"/>
              </w:rPr>
              <w:t>dB</w:t>
            </w:r>
            <w:r w:rsidR="003F1521">
              <w:rPr>
                <w:rFonts w:hint="eastAsia"/>
              </w:rPr>
              <w:t>）</w:t>
            </w:r>
          </w:p>
        </w:tc>
        <w:tc>
          <w:tcPr>
            <w:tcW w:w="1382" w:type="dxa"/>
          </w:tcPr>
          <w:p w:rsidR="002D18FE" w:rsidRDefault="005A59AF" w:rsidP="003E1F2A">
            <w:pPr>
              <w:jc w:val="center"/>
            </w:pPr>
            <w:r>
              <w:rPr>
                <w:rFonts w:hint="eastAsia"/>
              </w:rPr>
              <w:t>-</w:t>
            </w:r>
            <w:r>
              <w:t>13.494</w:t>
            </w:r>
          </w:p>
        </w:tc>
        <w:tc>
          <w:tcPr>
            <w:tcW w:w="1383" w:type="dxa"/>
          </w:tcPr>
          <w:p w:rsidR="002D18FE" w:rsidRDefault="005A59AF" w:rsidP="003E1F2A">
            <w:pPr>
              <w:jc w:val="center"/>
            </w:pPr>
            <w:r>
              <w:rPr>
                <w:rFonts w:hint="eastAsia"/>
              </w:rPr>
              <w:t>-</w:t>
            </w:r>
            <w:r>
              <w:t>28.954</w:t>
            </w:r>
          </w:p>
        </w:tc>
        <w:tc>
          <w:tcPr>
            <w:tcW w:w="1383" w:type="dxa"/>
          </w:tcPr>
          <w:p w:rsidR="002D18FE" w:rsidRDefault="005A59AF" w:rsidP="003E1F2A">
            <w:pPr>
              <w:jc w:val="center"/>
            </w:pPr>
            <w:r>
              <w:rPr>
                <w:rFonts w:hint="eastAsia"/>
              </w:rPr>
              <w:t>-</w:t>
            </w:r>
            <w:r>
              <w:t>33.295</w:t>
            </w:r>
          </w:p>
        </w:tc>
        <w:tc>
          <w:tcPr>
            <w:tcW w:w="1383" w:type="dxa"/>
          </w:tcPr>
          <w:p w:rsidR="002D18FE" w:rsidRDefault="005A59AF" w:rsidP="003E1F2A">
            <w:pPr>
              <w:jc w:val="center"/>
            </w:pPr>
            <w:r>
              <w:rPr>
                <w:rFonts w:hint="eastAsia"/>
              </w:rPr>
              <w:t>-</w:t>
            </w:r>
            <w:r>
              <w:t>11.007</w:t>
            </w:r>
          </w:p>
        </w:tc>
        <w:tc>
          <w:tcPr>
            <w:tcW w:w="1383" w:type="dxa"/>
          </w:tcPr>
          <w:p w:rsidR="002D18FE" w:rsidRDefault="002D18FE" w:rsidP="003E1F2A">
            <w:pPr>
              <w:jc w:val="center"/>
            </w:pPr>
            <w:r>
              <w:rPr>
                <w:rFonts w:hint="eastAsia"/>
              </w:rPr>
              <w:t>&gt;</w:t>
            </w:r>
            <w:r>
              <w:t>20dB</w:t>
            </w:r>
          </w:p>
        </w:tc>
      </w:tr>
    </w:tbl>
    <w:p w:rsidR="00E833CD" w:rsidRDefault="00E833CD" w:rsidP="006E496D">
      <w:pPr>
        <w:keepNext/>
        <w:jc w:val="center"/>
      </w:pPr>
      <w:r>
        <w:rPr>
          <w:noProof/>
        </w:rPr>
        <w:lastRenderedPageBreak/>
        <w:drawing>
          <wp:inline distT="0" distB="0" distL="0" distR="0">
            <wp:extent cx="5266690" cy="3767455"/>
            <wp:effectExtent l="0" t="0" r="0" b="4445"/>
            <wp:docPr id="26" name="图片 26" descr="C:\Users\asus\Documents\WeChat Files\wxid_so672hb87s9k12\FileStorage\Temp\28df7065db715ab09c1ccd1cdd56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ocuments\WeChat Files\wxid_so672hb87s9k12\FileStorage\Temp\28df7065db715ab09c1ccd1cdd56f0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3767455"/>
                    </a:xfrm>
                    <a:prstGeom prst="rect">
                      <a:avLst/>
                    </a:prstGeom>
                    <a:noFill/>
                    <a:ln>
                      <a:noFill/>
                    </a:ln>
                  </pic:spPr>
                </pic:pic>
              </a:graphicData>
            </a:graphic>
          </wp:inline>
        </w:drawing>
      </w:r>
    </w:p>
    <w:p w:rsidR="00261421" w:rsidRPr="00467352" w:rsidRDefault="00E833CD" w:rsidP="006E496D">
      <w:pPr>
        <w:pStyle w:val="a6"/>
      </w:pPr>
      <w:bookmarkStart w:id="3" w:name="_Ref198439410"/>
      <w:bookmarkStart w:id="4" w:name="_Ref1984394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3</w:t>
      </w:r>
      <w:r>
        <w:fldChar w:fldCharType="end"/>
      </w:r>
      <w:bookmarkEnd w:id="4"/>
      <w:r>
        <w:t>.</w:t>
      </w:r>
      <w:r>
        <w:rPr>
          <w:rFonts w:hint="eastAsia"/>
        </w:rPr>
        <w:t>excel</w:t>
      </w:r>
      <w:r>
        <w:rPr>
          <w:rFonts w:hint="eastAsia"/>
        </w:rPr>
        <w:t>数据整理</w:t>
      </w:r>
      <w:bookmarkEnd w:id="3"/>
    </w:p>
    <w:p w:rsidR="00943724" w:rsidRDefault="00073EF0" w:rsidP="00546DBD">
      <w:pPr>
        <w:pStyle w:val="3"/>
      </w:pPr>
      <w:r>
        <w:rPr>
          <w:rFonts w:hint="eastAsia"/>
        </w:rPr>
        <w:t>（三）</w:t>
      </w:r>
      <w:r>
        <w:t>微波定向耦合器特性测量</w:t>
      </w:r>
    </w:p>
    <w:p w:rsidR="00AB753E" w:rsidRDefault="00AB753E" w:rsidP="007733BD">
      <w:pPr>
        <w:pStyle w:val="a3"/>
        <w:numPr>
          <w:ilvl w:val="0"/>
          <w:numId w:val="19"/>
        </w:numPr>
        <w:ind w:firstLineChars="0"/>
      </w:pPr>
      <w:r>
        <w:t>测量</w:t>
      </w:r>
      <w:r>
        <w:t>S11(</w:t>
      </w:r>
      <w:r>
        <w:t>回波损耗</w:t>
      </w:r>
      <w:r>
        <w:t>)</w:t>
      </w:r>
      <w:r>
        <w:t>、</w:t>
      </w:r>
      <w:r>
        <w:t>SWR(</w:t>
      </w:r>
      <w:r>
        <w:t>驻波比</w:t>
      </w:r>
      <w:r>
        <w:t>)</w:t>
      </w:r>
      <w:r w:rsidR="009E34FA">
        <w:rPr>
          <w:rFonts w:hint="eastAsia"/>
        </w:rPr>
        <w:t>，测量结果见</w:t>
      </w:r>
      <w:r w:rsidR="00A63CD3" w:rsidRPr="00874C73">
        <w:rPr>
          <w:rStyle w:val="a8"/>
        </w:rPr>
        <w:fldChar w:fldCharType="begin"/>
      </w:r>
      <w:r w:rsidR="00A63CD3" w:rsidRPr="00874C73">
        <w:rPr>
          <w:rStyle w:val="a8"/>
        </w:rPr>
        <w:instrText xml:space="preserve"> </w:instrText>
      </w:r>
      <w:r w:rsidR="00A63CD3" w:rsidRPr="00874C73">
        <w:rPr>
          <w:rStyle w:val="a8"/>
          <w:rFonts w:hint="eastAsia"/>
        </w:rPr>
        <w:instrText>REF _Ref198283723 \h</w:instrText>
      </w:r>
      <w:r w:rsidR="00A63CD3" w:rsidRPr="00874C73">
        <w:rPr>
          <w:rStyle w:val="a8"/>
        </w:rPr>
        <w:instrText xml:space="preserve"> </w:instrText>
      </w:r>
      <w:r w:rsidR="00A63CD3" w:rsidRPr="00874C73">
        <w:rPr>
          <w:rStyle w:val="a8"/>
        </w:rPr>
      </w:r>
      <w:r w:rsidR="00874C73">
        <w:rPr>
          <w:rStyle w:val="a8"/>
        </w:rPr>
        <w:instrText xml:space="preserve"> \* MERGEFORMAT </w:instrText>
      </w:r>
      <w:r w:rsidR="00A63CD3"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9</w:t>
      </w:r>
      <w:r w:rsidR="00A63CD3" w:rsidRPr="00874C73">
        <w:rPr>
          <w:rStyle w:val="a8"/>
        </w:rPr>
        <w:fldChar w:fldCharType="end"/>
      </w:r>
    </w:p>
    <w:p w:rsidR="00EA22BF" w:rsidRDefault="00EA22BF" w:rsidP="007733BD">
      <w:pPr>
        <w:pStyle w:val="a3"/>
        <w:numPr>
          <w:ilvl w:val="0"/>
          <w:numId w:val="19"/>
        </w:numPr>
        <w:ind w:firstLineChars="0"/>
      </w:pPr>
      <w:r>
        <w:t>测量</w:t>
      </w:r>
      <w:r>
        <w:t>S21(</w:t>
      </w:r>
      <w:r>
        <w:t>插入损耗</w:t>
      </w:r>
      <w:r>
        <w:t>)</w:t>
      </w:r>
      <w:r w:rsidR="009E34FA">
        <w:rPr>
          <w:rFonts w:hint="eastAsia"/>
        </w:rPr>
        <w:t>，测量结果见</w:t>
      </w:r>
      <w:r w:rsidR="00A63CD3" w:rsidRPr="00874C73">
        <w:rPr>
          <w:rStyle w:val="a8"/>
        </w:rPr>
        <w:fldChar w:fldCharType="begin"/>
      </w:r>
      <w:r w:rsidR="00A63CD3" w:rsidRPr="00874C73">
        <w:rPr>
          <w:rStyle w:val="a8"/>
        </w:rPr>
        <w:instrText xml:space="preserve"> </w:instrText>
      </w:r>
      <w:r w:rsidR="00A63CD3" w:rsidRPr="00874C73">
        <w:rPr>
          <w:rStyle w:val="a8"/>
          <w:rFonts w:hint="eastAsia"/>
        </w:rPr>
        <w:instrText>REF _Ref198283726 \h</w:instrText>
      </w:r>
      <w:r w:rsidR="00A63CD3" w:rsidRPr="00874C73">
        <w:rPr>
          <w:rStyle w:val="a8"/>
        </w:rPr>
        <w:instrText xml:space="preserve"> </w:instrText>
      </w:r>
      <w:r w:rsidR="00A63CD3" w:rsidRPr="00874C73">
        <w:rPr>
          <w:rStyle w:val="a8"/>
        </w:rPr>
      </w:r>
      <w:r w:rsidR="0041233E" w:rsidRPr="00874C73">
        <w:rPr>
          <w:rStyle w:val="a8"/>
        </w:rPr>
        <w:instrText xml:space="preserve"> \* MERGEFORMAT </w:instrText>
      </w:r>
      <w:r w:rsidR="00A63CD3"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10</w:t>
      </w:r>
      <w:r w:rsidR="00A63CD3" w:rsidRPr="00874C73">
        <w:rPr>
          <w:rStyle w:val="a8"/>
        </w:rPr>
        <w:fldChar w:fldCharType="end"/>
      </w:r>
    </w:p>
    <w:p w:rsidR="00057236" w:rsidRDefault="00057236" w:rsidP="007733BD">
      <w:pPr>
        <w:pStyle w:val="a3"/>
        <w:numPr>
          <w:ilvl w:val="0"/>
          <w:numId w:val="19"/>
        </w:numPr>
        <w:ind w:firstLineChars="0"/>
      </w:pPr>
      <w:r>
        <w:t>测量</w:t>
      </w:r>
      <w:r>
        <w:t>S31(</w:t>
      </w:r>
      <w:r>
        <w:t>耦合度</w:t>
      </w:r>
      <w:r>
        <w:t>)</w:t>
      </w:r>
      <w:r w:rsidR="009E34FA">
        <w:rPr>
          <w:rFonts w:hint="eastAsia"/>
        </w:rPr>
        <w:t>，测量结果见</w:t>
      </w:r>
      <w:r w:rsidR="00A63CD3" w:rsidRPr="0041233E">
        <w:rPr>
          <w:rStyle w:val="a8"/>
          <w:i w:val="0"/>
        </w:rPr>
        <w:fldChar w:fldCharType="begin"/>
      </w:r>
      <w:r w:rsidR="00A63CD3" w:rsidRPr="0041233E">
        <w:rPr>
          <w:rStyle w:val="a8"/>
          <w:i w:val="0"/>
        </w:rPr>
        <w:instrText xml:space="preserve"> </w:instrText>
      </w:r>
      <w:r w:rsidR="00A63CD3" w:rsidRPr="0041233E">
        <w:rPr>
          <w:rStyle w:val="a8"/>
          <w:rFonts w:hint="eastAsia"/>
          <w:i w:val="0"/>
        </w:rPr>
        <w:instrText>REF _Ref198283730 \h</w:instrText>
      </w:r>
      <w:r w:rsidR="00A63CD3" w:rsidRPr="0041233E">
        <w:rPr>
          <w:rStyle w:val="a8"/>
          <w:i w:val="0"/>
        </w:rPr>
        <w:instrText xml:space="preserve"> </w:instrText>
      </w:r>
      <w:r w:rsidR="00A63CD3" w:rsidRPr="0041233E">
        <w:rPr>
          <w:rStyle w:val="a8"/>
          <w:i w:val="0"/>
        </w:rPr>
      </w:r>
      <w:r w:rsidR="0041233E">
        <w:rPr>
          <w:rStyle w:val="a8"/>
          <w:i w:val="0"/>
        </w:rPr>
        <w:instrText xml:space="preserve"> \* MERGEFORMAT </w:instrText>
      </w:r>
      <w:r w:rsidR="00A63CD3" w:rsidRPr="0041233E">
        <w:rPr>
          <w:rStyle w:val="a8"/>
          <w:i w:val="0"/>
        </w:rPr>
        <w:fldChar w:fldCharType="separate"/>
      </w:r>
      <w:r w:rsidR="000760B3" w:rsidRPr="000760B3">
        <w:rPr>
          <w:rFonts w:hint="eastAsia"/>
          <w:i/>
        </w:rPr>
        <w:t>图</w:t>
      </w:r>
      <w:r w:rsidR="000760B3" w:rsidRPr="000760B3">
        <w:rPr>
          <w:rFonts w:hint="eastAsia"/>
          <w:i/>
        </w:rPr>
        <w:t xml:space="preserve"> </w:t>
      </w:r>
      <w:r w:rsidR="000760B3" w:rsidRPr="000760B3">
        <w:rPr>
          <w:i/>
          <w:noProof/>
        </w:rPr>
        <w:t>11</w:t>
      </w:r>
      <w:r w:rsidR="00A63CD3" w:rsidRPr="0041233E">
        <w:rPr>
          <w:rStyle w:val="a8"/>
          <w:i w:val="0"/>
        </w:rPr>
        <w:fldChar w:fldCharType="end"/>
      </w:r>
    </w:p>
    <w:p w:rsidR="00057236" w:rsidRPr="00171A87" w:rsidRDefault="00057236" w:rsidP="007733BD">
      <w:pPr>
        <w:pStyle w:val="a3"/>
        <w:numPr>
          <w:ilvl w:val="0"/>
          <w:numId w:val="19"/>
        </w:numPr>
        <w:ind w:firstLineChars="0"/>
        <w:rPr>
          <w:rStyle w:val="a8"/>
          <w:i w:val="0"/>
          <w:iCs w:val="0"/>
          <w:color w:val="auto"/>
        </w:rPr>
      </w:pPr>
      <w:r>
        <w:t>测量</w:t>
      </w:r>
      <w:r>
        <w:t>S32(</w:t>
      </w:r>
      <w:r>
        <w:t>隔离度</w:t>
      </w:r>
      <w:r>
        <w:t>)</w:t>
      </w:r>
      <w:r w:rsidR="009E34FA">
        <w:rPr>
          <w:rFonts w:hint="eastAsia"/>
        </w:rPr>
        <w:t>，测量结果见</w:t>
      </w:r>
      <w:r w:rsidR="00A63CD3" w:rsidRPr="002757EF">
        <w:rPr>
          <w:rStyle w:val="a8"/>
        </w:rPr>
        <w:fldChar w:fldCharType="begin"/>
      </w:r>
      <w:r w:rsidR="00A63CD3" w:rsidRPr="002757EF">
        <w:rPr>
          <w:rStyle w:val="a8"/>
        </w:rPr>
        <w:instrText xml:space="preserve"> </w:instrText>
      </w:r>
      <w:r w:rsidR="00A63CD3" w:rsidRPr="002757EF">
        <w:rPr>
          <w:rStyle w:val="a8"/>
          <w:rFonts w:hint="eastAsia"/>
        </w:rPr>
        <w:instrText>REF _Ref198283733 \h</w:instrText>
      </w:r>
      <w:r w:rsidR="00A63CD3" w:rsidRPr="002757EF">
        <w:rPr>
          <w:rStyle w:val="a8"/>
        </w:rPr>
        <w:instrText xml:space="preserve"> </w:instrText>
      </w:r>
      <w:r w:rsidR="002757EF">
        <w:rPr>
          <w:rStyle w:val="a8"/>
        </w:rPr>
        <w:instrText xml:space="preserve"> \* MERGEFORMAT </w:instrText>
      </w:r>
      <w:r w:rsidR="00A63CD3" w:rsidRPr="002757EF">
        <w:rPr>
          <w:rStyle w:val="a8"/>
        </w:rPr>
      </w:r>
      <w:r w:rsidR="00A63CD3" w:rsidRPr="002757EF">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12</w:t>
      </w:r>
      <w:r w:rsidR="00A63CD3" w:rsidRPr="002757EF">
        <w:rPr>
          <w:rStyle w:val="a8"/>
        </w:rPr>
        <w:fldChar w:fldCharType="end"/>
      </w:r>
    </w:p>
    <w:p w:rsidR="00171A87" w:rsidRDefault="00171A87" w:rsidP="00874C73">
      <w:pPr>
        <w:rPr>
          <w:rFonts w:hint="eastAsia"/>
        </w:rPr>
      </w:pPr>
      <w:r>
        <w:rPr>
          <w:rFonts w:hint="eastAsia"/>
        </w:rPr>
        <w:t>实验中记录的</w:t>
      </w:r>
      <w:r>
        <w:rPr>
          <w:rFonts w:hint="eastAsia"/>
        </w:rPr>
        <w:t>excel</w:t>
      </w:r>
      <w:r>
        <w:rPr>
          <w:rFonts w:hint="eastAsia"/>
        </w:rPr>
        <w:t>数据整理见</w:t>
      </w:r>
      <w:r w:rsidR="00874C73" w:rsidRPr="00874C73">
        <w:rPr>
          <w:rStyle w:val="a8"/>
        </w:rPr>
        <w:fldChar w:fldCharType="begin"/>
      </w:r>
      <w:r w:rsidR="00874C73" w:rsidRPr="00874C73">
        <w:rPr>
          <w:rStyle w:val="a8"/>
        </w:rPr>
        <w:instrText xml:space="preserve"> </w:instrText>
      </w:r>
      <w:r w:rsidR="00874C73" w:rsidRPr="00874C73">
        <w:rPr>
          <w:rStyle w:val="a8"/>
          <w:rFonts w:hint="eastAsia"/>
        </w:rPr>
        <w:instrText>REF _Ref198439442 \h</w:instrText>
      </w:r>
      <w:r w:rsidR="00874C73" w:rsidRPr="00874C73">
        <w:rPr>
          <w:rStyle w:val="a8"/>
        </w:rPr>
        <w:instrText xml:space="preserve"> </w:instrText>
      </w:r>
      <w:r w:rsidR="00874C73" w:rsidRPr="00874C73">
        <w:rPr>
          <w:rStyle w:val="a8"/>
        </w:rPr>
      </w:r>
      <w:r w:rsidR="00874C73">
        <w:rPr>
          <w:rStyle w:val="a8"/>
        </w:rPr>
        <w:instrText xml:space="preserve"> \* MERGEFORMAT </w:instrText>
      </w:r>
      <w:r w:rsidR="00874C73" w:rsidRPr="00874C73">
        <w:rPr>
          <w:rStyle w:val="a8"/>
        </w:rPr>
        <w:fldChar w:fldCharType="separate"/>
      </w:r>
      <w:r w:rsidR="000760B3" w:rsidRPr="000760B3">
        <w:rPr>
          <w:rStyle w:val="a8"/>
          <w:rFonts w:hint="eastAsia"/>
        </w:rPr>
        <w:t>图</w:t>
      </w:r>
      <w:r w:rsidR="000760B3" w:rsidRPr="000760B3">
        <w:rPr>
          <w:rStyle w:val="a8"/>
          <w:rFonts w:hint="eastAsia"/>
        </w:rPr>
        <w:t xml:space="preserve"> </w:t>
      </w:r>
      <w:r w:rsidR="000760B3" w:rsidRPr="000760B3">
        <w:rPr>
          <w:rStyle w:val="a8"/>
        </w:rPr>
        <w:t>4</w:t>
      </w:r>
      <w:r w:rsidR="00874C73" w:rsidRPr="00874C73">
        <w:rPr>
          <w:rStyle w:val="a8"/>
        </w:rPr>
        <w:fldChar w:fldCharType="end"/>
      </w:r>
    </w:p>
    <w:p w:rsidR="00171A87" w:rsidRDefault="00171A87" w:rsidP="00171A87">
      <w:pPr>
        <w:rPr>
          <w:rFonts w:hint="eastAsia"/>
        </w:rPr>
      </w:pPr>
    </w:p>
    <w:p w:rsidR="007733BD" w:rsidRDefault="007733BD" w:rsidP="00D2189F">
      <w:pPr>
        <w:pStyle w:val="a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760B3">
        <w:rPr>
          <w:noProof/>
        </w:rPr>
        <w:t>2</w:t>
      </w:r>
      <w:r>
        <w:fldChar w:fldCharType="end"/>
      </w:r>
      <w:r w:rsidR="00D21619">
        <w:t>.</w:t>
      </w:r>
      <w:r w:rsidR="00D21619" w:rsidRPr="00D21619">
        <w:t xml:space="preserve"> </w:t>
      </w:r>
      <w:r w:rsidR="00D21619">
        <w:t>微波定向耦合器</w:t>
      </w:r>
      <w:r w:rsidR="00D21619">
        <w:rPr>
          <w:rFonts w:hint="eastAsia"/>
        </w:rPr>
        <w:t>各类参数测量</w:t>
      </w:r>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7733BD" w:rsidTr="007733BD">
        <w:tc>
          <w:tcPr>
            <w:tcW w:w="1185" w:type="dxa"/>
          </w:tcPr>
          <w:p w:rsidR="007733BD" w:rsidRDefault="00C12DCF" w:rsidP="00D2189F">
            <w:pPr>
              <w:jc w:val="center"/>
            </w:pPr>
            <w:r>
              <w:rPr>
                <w:rFonts w:hint="eastAsia"/>
              </w:rPr>
              <w:t>参数</w:t>
            </w:r>
            <w:r>
              <w:rPr>
                <w:rFonts w:hint="eastAsia"/>
              </w:rPr>
              <w:t>/</w:t>
            </w:r>
            <w:r>
              <w:rPr>
                <w:rFonts w:hint="eastAsia"/>
              </w:rPr>
              <w:t>频率</w:t>
            </w:r>
          </w:p>
        </w:tc>
        <w:tc>
          <w:tcPr>
            <w:tcW w:w="1185" w:type="dxa"/>
          </w:tcPr>
          <w:p w:rsidR="007733BD" w:rsidRDefault="00C12DCF" w:rsidP="00D2189F">
            <w:pPr>
              <w:jc w:val="center"/>
            </w:pPr>
            <w:r>
              <w:rPr>
                <w:rFonts w:hint="eastAsia"/>
              </w:rPr>
              <w:t>8</w:t>
            </w:r>
            <w:r>
              <w:t>00</w:t>
            </w:r>
            <w:r>
              <w:rPr>
                <w:rFonts w:hint="eastAsia"/>
              </w:rPr>
              <w:t>MHz</w:t>
            </w:r>
          </w:p>
        </w:tc>
        <w:tc>
          <w:tcPr>
            <w:tcW w:w="1185" w:type="dxa"/>
          </w:tcPr>
          <w:p w:rsidR="007733BD" w:rsidRDefault="00C12DCF" w:rsidP="00D2189F">
            <w:pPr>
              <w:jc w:val="center"/>
            </w:pPr>
            <w:r>
              <w:rPr>
                <w:rFonts w:hint="eastAsia"/>
              </w:rPr>
              <w:t>1</w:t>
            </w:r>
            <w:r>
              <w:t>.2</w:t>
            </w:r>
            <w:r>
              <w:rPr>
                <w:rFonts w:hint="eastAsia"/>
              </w:rPr>
              <w:t>GHz</w:t>
            </w:r>
          </w:p>
        </w:tc>
        <w:tc>
          <w:tcPr>
            <w:tcW w:w="1185" w:type="dxa"/>
          </w:tcPr>
          <w:p w:rsidR="007733BD" w:rsidRDefault="00C12DCF" w:rsidP="00D2189F">
            <w:pPr>
              <w:jc w:val="center"/>
            </w:pPr>
            <w:r>
              <w:rPr>
                <w:rFonts w:hint="eastAsia"/>
              </w:rPr>
              <w:t>2</w:t>
            </w:r>
            <w:r>
              <w:t>.0</w:t>
            </w:r>
            <w:r>
              <w:rPr>
                <w:rFonts w:hint="eastAsia"/>
              </w:rPr>
              <w:t>GHz</w:t>
            </w:r>
          </w:p>
        </w:tc>
        <w:tc>
          <w:tcPr>
            <w:tcW w:w="1185" w:type="dxa"/>
          </w:tcPr>
          <w:p w:rsidR="007733BD" w:rsidRDefault="00C12DCF" w:rsidP="00D2189F">
            <w:pPr>
              <w:jc w:val="center"/>
            </w:pPr>
            <w:r>
              <w:rPr>
                <w:rFonts w:hint="eastAsia"/>
              </w:rPr>
              <w:t>2</w:t>
            </w:r>
            <w:r>
              <w:t>.2</w:t>
            </w:r>
            <w:r>
              <w:rPr>
                <w:rFonts w:hint="eastAsia"/>
              </w:rPr>
              <w:t>GHz</w:t>
            </w:r>
          </w:p>
        </w:tc>
        <w:tc>
          <w:tcPr>
            <w:tcW w:w="1185" w:type="dxa"/>
          </w:tcPr>
          <w:p w:rsidR="007733BD" w:rsidRDefault="00C12DCF" w:rsidP="00D2189F">
            <w:pPr>
              <w:jc w:val="center"/>
            </w:pPr>
            <w:r>
              <w:rPr>
                <w:rFonts w:hint="eastAsia"/>
              </w:rPr>
              <w:t>2</w:t>
            </w:r>
            <w:r>
              <w:t>.7</w:t>
            </w:r>
            <w:r>
              <w:rPr>
                <w:rFonts w:hint="eastAsia"/>
              </w:rPr>
              <w:t>GHz</w:t>
            </w:r>
          </w:p>
        </w:tc>
        <w:tc>
          <w:tcPr>
            <w:tcW w:w="1186" w:type="dxa"/>
          </w:tcPr>
          <w:p w:rsidR="007733BD" w:rsidRDefault="00C12DCF" w:rsidP="00D2189F">
            <w:pPr>
              <w:jc w:val="center"/>
            </w:pPr>
            <w:r>
              <w:rPr>
                <w:rFonts w:hint="eastAsia"/>
              </w:rPr>
              <w:t>参考</w:t>
            </w:r>
          </w:p>
        </w:tc>
      </w:tr>
      <w:tr w:rsidR="000F797A" w:rsidTr="007733BD">
        <w:tc>
          <w:tcPr>
            <w:tcW w:w="1185" w:type="dxa"/>
          </w:tcPr>
          <w:p w:rsidR="000F797A" w:rsidRDefault="000F797A" w:rsidP="000F797A">
            <w:pPr>
              <w:jc w:val="center"/>
            </w:pPr>
            <w:r>
              <w:rPr>
                <w:rFonts w:hint="eastAsia"/>
              </w:rPr>
              <w:t>S11</w:t>
            </w:r>
            <w:r>
              <w:rPr>
                <w:rFonts w:hint="eastAsia"/>
              </w:rPr>
              <w:t>（</w:t>
            </w:r>
            <w:r>
              <w:rPr>
                <w:rFonts w:hint="eastAsia"/>
              </w:rPr>
              <w:t>dB</w:t>
            </w:r>
            <w:r>
              <w:rPr>
                <w:rFonts w:hint="eastAsia"/>
              </w:rPr>
              <w:t>）</w:t>
            </w:r>
          </w:p>
        </w:tc>
        <w:tc>
          <w:tcPr>
            <w:tcW w:w="1185" w:type="dxa"/>
          </w:tcPr>
          <w:p w:rsidR="000F797A" w:rsidRDefault="000F797A" w:rsidP="000F797A">
            <w:pPr>
              <w:jc w:val="center"/>
            </w:pPr>
            <w:r>
              <w:rPr>
                <w:rFonts w:hint="eastAsia"/>
              </w:rPr>
              <w:t>-</w:t>
            </w:r>
            <w:r>
              <w:t>28.581</w:t>
            </w:r>
          </w:p>
        </w:tc>
        <w:tc>
          <w:tcPr>
            <w:tcW w:w="1185" w:type="dxa"/>
          </w:tcPr>
          <w:p w:rsidR="000F797A" w:rsidRDefault="000F797A" w:rsidP="000F797A">
            <w:pPr>
              <w:jc w:val="center"/>
            </w:pPr>
            <w:r>
              <w:rPr>
                <w:rFonts w:hint="eastAsia"/>
              </w:rPr>
              <w:t>-</w:t>
            </w:r>
            <w:r>
              <w:t>30.218</w:t>
            </w:r>
          </w:p>
        </w:tc>
        <w:tc>
          <w:tcPr>
            <w:tcW w:w="1185" w:type="dxa"/>
          </w:tcPr>
          <w:p w:rsidR="000F797A" w:rsidRDefault="00014AED" w:rsidP="000F797A">
            <w:pPr>
              <w:jc w:val="center"/>
            </w:pPr>
            <w:r>
              <w:rPr>
                <w:rFonts w:hint="eastAsia"/>
              </w:rPr>
              <w:t>-</w:t>
            </w:r>
            <w:r>
              <w:t>27.952</w:t>
            </w:r>
          </w:p>
        </w:tc>
        <w:tc>
          <w:tcPr>
            <w:tcW w:w="1185" w:type="dxa"/>
          </w:tcPr>
          <w:p w:rsidR="000F797A" w:rsidRDefault="000F797A" w:rsidP="000F797A">
            <w:pPr>
              <w:jc w:val="center"/>
            </w:pPr>
            <w:r>
              <w:rPr>
                <w:rFonts w:hint="eastAsia"/>
              </w:rPr>
              <w:t>-</w:t>
            </w:r>
            <w:r>
              <w:t>27.970</w:t>
            </w:r>
          </w:p>
        </w:tc>
        <w:tc>
          <w:tcPr>
            <w:tcW w:w="1185" w:type="dxa"/>
          </w:tcPr>
          <w:p w:rsidR="000F797A" w:rsidRDefault="000F797A" w:rsidP="000F797A">
            <w:pPr>
              <w:jc w:val="center"/>
            </w:pPr>
            <w:r>
              <w:rPr>
                <w:rFonts w:hint="eastAsia"/>
              </w:rPr>
              <w:t>-</w:t>
            </w:r>
            <w:r>
              <w:t>22.890</w:t>
            </w:r>
          </w:p>
        </w:tc>
        <w:tc>
          <w:tcPr>
            <w:tcW w:w="1186" w:type="dxa"/>
          </w:tcPr>
          <w:p w:rsidR="000F797A" w:rsidRDefault="000F797A" w:rsidP="000F797A">
            <w:pPr>
              <w:jc w:val="center"/>
            </w:pPr>
          </w:p>
        </w:tc>
      </w:tr>
      <w:tr w:rsidR="000F797A" w:rsidTr="007733BD">
        <w:tc>
          <w:tcPr>
            <w:tcW w:w="1185" w:type="dxa"/>
          </w:tcPr>
          <w:p w:rsidR="000F797A" w:rsidRDefault="000F797A" w:rsidP="000F797A">
            <w:pPr>
              <w:jc w:val="center"/>
            </w:pPr>
            <w:r>
              <w:rPr>
                <w:rFonts w:hint="eastAsia"/>
              </w:rPr>
              <w:t>SWR</w:t>
            </w:r>
          </w:p>
        </w:tc>
        <w:tc>
          <w:tcPr>
            <w:tcW w:w="1185" w:type="dxa"/>
          </w:tcPr>
          <w:p w:rsidR="000F797A" w:rsidRDefault="00014AED" w:rsidP="000F797A">
            <w:pPr>
              <w:jc w:val="center"/>
            </w:pPr>
            <w:r>
              <w:rPr>
                <w:rFonts w:hint="eastAsia"/>
              </w:rPr>
              <w:t>1</w:t>
            </w:r>
            <w:r>
              <w:t>.0774</w:t>
            </w:r>
          </w:p>
        </w:tc>
        <w:tc>
          <w:tcPr>
            <w:tcW w:w="1185" w:type="dxa"/>
          </w:tcPr>
          <w:p w:rsidR="000F797A" w:rsidRDefault="00014AED" w:rsidP="000F797A">
            <w:pPr>
              <w:jc w:val="center"/>
            </w:pPr>
            <w:r>
              <w:rPr>
                <w:rFonts w:hint="eastAsia"/>
              </w:rPr>
              <w:t>1</w:t>
            </w:r>
            <w:r>
              <w:t>.0636</w:t>
            </w:r>
          </w:p>
        </w:tc>
        <w:tc>
          <w:tcPr>
            <w:tcW w:w="1185" w:type="dxa"/>
          </w:tcPr>
          <w:p w:rsidR="000F797A" w:rsidRDefault="00014AED" w:rsidP="000F797A">
            <w:pPr>
              <w:jc w:val="center"/>
            </w:pPr>
            <w:r>
              <w:rPr>
                <w:rFonts w:hint="eastAsia"/>
              </w:rPr>
              <w:t>1</w:t>
            </w:r>
            <w:r>
              <w:t>.0834</w:t>
            </w:r>
          </w:p>
        </w:tc>
        <w:tc>
          <w:tcPr>
            <w:tcW w:w="1185" w:type="dxa"/>
          </w:tcPr>
          <w:p w:rsidR="000F797A" w:rsidRDefault="00014AED" w:rsidP="000F797A">
            <w:pPr>
              <w:jc w:val="center"/>
            </w:pPr>
            <w:r>
              <w:rPr>
                <w:rFonts w:hint="eastAsia"/>
              </w:rPr>
              <w:t>1</w:t>
            </w:r>
            <w:r>
              <w:t>.0832</w:t>
            </w:r>
          </w:p>
        </w:tc>
        <w:tc>
          <w:tcPr>
            <w:tcW w:w="1185" w:type="dxa"/>
          </w:tcPr>
          <w:p w:rsidR="000F797A" w:rsidRDefault="00014AED" w:rsidP="000F797A">
            <w:pPr>
              <w:jc w:val="center"/>
            </w:pPr>
            <w:r>
              <w:rPr>
                <w:rFonts w:hint="eastAsia"/>
              </w:rPr>
              <w:t>1</w:t>
            </w:r>
            <w:r>
              <w:t>.1545</w:t>
            </w:r>
          </w:p>
        </w:tc>
        <w:tc>
          <w:tcPr>
            <w:tcW w:w="1186" w:type="dxa"/>
          </w:tcPr>
          <w:p w:rsidR="000F797A" w:rsidRDefault="000F797A" w:rsidP="000F797A">
            <w:pPr>
              <w:jc w:val="center"/>
            </w:pPr>
            <m:oMathPara>
              <m:oMath>
                <m:r>
                  <m:rPr>
                    <m:sty m:val="p"/>
                  </m:rPr>
                  <w:rPr>
                    <w:rFonts w:ascii="Cambria Math" w:hAnsi="Cambria Math"/>
                  </w:rPr>
                  <m:t>≤1.3</m:t>
                </m:r>
              </m:oMath>
            </m:oMathPara>
          </w:p>
        </w:tc>
      </w:tr>
      <w:tr w:rsidR="000F797A" w:rsidTr="007733BD">
        <w:tc>
          <w:tcPr>
            <w:tcW w:w="1185" w:type="dxa"/>
          </w:tcPr>
          <w:p w:rsidR="000F797A" w:rsidRDefault="000F797A" w:rsidP="000F797A">
            <w:pPr>
              <w:jc w:val="center"/>
            </w:pPr>
            <w:r>
              <w:rPr>
                <w:rFonts w:hint="eastAsia"/>
              </w:rPr>
              <w:t>S21</w:t>
            </w:r>
            <w:r>
              <w:rPr>
                <w:rFonts w:hint="eastAsia"/>
              </w:rPr>
              <w:t>（</w:t>
            </w:r>
            <w:r>
              <w:rPr>
                <w:rFonts w:hint="eastAsia"/>
              </w:rPr>
              <w:t>dB</w:t>
            </w:r>
            <w:r>
              <w:rPr>
                <w:rFonts w:hint="eastAsia"/>
              </w:rPr>
              <w:t>）</w:t>
            </w:r>
          </w:p>
        </w:tc>
        <w:tc>
          <w:tcPr>
            <w:tcW w:w="1185" w:type="dxa"/>
          </w:tcPr>
          <w:p w:rsidR="000F797A" w:rsidRDefault="00014AED" w:rsidP="000F797A">
            <w:pPr>
              <w:jc w:val="center"/>
            </w:pPr>
            <w:r>
              <w:rPr>
                <w:rFonts w:hint="eastAsia"/>
              </w:rPr>
              <w:t>-</w:t>
            </w:r>
            <w:r>
              <w:t>0.5689</w:t>
            </w:r>
          </w:p>
        </w:tc>
        <w:tc>
          <w:tcPr>
            <w:tcW w:w="1185" w:type="dxa"/>
          </w:tcPr>
          <w:p w:rsidR="000F797A" w:rsidRDefault="00014AED" w:rsidP="000F797A">
            <w:pPr>
              <w:jc w:val="center"/>
            </w:pPr>
            <w:r>
              <w:rPr>
                <w:rFonts w:hint="eastAsia"/>
              </w:rPr>
              <w:t>-</w:t>
            </w:r>
            <w:r>
              <w:t>0.6759</w:t>
            </w:r>
          </w:p>
        </w:tc>
        <w:tc>
          <w:tcPr>
            <w:tcW w:w="1185" w:type="dxa"/>
          </w:tcPr>
          <w:p w:rsidR="000F797A" w:rsidRDefault="00014AED" w:rsidP="000F797A">
            <w:pPr>
              <w:jc w:val="center"/>
            </w:pPr>
            <w:r>
              <w:rPr>
                <w:rFonts w:hint="eastAsia"/>
              </w:rPr>
              <w:t>-</w:t>
            </w:r>
            <w:r>
              <w:t>0.6128</w:t>
            </w:r>
          </w:p>
        </w:tc>
        <w:tc>
          <w:tcPr>
            <w:tcW w:w="1185" w:type="dxa"/>
          </w:tcPr>
          <w:p w:rsidR="000F797A" w:rsidRDefault="00014AED" w:rsidP="000F797A">
            <w:pPr>
              <w:jc w:val="center"/>
            </w:pPr>
            <w:r>
              <w:rPr>
                <w:rFonts w:hint="eastAsia"/>
              </w:rPr>
              <w:t>-</w:t>
            </w:r>
            <w:r>
              <w:t>0.6656</w:t>
            </w:r>
          </w:p>
        </w:tc>
        <w:tc>
          <w:tcPr>
            <w:tcW w:w="1185" w:type="dxa"/>
          </w:tcPr>
          <w:p w:rsidR="000F797A" w:rsidRDefault="00014AED" w:rsidP="000F797A">
            <w:pPr>
              <w:jc w:val="center"/>
            </w:pPr>
            <w:r>
              <w:rPr>
                <w:rFonts w:hint="eastAsia"/>
              </w:rPr>
              <w:t>-</w:t>
            </w:r>
            <w:r>
              <w:t>0.8131</w:t>
            </w:r>
          </w:p>
        </w:tc>
        <w:tc>
          <w:tcPr>
            <w:tcW w:w="1186" w:type="dxa"/>
          </w:tcPr>
          <w:p w:rsidR="000F797A" w:rsidRDefault="000F797A" w:rsidP="000F797A">
            <w:pPr>
              <w:jc w:val="center"/>
            </w:pPr>
            <w:r>
              <w:rPr>
                <w:rFonts w:hint="eastAsia"/>
              </w:rPr>
              <w:t>&lt;</w:t>
            </w:r>
            <w:r>
              <w:t>0.8dB</w:t>
            </w:r>
          </w:p>
        </w:tc>
      </w:tr>
      <w:tr w:rsidR="000F797A" w:rsidTr="007733BD">
        <w:tc>
          <w:tcPr>
            <w:tcW w:w="1185" w:type="dxa"/>
          </w:tcPr>
          <w:p w:rsidR="000F797A" w:rsidRDefault="000F797A" w:rsidP="000F797A">
            <w:pPr>
              <w:jc w:val="center"/>
            </w:pPr>
            <w:r>
              <w:rPr>
                <w:rFonts w:hint="eastAsia"/>
              </w:rPr>
              <w:t>S31</w:t>
            </w:r>
            <w:r>
              <w:rPr>
                <w:rFonts w:hint="eastAsia"/>
              </w:rPr>
              <w:t>（</w:t>
            </w:r>
            <w:r>
              <w:rPr>
                <w:rFonts w:hint="eastAsia"/>
              </w:rPr>
              <w:t>dB</w:t>
            </w:r>
            <w:r>
              <w:rPr>
                <w:rFonts w:hint="eastAsia"/>
              </w:rPr>
              <w:t>）</w:t>
            </w:r>
          </w:p>
        </w:tc>
        <w:tc>
          <w:tcPr>
            <w:tcW w:w="1185" w:type="dxa"/>
          </w:tcPr>
          <w:p w:rsidR="000F797A" w:rsidRDefault="00014AED" w:rsidP="000F797A">
            <w:pPr>
              <w:jc w:val="center"/>
            </w:pPr>
            <w:r>
              <w:rPr>
                <w:rFonts w:hint="eastAsia"/>
              </w:rPr>
              <w:t>-</w:t>
            </w:r>
            <w:r>
              <w:t>10.207</w:t>
            </w:r>
          </w:p>
        </w:tc>
        <w:tc>
          <w:tcPr>
            <w:tcW w:w="1185" w:type="dxa"/>
          </w:tcPr>
          <w:p w:rsidR="000F797A" w:rsidRDefault="00014AED" w:rsidP="000F797A">
            <w:pPr>
              <w:jc w:val="center"/>
            </w:pPr>
            <w:r>
              <w:rPr>
                <w:rFonts w:hint="eastAsia"/>
              </w:rPr>
              <w:t>-</w:t>
            </w:r>
            <w:r>
              <w:t>9.4915</w:t>
            </w:r>
          </w:p>
        </w:tc>
        <w:tc>
          <w:tcPr>
            <w:tcW w:w="1185" w:type="dxa"/>
          </w:tcPr>
          <w:p w:rsidR="000F797A" w:rsidRDefault="00014AED" w:rsidP="000F797A">
            <w:pPr>
              <w:jc w:val="center"/>
            </w:pPr>
            <w:r>
              <w:rPr>
                <w:rFonts w:hint="eastAsia"/>
              </w:rPr>
              <w:t>-</w:t>
            </w:r>
            <w:r>
              <w:t>10.519</w:t>
            </w:r>
          </w:p>
        </w:tc>
        <w:tc>
          <w:tcPr>
            <w:tcW w:w="1185" w:type="dxa"/>
          </w:tcPr>
          <w:p w:rsidR="000F797A" w:rsidRDefault="00014AED" w:rsidP="000F797A">
            <w:pPr>
              <w:jc w:val="center"/>
            </w:pPr>
            <w:r>
              <w:rPr>
                <w:rFonts w:hint="eastAsia"/>
              </w:rPr>
              <w:t>-</w:t>
            </w:r>
            <w:r>
              <w:t>10.161</w:t>
            </w:r>
          </w:p>
        </w:tc>
        <w:tc>
          <w:tcPr>
            <w:tcW w:w="1185" w:type="dxa"/>
          </w:tcPr>
          <w:p w:rsidR="000F797A" w:rsidRDefault="00014AED" w:rsidP="000F797A">
            <w:pPr>
              <w:jc w:val="center"/>
            </w:pPr>
            <w:r>
              <w:rPr>
                <w:rFonts w:hint="eastAsia"/>
              </w:rPr>
              <w:t>-</w:t>
            </w:r>
            <w:r>
              <w:t>9.3957</w:t>
            </w:r>
          </w:p>
        </w:tc>
        <w:tc>
          <w:tcPr>
            <w:tcW w:w="1186" w:type="dxa"/>
          </w:tcPr>
          <w:p w:rsidR="000F797A" w:rsidRDefault="000F797A" w:rsidP="000F797A">
            <w:pPr>
              <w:jc w:val="center"/>
            </w:pPr>
            <m:oMath>
              <m:r>
                <m:rPr>
                  <m:sty m:val="p"/>
                </m:rPr>
                <w:rPr>
                  <w:rFonts w:ascii="Cambria Math" w:hAnsi="Cambria Math"/>
                </w:rPr>
                <m:t>≈</m:t>
              </m:r>
            </m:oMath>
            <w:r>
              <w:rPr>
                <w:rFonts w:hint="eastAsia"/>
              </w:rPr>
              <w:t>1</w:t>
            </w:r>
            <w:r>
              <w:t>0dB</w:t>
            </w:r>
          </w:p>
        </w:tc>
      </w:tr>
      <w:tr w:rsidR="000F797A" w:rsidTr="007733BD">
        <w:tc>
          <w:tcPr>
            <w:tcW w:w="1185" w:type="dxa"/>
          </w:tcPr>
          <w:p w:rsidR="000F797A" w:rsidRDefault="000F797A" w:rsidP="000F797A">
            <w:pPr>
              <w:jc w:val="center"/>
            </w:pPr>
            <w:r>
              <w:rPr>
                <w:rFonts w:hint="eastAsia"/>
              </w:rPr>
              <w:t>S32</w:t>
            </w:r>
            <w:r>
              <w:rPr>
                <w:rFonts w:hint="eastAsia"/>
              </w:rPr>
              <w:t>（</w:t>
            </w:r>
            <w:r>
              <w:rPr>
                <w:rFonts w:hint="eastAsia"/>
              </w:rPr>
              <w:t>dB</w:t>
            </w:r>
            <w:r>
              <w:rPr>
                <w:rFonts w:hint="eastAsia"/>
              </w:rPr>
              <w:t>）</w:t>
            </w:r>
          </w:p>
        </w:tc>
        <w:tc>
          <w:tcPr>
            <w:tcW w:w="1185" w:type="dxa"/>
          </w:tcPr>
          <w:p w:rsidR="000F797A" w:rsidRDefault="00014AED" w:rsidP="000F797A">
            <w:pPr>
              <w:jc w:val="center"/>
            </w:pPr>
            <w:r>
              <w:rPr>
                <w:rFonts w:hint="eastAsia"/>
              </w:rPr>
              <w:t>-</w:t>
            </w:r>
            <w:r>
              <w:t>38.392</w:t>
            </w:r>
          </w:p>
        </w:tc>
        <w:tc>
          <w:tcPr>
            <w:tcW w:w="1185" w:type="dxa"/>
          </w:tcPr>
          <w:p w:rsidR="000F797A" w:rsidRDefault="00014AED" w:rsidP="000F797A">
            <w:pPr>
              <w:jc w:val="center"/>
            </w:pPr>
            <w:r>
              <w:rPr>
                <w:rFonts w:hint="eastAsia"/>
              </w:rPr>
              <w:t>-</w:t>
            </w:r>
            <w:r>
              <w:t>34.270</w:t>
            </w:r>
          </w:p>
        </w:tc>
        <w:tc>
          <w:tcPr>
            <w:tcW w:w="1185" w:type="dxa"/>
          </w:tcPr>
          <w:p w:rsidR="000F797A" w:rsidRDefault="00014AED" w:rsidP="000F797A">
            <w:pPr>
              <w:jc w:val="center"/>
            </w:pPr>
            <w:r>
              <w:rPr>
                <w:rFonts w:hint="eastAsia"/>
              </w:rPr>
              <w:t>-</w:t>
            </w:r>
            <w:r>
              <w:t>43.324</w:t>
            </w:r>
          </w:p>
        </w:tc>
        <w:tc>
          <w:tcPr>
            <w:tcW w:w="1185" w:type="dxa"/>
          </w:tcPr>
          <w:p w:rsidR="000F797A" w:rsidRDefault="00014AED" w:rsidP="000F797A">
            <w:pPr>
              <w:jc w:val="center"/>
            </w:pPr>
            <w:r>
              <w:rPr>
                <w:rFonts w:hint="eastAsia"/>
              </w:rPr>
              <w:t>-</w:t>
            </w:r>
            <w:r>
              <w:t>36.041</w:t>
            </w:r>
          </w:p>
        </w:tc>
        <w:tc>
          <w:tcPr>
            <w:tcW w:w="1185" w:type="dxa"/>
          </w:tcPr>
          <w:p w:rsidR="000F797A" w:rsidRDefault="00014AED" w:rsidP="000F797A">
            <w:pPr>
              <w:jc w:val="center"/>
            </w:pPr>
            <w:r>
              <w:rPr>
                <w:rFonts w:hint="eastAsia"/>
              </w:rPr>
              <w:t>-</w:t>
            </w:r>
            <w:r>
              <w:t>26.853</w:t>
            </w:r>
          </w:p>
        </w:tc>
        <w:tc>
          <w:tcPr>
            <w:tcW w:w="1186" w:type="dxa"/>
          </w:tcPr>
          <w:p w:rsidR="000F797A" w:rsidRDefault="000F797A" w:rsidP="000F797A">
            <w:pPr>
              <w:jc w:val="center"/>
            </w:pPr>
            <m:oMathPara>
              <m:oMath>
                <m:r>
                  <m:rPr>
                    <m:sty m:val="p"/>
                  </m:rPr>
                  <w:rPr>
                    <w:rFonts w:ascii="Cambria Math" w:hAnsi="Cambria Math"/>
                  </w:rPr>
                  <m:t>≥25dB</m:t>
                </m:r>
              </m:oMath>
            </m:oMathPara>
          </w:p>
        </w:tc>
      </w:tr>
    </w:tbl>
    <w:p w:rsidR="006E496D" w:rsidRDefault="006E496D" w:rsidP="00A83750">
      <w:pPr>
        <w:keepNext/>
        <w:jc w:val="center"/>
      </w:pPr>
      <w:r>
        <w:rPr>
          <w:noProof/>
        </w:rPr>
        <w:lastRenderedPageBreak/>
        <w:drawing>
          <wp:inline distT="0" distB="0" distL="0" distR="0">
            <wp:extent cx="5266690" cy="3825240"/>
            <wp:effectExtent l="0" t="0" r="0" b="3810"/>
            <wp:docPr id="27" name="图片 27" descr="C:\Users\asus\Documents\WeChat Files\wxid_so672hb87s9k12\FileStorage\Temp\79ebe53d596ea39cd3f93d87ef8ac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Documents\WeChat Files\wxid_so672hb87s9k12\FileStorage\Temp\79ebe53d596ea39cd3f93d87ef8aca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3825240"/>
                    </a:xfrm>
                    <a:prstGeom prst="rect">
                      <a:avLst/>
                    </a:prstGeom>
                    <a:noFill/>
                    <a:ln>
                      <a:noFill/>
                    </a:ln>
                  </pic:spPr>
                </pic:pic>
              </a:graphicData>
            </a:graphic>
          </wp:inline>
        </w:drawing>
      </w:r>
    </w:p>
    <w:p w:rsidR="0061426B" w:rsidRPr="008B08E5" w:rsidRDefault="006E496D" w:rsidP="00A83750">
      <w:pPr>
        <w:pStyle w:val="a6"/>
      </w:pPr>
      <w:bookmarkStart w:id="5" w:name="_Ref1984394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4</w:t>
      </w:r>
      <w:r>
        <w:fldChar w:fldCharType="end"/>
      </w:r>
      <w:bookmarkEnd w:id="5"/>
      <w:r>
        <w:t>.</w:t>
      </w:r>
      <w:r>
        <w:rPr>
          <w:rFonts w:hint="eastAsia"/>
        </w:rPr>
        <w:t>excel</w:t>
      </w:r>
      <w:r>
        <w:rPr>
          <w:rFonts w:hint="eastAsia"/>
        </w:rPr>
        <w:t>数据整理</w:t>
      </w:r>
    </w:p>
    <w:p w:rsidR="005E5158" w:rsidRDefault="007B58BE" w:rsidP="007B58BE">
      <w:pPr>
        <w:pStyle w:val="2"/>
      </w:pPr>
      <w:r>
        <w:rPr>
          <w:rFonts w:hint="eastAsia"/>
        </w:rPr>
        <w:t>四、</w:t>
      </w:r>
      <w:r w:rsidR="00B05ACC">
        <w:rPr>
          <w:rFonts w:hint="eastAsia"/>
        </w:rPr>
        <w:t>报告处理</w:t>
      </w:r>
    </w:p>
    <w:p w:rsidR="00B04725" w:rsidRDefault="00B04725" w:rsidP="00B04725">
      <w:r>
        <w:t>请查资料理解回波损耗、插入损耗、耦合度、隔离度的定义与含义，结合实验数据分析不同频率下性能的优劣，考虑器件设计的主要指标的目的。</w:t>
      </w:r>
    </w:p>
    <w:p w:rsidR="003B2704" w:rsidRPr="00B04725" w:rsidRDefault="00881672" w:rsidP="00880812">
      <w:pPr>
        <w:pStyle w:val="3"/>
        <w:rPr>
          <w:rFonts w:hint="eastAsia"/>
        </w:rPr>
      </w:pPr>
      <w:r>
        <w:rPr>
          <w:rFonts w:hint="eastAsia"/>
        </w:rPr>
        <w:t>定义</w:t>
      </w:r>
    </w:p>
    <w:p w:rsidR="00D2507E" w:rsidRPr="00AD4268" w:rsidRDefault="001378F5" w:rsidP="00AD4268">
      <w:pPr>
        <w:pStyle w:val="a3"/>
        <w:numPr>
          <w:ilvl w:val="0"/>
          <w:numId w:val="20"/>
        </w:numPr>
        <w:ind w:firstLineChars="0"/>
        <w:rPr>
          <w:rFonts w:ascii="Segoe UI" w:hAnsi="Segoe UI" w:cs="Segoe UI"/>
          <w:shd w:val="clear" w:color="auto" w:fill="FFFFFF"/>
        </w:rPr>
      </w:pPr>
      <w:r>
        <w:rPr>
          <w:rFonts w:hint="eastAsia"/>
        </w:rPr>
        <w:t>回波损耗</w:t>
      </w:r>
      <w:r w:rsidR="000151CA">
        <w:rPr>
          <w:rFonts w:hint="eastAsia"/>
        </w:rPr>
        <w:t>：</w:t>
      </w:r>
      <w:r w:rsidR="00C013CA" w:rsidRPr="00AD4268">
        <w:rPr>
          <w:rFonts w:ascii="Segoe UI" w:hAnsi="Segoe UI" w:cs="Segoe UI"/>
          <w:shd w:val="clear" w:color="auto" w:fill="FFFFFF"/>
        </w:rPr>
        <w:t>又称为反射损耗，是表示信号反射性能的参数，说明入射功率的一部分被反射回到信号源。其值越大越好，通常以</w:t>
      </w:r>
      <w:r w:rsidR="00C013CA" w:rsidRPr="00AD4268">
        <w:rPr>
          <w:rFonts w:ascii="Segoe UI" w:hAnsi="Segoe UI" w:cs="Segoe UI"/>
          <w:shd w:val="clear" w:color="auto" w:fill="FFFFFF"/>
        </w:rPr>
        <w:t>dB</w:t>
      </w:r>
      <w:r w:rsidR="00C013CA" w:rsidRPr="00AD4268">
        <w:rPr>
          <w:rFonts w:ascii="Segoe UI" w:hAnsi="Segoe UI" w:cs="Segoe UI"/>
          <w:shd w:val="clear" w:color="auto" w:fill="FFFFFF"/>
        </w:rPr>
        <w:t>为单位表示，计算公式为：</w:t>
      </w:r>
    </w:p>
    <w:p w:rsidR="00D2507E" w:rsidRPr="00BE2707" w:rsidRDefault="00BE2707" w:rsidP="000D258C">
      <w:pPr>
        <w:rPr>
          <w:rFonts w:ascii="Segoe UI" w:hAnsi="Segoe UI" w:cs="Segoe UI" w:hint="eastAsia"/>
          <w:i/>
          <w:shd w:val="clear" w:color="auto" w:fill="FFFFFF"/>
        </w:rPr>
      </w:pPr>
      <m:oMathPara>
        <m:oMath>
          <m:r>
            <w:rPr>
              <w:rFonts w:ascii="Cambria Math" w:hAnsi="Cambria Math" w:cs="Segoe UI" w:hint="eastAsia"/>
              <w:shd w:val="clear" w:color="auto" w:fill="FFFFFF"/>
            </w:rPr>
            <m:t>回波损耗</m:t>
          </m:r>
          <m:r>
            <w:rPr>
              <w:rFonts w:ascii="Cambria Math" w:hAnsi="Cambria Math" w:cs="Segoe UI"/>
              <w:shd w:val="clear" w:color="auto" w:fill="FFFFFF"/>
            </w:rPr>
            <m:t>=-10</m:t>
          </m:r>
          <m:r>
            <w:rPr>
              <w:rFonts w:ascii="Cambria Math" w:hAnsi="Cambria Math" w:cs="Segoe UI" w:hint="eastAsia"/>
              <w:shd w:val="clear" w:color="auto" w:fill="FFFFFF"/>
            </w:rPr>
            <m:t>lg</m:t>
          </m:r>
          <m:f>
            <m:fPr>
              <m:ctrlPr>
                <w:rPr>
                  <w:rFonts w:ascii="Cambria Math" w:hAnsi="Cambria Math" w:cs="Segoe UI"/>
                  <w:i/>
                  <w:shd w:val="clear" w:color="auto" w:fill="FFFFFF"/>
                </w:rPr>
              </m:ctrlPr>
            </m:fPr>
            <m:num>
              <m:r>
                <w:rPr>
                  <w:rFonts w:ascii="Cambria Math" w:hAnsi="Cambria Math" w:cs="Segoe UI" w:hint="eastAsia"/>
                  <w:shd w:val="clear" w:color="auto" w:fill="FFFFFF"/>
                </w:rPr>
                <m:t>入射功率</m:t>
              </m:r>
            </m:num>
            <m:den>
              <m:r>
                <w:rPr>
                  <w:rFonts w:ascii="Cambria Math" w:hAnsi="Cambria Math" w:cs="Segoe UI" w:hint="eastAsia"/>
                  <w:shd w:val="clear" w:color="auto" w:fill="FFFFFF"/>
                </w:rPr>
                <m:t>反射功率</m:t>
              </m:r>
            </m:den>
          </m:f>
        </m:oMath>
      </m:oMathPara>
    </w:p>
    <w:p w:rsidR="000D258C" w:rsidRDefault="00C013CA" w:rsidP="00AD4268">
      <w:pPr>
        <w:ind w:left="420"/>
      </w:pPr>
      <w:r>
        <w:rPr>
          <w:rFonts w:ascii="Segoe UI" w:hAnsi="Segoe UI" w:cs="Segoe UI"/>
          <w:shd w:val="clear" w:color="auto" w:fill="FFFFFF"/>
        </w:rPr>
        <w:t>它反映了传输线与负载之间的阻抗匹配程度，当阻抗完全匹配时，回波损耗无穷大，无反射波</w:t>
      </w:r>
      <w:r w:rsidR="005B2737">
        <w:rPr>
          <w:rFonts w:ascii="Segoe UI" w:hAnsi="Segoe UI" w:cs="Segoe UI" w:hint="eastAsia"/>
          <w:shd w:val="clear" w:color="auto" w:fill="FFFFFF"/>
        </w:rPr>
        <w:t>。</w:t>
      </w:r>
    </w:p>
    <w:p w:rsidR="001378F5" w:rsidRDefault="001378F5" w:rsidP="00AD4268">
      <w:pPr>
        <w:pStyle w:val="a3"/>
        <w:numPr>
          <w:ilvl w:val="0"/>
          <w:numId w:val="20"/>
        </w:numPr>
        <w:ind w:firstLineChars="0"/>
      </w:pPr>
      <w:r>
        <w:rPr>
          <w:rFonts w:hint="eastAsia"/>
        </w:rPr>
        <w:t>插入损耗</w:t>
      </w:r>
      <w:r w:rsidR="000151CA">
        <w:rPr>
          <w:rFonts w:hint="eastAsia"/>
        </w:rPr>
        <w:t>：</w:t>
      </w:r>
      <w:r w:rsidR="00911252" w:rsidRPr="00AD4268">
        <w:rPr>
          <w:rFonts w:ascii="Segoe UI" w:hAnsi="Segoe UI" w:cs="Segoe UI"/>
          <w:shd w:val="clear" w:color="auto" w:fill="FFFFFF"/>
        </w:rPr>
        <w:t>指在传输系统的某处由于元件或器件的插入而发生的负载功率的损耗，表示为该元件或器件插入前负载上所接收到的功率与插入后同一负载上所接收到的功率以分贝为单位的比值。它反映了信号在通过器件时的能量损失，值越小越好</w:t>
      </w:r>
      <w:r w:rsidR="005B2737" w:rsidRPr="00AD4268">
        <w:rPr>
          <w:rFonts w:ascii="Segoe UI" w:hAnsi="Segoe UI" w:cs="Segoe UI" w:hint="eastAsia"/>
          <w:shd w:val="clear" w:color="auto" w:fill="FFFFFF"/>
        </w:rPr>
        <w:t>。</w:t>
      </w:r>
    </w:p>
    <w:p w:rsidR="001378F5" w:rsidRDefault="001378F5" w:rsidP="00AD4268">
      <w:pPr>
        <w:pStyle w:val="a3"/>
        <w:numPr>
          <w:ilvl w:val="0"/>
          <w:numId w:val="20"/>
        </w:numPr>
        <w:ind w:firstLineChars="0"/>
      </w:pPr>
      <w:r>
        <w:rPr>
          <w:rFonts w:hint="eastAsia"/>
        </w:rPr>
        <w:t>耦合度：（过渡衰减）指输入至主线的功率</w:t>
      </w:r>
      <w:r>
        <w:rPr>
          <w:rFonts w:hint="eastAsia"/>
        </w:rPr>
        <w:t>P1</w:t>
      </w:r>
      <w:r>
        <w:rPr>
          <w:rFonts w:hint="eastAsia"/>
        </w:rPr>
        <w:t>与副线中正向传输的功率</w:t>
      </w:r>
      <w:r>
        <w:rPr>
          <w:rFonts w:hint="eastAsia"/>
        </w:rPr>
        <w:t>P3</w:t>
      </w:r>
      <w:r>
        <w:rPr>
          <w:rFonts w:hint="eastAsia"/>
        </w:rPr>
        <w:t>之比称为定向耦合器的耦合度</w:t>
      </w:r>
      <w:r>
        <w:rPr>
          <w:rFonts w:hint="eastAsia"/>
        </w:rPr>
        <w:t>C</w:t>
      </w:r>
      <w:r>
        <w:rPr>
          <w:rFonts w:hint="eastAsia"/>
        </w:rPr>
        <w:t>，也称为过渡衰减。</w:t>
      </w:r>
    </w:p>
    <w:p w:rsidR="00BA0CDF" w:rsidRPr="00801867" w:rsidRDefault="00EC216B" w:rsidP="001378F5">
      <w:pPr>
        <w:rPr>
          <w:rFonts w:ascii="Segoe UI" w:hAnsi="Segoe UI" w:cs="Segoe UI"/>
          <w:shd w:val="clear" w:color="auto" w:fill="FFFFFF"/>
        </w:rPr>
      </w:pPr>
      <m:oMathPara>
        <m:oMath>
          <m:r>
            <w:rPr>
              <w:rFonts w:ascii="Cambria Math" w:hAnsi="Cambria Math" w:cs="Segoe UI" w:hint="eastAsia"/>
              <w:shd w:val="clear" w:color="auto" w:fill="FFFFFF"/>
            </w:rPr>
            <m:t>C</m:t>
          </m:r>
          <m:r>
            <w:rPr>
              <w:rFonts w:ascii="Cambria Math" w:hAnsi="Cambria Math" w:cs="Segoe UI"/>
              <w:shd w:val="clear" w:color="auto" w:fill="FFFFFF"/>
            </w:rPr>
            <m:t>=</m:t>
          </m:r>
          <m:r>
            <w:rPr>
              <w:rFonts w:ascii="Cambria Math" w:hAnsi="Cambria Math" w:cs="Segoe UI"/>
              <w:shd w:val="clear" w:color="auto" w:fill="FFFFFF"/>
            </w:rPr>
            <m:t>10</m:t>
          </m:r>
          <m:r>
            <w:rPr>
              <w:rFonts w:ascii="Cambria Math" w:hAnsi="Cambria Math" w:cs="Segoe UI" w:hint="eastAsia"/>
              <w:shd w:val="clear" w:color="auto" w:fill="FFFFFF"/>
            </w:rPr>
            <m:t>lg</m:t>
          </m:r>
          <m:f>
            <m:fPr>
              <m:ctrlPr>
                <w:rPr>
                  <w:rFonts w:ascii="Cambria Math" w:hAnsi="Cambria Math" w:cs="Segoe UI"/>
                  <w:i/>
                  <w:shd w:val="clear" w:color="auto" w:fill="FFFFFF"/>
                </w:rPr>
              </m:ctrlPr>
            </m:fPr>
            <m:num>
              <m:sSub>
                <m:sSubPr>
                  <m:ctrlPr>
                    <w:rPr>
                      <w:rFonts w:ascii="Cambria Math" w:hAnsi="Cambria Math" w:cs="Segoe UI"/>
                      <w:i/>
                      <w:shd w:val="clear" w:color="auto" w:fill="FFFFFF"/>
                    </w:rPr>
                  </m:ctrlPr>
                </m:sSubPr>
                <m:e>
                  <m:r>
                    <w:rPr>
                      <w:rFonts w:ascii="Cambria Math" w:hAnsi="Cambria Math" w:cs="Segoe UI" w:hint="eastAsia"/>
                      <w:shd w:val="clear" w:color="auto" w:fill="FFFFFF"/>
                    </w:rPr>
                    <m:t>P</m:t>
                  </m:r>
                </m:e>
                <m:sub>
                  <m:r>
                    <w:rPr>
                      <w:rFonts w:ascii="Cambria Math" w:hAnsi="Cambria Math" w:cs="Segoe UI"/>
                      <w:shd w:val="clear" w:color="auto" w:fill="FFFFFF"/>
                    </w:rPr>
                    <m:t>1</m:t>
                  </m:r>
                </m:sub>
              </m:sSub>
            </m:num>
            <m:den>
              <m:sSub>
                <m:sSubPr>
                  <m:ctrlPr>
                    <w:rPr>
                      <w:rFonts w:ascii="Cambria Math" w:hAnsi="Cambria Math" w:cs="Segoe UI"/>
                      <w:i/>
                      <w:shd w:val="clear" w:color="auto" w:fill="FFFFFF"/>
                    </w:rPr>
                  </m:ctrlPr>
                </m:sSubPr>
                <m:e>
                  <m:r>
                    <w:rPr>
                      <w:rFonts w:ascii="Cambria Math" w:hAnsi="Cambria Math" w:cs="Segoe UI" w:hint="eastAsia"/>
                      <w:shd w:val="clear" w:color="auto" w:fill="FFFFFF"/>
                    </w:rPr>
                    <m:t>P</m:t>
                  </m:r>
                </m:e>
                <m:sub>
                  <m:r>
                    <w:rPr>
                      <w:rFonts w:ascii="Cambria Math" w:hAnsi="Cambria Math" w:cs="Segoe UI"/>
                      <w:shd w:val="clear" w:color="auto" w:fill="FFFFFF"/>
                    </w:rPr>
                    <m:t>3</m:t>
                  </m:r>
                </m:sub>
              </m:sSub>
            </m:den>
          </m:f>
          <m:d>
            <m:dPr>
              <m:ctrlPr>
                <w:rPr>
                  <w:rFonts w:ascii="Cambria Math" w:hAnsi="Cambria Math" w:cs="Segoe UI"/>
                  <w:i/>
                  <w:shd w:val="clear" w:color="auto" w:fill="FFFFFF"/>
                </w:rPr>
              </m:ctrlPr>
            </m:dPr>
            <m:e>
              <m:r>
                <w:rPr>
                  <w:rFonts w:ascii="Cambria Math" w:hAnsi="Cambria Math" w:cs="Segoe UI"/>
                  <w:shd w:val="clear" w:color="auto" w:fill="FFFFFF"/>
                </w:rPr>
                <m:t>dB</m:t>
              </m:r>
            </m:e>
          </m:d>
          <m:r>
            <w:rPr>
              <w:rFonts w:ascii="Cambria Math" w:hAnsi="Cambria Math" w:cs="Segoe UI"/>
              <w:shd w:val="clear" w:color="auto" w:fill="FFFFFF"/>
            </w:rPr>
            <m:t>=2</m:t>
          </m:r>
          <m:r>
            <w:rPr>
              <w:rFonts w:ascii="Cambria Math" w:hAnsi="Cambria Math" w:cs="Segoe UI"/>
              <w:shd w:val="clear" w:color="auto" w:fill="FFFFFF"/>
            </w:rPr>
            <m:t>0</m:t>
          </m:r>
          <m:r>
            <w:rPr>
              <w:rFonts w:ascii="Cambria Math" w:hAnsi="Cambria Math" w:cs="Segoe UI" w:hint="eastAsia"/>
              <w:shd w:val="clear" w:color="auto" w:fill="FFFFFF"/>
            </w:rPr>
            <m:t>lg</m:t>
          </m:r>
          <m:f>
            <m:fPr>
              <m:ctrlPr>
                <w:rPr>
                  <w:rFonts w:ascii="Cambria Math" w:hAnsi="Cambria Math" w:cs="Segoe UI"/>
                  <w:i/>
                  <w:shd w:val="clear" w:color="auto" w:fill="FFFFFF"/>
                </w:rPr>
              </m:ctrlPr>
            </m:fPr>
            <m:num>
              <m:sSub>
                <m:sSubPr>
                  <m:ctrlPr>
                    <w:rPr>
                      <w:rFonts w:ascii="Cambria Math" w:hAnsi="Cambria Math" w:cs="Segoe UI"/>
                      <w:i/>
                      <w:shd w:val="clear" w:color="auto" w:fill="FFFFFF"/>
                    </w:rPr>
                  </m:ctrlPr>
                </m:sSubPr>
                <m:e>
                  <m:r>
                    <w:rPr>
                      <w:rFonts w:ascii="Cambria Math" w:hAnsi="Cambria Math" w:cs="Segoe UI"/>
                      <w:shd w:val="clear" w:color="auto" w:fill="FFFFFF"/>
                    </w:rPr>
                    <m:t>U</m:t>
                  </m:r>
                </m:e>
                <m:sub>
                  <m:r>
                    <w:rPr>
                      <w:rFonts w:ascii="Cambria Math" w:hAnsi="Cambria Math" w:cs="Segoe UI"/>
                      <w:shd w:val="clear" w:color="auto" w:fill="FFFFFF"/>
                    </w:rPr>
                    <m:t>1</m:t>
                  </m:r>
                </m:sub>
              </m:sSub>
            </m:num>
            <m:den>
              <m:sSub>
                <m:sSubPr>
                  <m:ctrlPr>
                    <w:rPr>
                      <w:rFonts w:ascii="Cambria Math" w:hAnsi="Cambria Math" w:cs="Segoe UI"/>
                      <w:i/>
                      <w:shd w:val="clear" w:color="auto" w:fill="FFFFFF"/>
                    </w:rPr>
                  </m:ctrlPr>
                </m:sSubPr>
                <m:e>
                  <m:r>
                    <w:rPr>
                      <w:rFonts w:ascii="Cambria Math" w:hAnsi="Cambria Math" w:cs="Segoe UI"/>
                      <w:shd w:val="clear" w:color="auto" w:fill="FFFFFF"/>
                    </w:rPr>
                    <m:t>U</m:t>
                  </m:r>
                </m:e>
                <m:sub>
                  <m:r>
                    <w:rPr>
                      <w:rFonts w:ascii="Cambria Math" w:hAnsi="Cambria Math" w:cs="Segoe UI"/>
                      <w:shd w:val="clear" w:color="auto" w:fill="FFFFFF"/>
                    </w:rPr>
                    <m:t>3</m:t>
                  </m:r>
                </m:sub>
              </m:sSub>
            </m:den>
          </m:f>
          <m:d>
            <m:dPr>
              <m:ctrlPr>
                <w:rPr>
                  <w:rFonts w:ascii="Cambria Math" w:hAnsi="Cambria Math" w:cs="Segoe UI"/>
                  <w:i/>
                  <w:shd w:val="clear" w:color="auto" w:fill="FFFFFF"/>
                </w:rPr>
              </m:ctrlPr>
            </m:dPr>
            <m:e>
              <m:r>
                <w:rPr>
                  <w:rFonts w:ascii="Cambria Math" w:hAnsi="Cambria Math" w:cs="Segoe UI"/>
                  <w:shd w:val="clear" w:color="auto" w:fill="FFFFFF"/>
                </w:rPr>
                <m:t>dB</m:t>
              </m:r>
            </m:e>
          </m:d>
        </m:oMath>
      </m:oMathPara>
    </w:p>
    <w:p w:rsidR="00801867" w:rsidRPr="00C208F1" w:rsidRDefault="00801867" w:rsidP="00801867">
      <w:pPr>
        <w:ind w:firstLine="420"/>
        <w:rPr>
          <w:rFonts w:ascii="Segoe UI" w:hAnsi="Segoe UI" w:cs="Segoe UI" w:hint="eastAsia"/>
          <w:shd w:val="clear" w:color="auto" w:fill="FFFFFF"/>
        </w:rPr>
      </w:pPr>
      <w:r>
        <w:rPr>
          <w:rFonts w:ascii="Segoe UI" w:hAnsi="Segoe UI" w:cs="Segoe UI"/>
          <w:shd w:val="clear" w:color="auto" w:fill="FFFFFF"/>
        </w:rPr>
        <w:lastRenderedPageBreak/>
        <w:t>耦合度越高，说明信号在不同端口之间的传输效率越高</w:t>
      </w:r>
      <w:r>
        <w:rPr>
          <w:rFonts w:ascii="Segoe UI" w:hAnsi="Segoe UI" w:cs="Segoe UI" w:hint="eastAsia"/>
          <w:shd w:val="clear" w:color="auto" w:fill="FFFFFF"/>
        </w:rPr>
        <w:t>。</w:t>
      </w:r>
    </w:p>
    <w:p w:rsidR="001378F5" w:rsidRDefault="001378F5" w:rsidP="00AD4268">
      <w:pPr>
        <w:pStyle w:val="a3"/>
        <w:numPr>
          <w:ilvl w:val="0"/>
          <w:numId w:val="20"/>
        </w:numPr>
        <w:ind w:firstLineChars="0"/>
        <w:rPr>
          <w:rFonts w:hint="eastAsia"/>
        </w:rPr>
      </w:pPr>
      <w:r>
        <w:rPr>
          <w:rFonts w:hint="eastAsia"/>
        </w:rPr>
        <w:t>隔离度</w:t>
      </w:r>
      <w:r w:rsidR="002F6ECB">
        <w:rPr>
          <w:rFonts w:hint="eastAsia"/>
        </w:rPr>
        <w:t>：表</w:t>
      </w:r>
      <w:r>
        <w:t>示输入至主线的功率与副线反方向传输的功率之比，是反映定向程度的另一指标，即</w:t>
      </w:r>
    </w:p>
    <w:p w:rsidR="00ED69D8" w:rsidRPr="00EC216B" w:rsidRDefault="00D50D9C" w:rsidP="00ED69D8">
      <w:pPr>
        <w:rPr>
          <w:rFonts w:ascii="Segoe UI" w:hAnsi="Segoe UI" w:cs="Segoe UI" w:hint="eastAsia"/>
          <w:shd w:val="clear" w:color="auto" w:fill="FFFFFF"/>
        </w:rPr>
      </w:pPr>
      <m:oMathPara>
        <m:oMath>
          <m:r>
            <w:rPr>
              <w:rFonts w:ascii="Cambria Math" w:hAnsi="Cambria Math" w:cs="Segoe UI"/>
              <w:shd w:val="clear" w:color="auto" w:fill="FFFFFF"/>
            </w:rPr>
            <m:t>L</m:t>
          </m:r>
          <m:r>
            <w:rPr>
              <w:rFonts w:ascii="Cambria Math" w:hAnsi="Cambria Math" w:cs="Segoe UI"/>
              <w:shd w:val="clear" w:color="auto" w:fill="FFFFFF"/>
            </w:rPr>
            <m:t>=</m:t>
          </m:r>
          <m:r>
            <w:rPr>
              <w:rFonts w:ascii="Cambria Math" w:hAnsi="Cambria Math" w:cs="Segoe UI"/>
              <w:shd w:val="clear" w:color="auto" w:fill="FFFFFF"/>
            </w:rPr>
            <m:t>10</m:t>
          </m:r>
          <m:r>
            <w:rPr>
              <w:rFonts w:ascii="Cambria Math" w:hAnsi="Cambria Math" w:cs="Segoe UI" w:hint="eastAsia"/>
              <w:shd w:val="clear" w:color="auto" w:fill="FFFFFF"/>
            </w:rPr>
            <m:t>lg</m:t>
          </m:r>
          <m:f>
            <m:fPr>
              <m:ctrlPr>
                <w:rPr>
                  <w:rFonts w:ascii="Cambria Math" w:hAnsi="Cambria Math" w:cs="Segoe UI"/>
                  <w:i/>
                  <w:shd w:val="clear" w:color="auto" w:fill="FFFFFF"/>
                </w:rPr>
              </m:ctrlPr>
            </m:fPr>
            <m:num>
              <m:sSub>
                <m:sSubPr>
                  <m:ctrlPr>
                    <w:rPr>
                      <w:rFonts w:ascii="Cambria Math" w:hAnsi="Cambria Math" w:cs="Segoe UI"/>
                      <w:i/>
                      <w:shd w:val="clear" w:color="auto" w:fill="FFFFFF"/>
                    </w:rPr>
                  </m:ctrlPr>
                </m:sSubPr>
                <m:e>
                  <m:r>
                    <w:rPr>
                      <w:rFonts w:ascii="Cambria Math" w:hAnsi="Cambria Math" w:cs="Segoe UI" w:hint="eastAsia"/>
                      <w:shd w:val="clear" w:color="auto" w:fill="FFFFFF"/>
                    </w:rPr>
                    <m:t>P</m:t>
                  </m:r>
                </m:e>
                <m:sub>
                  <m:r>
                    <w:rPr>
                      <w:rFonts w:ascii="Cambria Math" w:hAnsi="Cambria Math" w:cs="Segoe UI"/>
                      <w:shd w:val="clear" w:color="auto" w:fill="FFFFFF"/>
                    </w:rPr>
                    <m:t>1</m:t>
                  </m:r>
                </m:sub>
              </m:sSub>
            </m:num>
            <m:den>
              <m:sSub>
                <m:sSubPr>
                  <m:ctrlPr>
                    <w:rPr>
                      <w:rFonts w:ascii="Cambria Math" w:hAnsi="Cambria Math" w:cs="Segoe UI"/>
                      <w:i/>
                      <w:shd w:val="clear" w:color="auto" w:fill="FFFFFF"/>
                    </w:rPr>
                  </m:ctrlPr>
                </m:sSubPr>
                <m:e>
                  <m:r>
                    <w:rPr>
                      <w:rFonts w:ascii="Cambria Math" w:hAnsi="Cambria Math" w:cs="Segoe UI" w:hint="eastAsia"/>
                      <w:shd w:val="clear" w:color="auto" w:fill="FFFFFF"/>
                    </w:rPr>
                    <m:t>P</m:t>
                  </m:r>
                </m:e>
                <m:sub>
                  <m:r>
                    <w:rPr>
                      <w:rFonts w:ascii="Cambria Math" w:hAnsi="Cambria Math" w:cs="Segoe UI"/>
                      <w:shd w:val="clear" w:color="auto" w:fill="FFFFFF"/>
                    </w:rPr>
                    <m:t>4</m:t>
                  </m:r>
                </m:sub>
              </m:sSub>
            </m:den>
          </m:f>
          <m:d>
            <m:dPr>
              <m:ctrlPr>
                <w:rPr>
                  <w:rFonts w:ascii="Cambria Math" w:hAnsi="Cambria Math" w:cs="Segoe UI"/>
                  <w:i/>
                  <w:shd w:val="clear" w:color="auto" w:fill="FFFFFF"/>
                </w:rPr>
              </m:ctrlPr>
            </m:dPr>
            <m:e>
              <m:r>
                <w:rPr>
                  <w:rFonts w:ascii="Cambria Math" w:hAnsi="Cambria Math" w:cs="Segoe UI"/>
                  <w:shd w:val="clear" w:color="auto" w:fill="FFFFFF"/>
                </w:rPr>
                <m:t>dB</m:t>
              </m:r>
            </m:e>
          </m:d>
          <m:r>
            <w:rPr>
              <w:rFonts w:ascii="Cambria Math" w:hAnsi="Cambria Math" w:cs="Segoe UI"/>
              <w:shd w:val="clear" w:color="auto" w:fill="FFFFFF"/>
            </w:rPr>
            <m:t>=2</m:t>
          </m:r>
          <m:r>
            <w:rPr>
              <w:rFonts w:ascii="Cambria Math" w:hAnsi="Cambria Math" w:cs="Segoe UI"/>
              <w:shd w:val="clear" w:color="auto" w:fill="FFFFFF"/>
            </w:rPr>
            <m:t>0</m:t>
          </m:r>
          <m:r>
            <w:rPr>
              <w:rFonts w:ascii="Cambria Math" w:hAnsi="Cambria Math" w:cs="Segoe UI" w:hint="eastAsia"/>
              <w:shd w:val="clear" w:color="auto" w:fill="FFFFFF"/>
            </w:rPr>
            <m:t>lg</m:t>
          </m:r>
          <m:f>
            <m:fPr>
              <m:ctrlPr>
                <w:rPr>
                  <w:rFonts w:ascii="Cambria Math" w:hAnsi="Cambria Math" w:cs="Segoe UI"/>
                  <w:i/>
                  <w:shd w:val="clear" w:color="auto" w:fill="FFFFFF"/>
                </w:rPr>
              </m:ctrlPr>
            </m:fPr>
            <m:num>
              <m:sSub>
                <m:sSubPr>
                  <m:ctrlPr>
                    <w:rPr>
                      <w:rFonts w:ascii="Cambria Math" w:hAnsi="Cambria Math" w:cs="Segoe UI"/>
                      <w:i/>
                      <w:shd w:val="clear" w:color="auto" w:fill="FFFFFF"/>
                    </w:rPr>
                  </m:ctrlPr>
                </m:sSubPr>
                <m:e>
                  <m:r>
                    <w:rPr>
                      <w:rFonts w:ascii="Cambria Math" w:hAnsi="Cambria Math" w:cs="Segoe UI"/>
                      <w:shd w:val="clear" w:color="auto" w:fill="FFFFFF"/>
                    </w:rPr>
                    <m:t>U</m:t>
                  </m:r>
                </m:e>
                <m:sub>
                  <m:r>
                    <w:rPr>
                      <w:rFonts w:ascii="Cambria Math" w:hAnsi="Cambria Math" w:cs="Segoe UI"/>
                      <w:shd w:val="clear" w:color="auto" w:fill="FFFFFF"/>
                    </w:rPr>
                    <m:t>1</m:t>
                  </m:r>
                </m:sub>
              </m:sSub>
            </m:num>
            <m:den>
              <m:sSub>
                <m:sSubPr>
                  <m:ctrlPr>
                    <w:rPr>
                      <w:rFonts w:ascii="Cambria Math" w:hAnsi="Cambria Math" w:cs="Segoe UI"/>
                      <w:i/>
                      <w:shd w:val="clear" w:color="auto" w:fill="FFFFFF"/>
                    </w:rPr>
                  </m:ctrlPr>
                </m:sSubPr>
                <m:e>
                  <m:r>
                    <w:rPr>
                      <w:rFonts w:ascii="Cambria Math" w:hAnsi="Cambria Math" w:cs="Segoe UI"/>
                      <w:shd w:val="clear" w:color="auto" w:fill="FFFFFF"/>
                    </w:rPr>
                    <m:t>U</m:t>
                  </m:r>
                </m:e>
                <m:sub>
                  <m:r>
                    <w:rPr>
                      <w:rFonts w:ascii="Cambria Math" w:hAnsi="Cambria Math" w:cs="Segoe UI"/>
                      <w:shd w:val="clear" w:color="auto" w:fill="FFFFFF"/>
                    </w:rPr>
                    <m:t>4</m:t>
                  </m:r>
                </m:sub>
              </m:sSub>
            </m:den>
          </m:f>
          <m:d>
            <m:dPr>
              <m:ctrlPr>
                <w:rPr>
                  <w:rFonts w:ascii="Cambria Math" w:hAnsi="Cambria Math" w:cs="Segoe UI"/>
                  <w:i/>
                  <w:shd w:val="clear" w:color="auto" w:fill="FFFFFF"/>
                </w:rPr>
              </m:ctrlPr>
            </m:dPr>
            <m:e>
              <m:r>
                <w:rPr>
                  <w:rFonts w:ascii="Cambria Math" w:hAnsi="Cambria Math" w:cs="Segoe UI"/>
                  <w:shd w:val="clear" w:color="auto" w:fill="FFFFFF"/>
                </w:rPr>
                <m:t>dB</m:t>
              </m:r>
            </m:e>
          </m:d>
        </m:oMath>
      </m:oMathPara>
    </w:p>
    <w:p w:rsidR="00ED69D8" w:rsidRDefault="005D5CCF" w:rsidP="005D5CCF">
      <w:pPr>
        <w:ind w:firstLine="420"/>
        <w:rPr>
          <w:rFonts w:ascii="Segoe UI" w:hAnsi="Segoe UI" w:cs="Segoe UI"/>
          <w:shd w:val="clear" w:color="auto" w:fill="FFFFFF"/>
        </w:rPr>
      </w:pPr>
      <w:r>
        <w:rPr>
          <w:rFonts w:ascii="Segoe UI" w:hAnsi="Segoe UI" w:cs="Segoe UI"/>
          <w:shd w:val="clear" w:color="auto" w:fill="FFFFFF"/>
        </w:rPr>
        <w:t>隔离度越高，说明不同端口之间的信号干扰越小，系统的性能越好</w:t>
      </w:r>
      <w:r>
        <w:rPr>
          <w:rFonts w:ascii="Segoe UI" w:hAnsi="Segoe UI" w:cs="Segoe UI" w:hint="eastAsia"/>
          <w:shd w:val="clear" w:color="auto" w:fill="FFFFFF"/>
        </w:rPr>
        <w:t>。</w:t>
      </w:r>
    </w:p>
    <w:p w:rsidR="00EA0DFC" w:rsidRDefault="00EA0DFC" w:rsidP="005D5CCF">
      <w:pPr>
        <w:ind w:firstLine="420"/>
        <w:rPr>
          <w:rFonts w:ascii="Segoe UI" w:hAnsi="Segoe UI" w:cs="Segoe UI"/>
          <w:shd w:val="clear" w:color="auto" w:fill="FFFFFF"/>
        </w:rPr>
      </w:pPr>
    </w:p>
    <w:p w:rsidR="00EA0DFC" w:rsidRDefault="00881672" w:rsidP="00880812">
      <w:pPr>
        <w:pStyle w:val="3"/>
      </w:pPr>
      <w:r>
        <w:rPr>
          <w:rFonts w:hint="eastAsia"/>
        </w:rPr>
        <w:t>比较</w:t>
      </w:r>
    </w:p>
    <w:p w:rsidR="00535F61" w:rsidRDefault="00EC1893" w:rsidP="002C0245">
      <w:pPr>
        <w:pStyle w:val="a3"/>
        <w:numPr>
          <w:ilvl w:val="0"/>
          <w:numId w:val="24"/>
        </w:numPr>
        <w:ind w:firstLineChars="0"/>
        <w:rPr>
          <w:rFonts w:hint="eastAsia"/>
        </w:rPr>
      </w:pPr>
      <w:r w:rsidRPr="00EC1893">
        <w:rPr>
          <w:rFonts w:hint="eastAsia"/>
        </w:rPr>
        <w:t>微波功分器</w:t>
      </w:r>
      <w:r w:rsidR="005F121F">
        <w:rPr>
          <w:rFonts w:hint="eastAsia"/>
        </w:rPr>
        <w:t>：</w:t>
      </w:r>
    </w:p>
    <w:p w:rsidR="005F121F" w:rsidRDefault="005153A6" w:rsidP="002C0245">
      <w:pPr>
        <w:pStyle w:val="a3"/>
        <w:numPr>
          <w:ilvl w:val="0"/>
          <w:numId w:val="25"/>
        </w:numPr>
        <w:ind w:firstLineChars="0"/>
        <w:rPr>
          <w:rFonts w:hint="eastAsia"/>
        </w:rPr>
      </w:pPr>
      <w:r>
        <w:rPr>
          <w:rFonts w:hint="eastAsia"/>
        </w:rPr>
        <w:t>回波损耗</w:t>
      </w:r>
      <w:r>
        <w:rPr>
          <w:rFonts w:hint="eastAsia"/>
        </w:rPr>
        <w:t>S11</w:t>
      </w:r>
      <w:r>
        <w:rPr>
          <w:rFonts w:hint="eastAsia"/>
        </w:rPr>
        <w:t>在中频段绝对值较大，说明反射功率较小；在高频、低频绝对值较小，说明反射功率较大；</w:t>
      </w:r>
    </w:p>
    <w:p w:rsidR="00DA7088" w:rsidRDefault="00DA7088" w:rsidP="002C0245">
      <w:pPr>
        <w:pStyle w:val="a3"/>
        <w:numPr>
          <w:ilvl w:val="0"/>
          <w:numId w:val="25"/>
        </w:numPr>
        <w:ind w:firstLineChars="0"/>
        <w:rPr>
          <w:rFonts w:hint="eastAsia"/>
        </w:rPr>
      </w:pPr>
      <w:r>
        <w:rPr>
          <w:rFonts w:hint="eastAsia"/>
        </w:rPr>
        <w:t>PORT1</w:t>
      </w:r>
      <w:r>
        <w:rPr>
          <w:rFonts w:hint="eastAsia"/>
        </w:rPr>
        <w:t>插入损耗</w:t>
      </w:r>
      <w:r>
        <w:rPr>
          <w:rFonts w:hint="eastAsia"/>
        </w:rPr>
        <w:t>S21</w:t>
      </w:r>
      <w:r w:rsidR="00890D07">
        <w:rPr>
          <w:rFonts w:hint="eastAsia"/>
        </w:rPr>
        <w:t>与</w:t>
      </w:r>
      <w:r w:rsidR="00890D07">
        <w:rPr>
          <w:rFonts w:hint="eastAsia"/>
        </w:rPr>
        <w:t>PORT</w:t>
      </w:r>
      <w:r w:rsidR="00890D07">
        <w:t>2</w:t>
      </w:r>
      <w:r w:rsidR="00890D07">
        <w:rPr>
          <w:rFonts w:hint="eastAsia"/>
        </w:rPr>
        <w:t>插入损耗</w:t>
      </w:r>
      <w:r w:rsidR="00890D07">
        <w:rPr>
          <w:rFonts w:hint="eastAsia"/>
        </w:rPr>
        <w:t>S31</w:t>
      </w:r>
      <w:r w:rsidR="005153A6">
        <w:rPr>
          <w:rFonts w:hint="eastAsia"/>
        </w:rPr>
        <w:t>在中频段</w:t>
      </w:r>
      <w:r>
        <w:rPr>
          <w:rFonts w:hint="eastAsia"/>
        </w:rPr>
        <w:t>绝对值小，说明信号通过器件的能量损失较大</w:t>
      </w:r>
      <w:r w:rsidR="00890D07">
        <w:rPr>
          <w:rFonts w:hint="eastAsia"/>
        </w:rPr>
        <w:t>；</w:t>
      </w:r>
      <w:r w:rsidR="005153A6">
        <w:rPr>
          <w:rFonts w:hint="eastAsia"/>
        </w:rPr>
        <w:t>在高频、低频绝对值较</w:t>
      </w:r>
      <w:r w:rsidR="005153A6">
        <w:rPr>
          <w:rFonts w:hint="eastAsia"/>
        </w:rPr>
        <w:t>大</w:t>
      </w:r>
      <w:r w:rsidR="005153A6">
        <w:rPr>
          <w:rFonts w:hint="eastAsia"/>
        </w:rPr>
        <w:t>，说明信号通过器件的能量损失较小；</w:t>
      </w:r>
    </w:p>
    <w:p w:rsidR="00123E94" w:rsidRDefault="000A3A47" w:rsidP="002C0245">
      <w:pPr>
        <w:pStyle w:val="a3"/>
        <w:numPr>
          <w:ilvl w:val="0"/>
          <w:numId w:val="25"/>
        </w:numPr>
        <w:ind w:firstLineChars="0"/>
      </w:pPr>
      <w:r>
        <w:rPr>
          <w:rFonts w:hint="eastAsia"/>
        </w:rPr>
        <w:t>分支隔离度</w:t>
      </w:r>
      <w:r>
        <w:rPr>
          <w:rFonts w:hint="eastAsia"/>
        </w:rPr>
        <w:t>S32</w:t>
      </w:r>
      <w:r>
        <w:rPr>
          <w:rFonts w:hint="eastAsia"/>
        </w:rPr>
        <w:t>绝对值大，说明不同端口之间的信号干扰小</w:t>
      </w:r>
      <w:r w:rsidR="007418AA">
        <w:rPr>
          <w:rFonts w:hint="eastAsia"/>
        </w:rPr>
        <w:t>，系统性能好</w:t>
      </w:r>
      <w:r w:rsidR="00F7693D">
        <w:rPr>
          <w:rFonts w:hint="eastAsia"/>
        </w:rPr>
        <w:t>；</w:t>
      </w:r>
      <w:r w:rsidR="00123E94">
        <w:rPr>
          <w:rFonts w:hint="eastAsia"/>
        </w:rPr>
        <w:t>分支隔离度</w:t>
      </w:r>
      <w:r w:rsidR="00123E94">
        <w:rPr>
          <w:rFonts w:hint="eastAsia"/>
        </w:rPr>
        <w:t>S32</w:t>
      </w:r>
      <w:r w:rsidR="00123E94">
        <w:rPr>
          <w:rFonts w:hint="eastAsia"/>
        </w:rPr>
        <w:t>绝对值</w:t>
      </w:r>
      <w:r w:rsidR="00E968F4">
        <w:rPr>
          <w:rFonts w:hint="eastAsia"/>
        </w:rPr>
        <w:t>较小</w:t>
      </w:r>
      <w:r w:rsidR="00123E94">
        <w:rPr>
          <w:rFonts w:hint="eastAsia"/>
        </w:rPr>
        <w:t>，说明不同端口之间的信号干扰</w:t>
      </w:r>
      <w:r w:rsidR="00A80215">
        <w:rPr>
          <w:rFonts w:hint="eastAsia"/>
        </w:rPr>
        <w:t>增大</w:t>
      </w:r>
      <w:r w:rsidR="00123E94">
        <w:rPr>
          <w:rFonts w:hint="eastAsia"/>
        </w:rPr>
        <w:t>，系统性能</w:t>
      </w:r>
      <w:r w:rsidR="00962A95">
        <w:rPr>
          <w:rFonts w:hint="eastAsia"/>
        </w:rPr>
        <w:t>变差</w:t>
      </w:r>
      <w:r w:rsidR="00123E94">
        <w:rPr>
          <w:rFonts w:hint="eastAsia"/>
        </w:rPr>
        <w:t>。</w:t>
      </w:r>
    </w:p>
    <w:p w:rsidR="00AF07E5" w:rsidRDefault="00AF07E5" w:rsidP="002C0245"/>
    <w:p w:rsidR="00AF07E5" w:rsidRDefault="002446D8" w:rsidP="002C0245">
      <w:pPr>
        <w:pStyle w:val="a3"/>
        <w:numPr>
          <w:ilvl w:val="0"/>
          <w:numId w:val="24"/>
        </w:numPr>
        <w:ind w:firstLineChars="0"/>
      </w:pPr>
      <w:r w:rsidRPr="002446D8">
        <w:rPr>
          <w:rFonts w:hint="eastAsia"/>
        </w:rPr>
        <w:t>微波定向耦合器</w:t>
      </w:r>
      <w:r w:rsidR="00AF07E5">
        <w:rPr>
          <w:rFonts w:hint="eastAsia"/>
        </w:rPr>
        <w:t>：</w:t>
      </w:r>
    </w:p>
    <w:p w:rsidR="00AF07E5" w:rsidRDefault="00AF07E5" w:rsidP="002C0245">
      <w:pPr>
        <w:pStyle w:val="a3"/>
        <w:numPr>
          <w:ilvl w:val="0"/>
          <w:numId w:val="25"/>
        </w:numPr>
        <w:ind w:firstLineChars="0"/>
        <w:rPr>
          <w:rFonts w:hint="eastAsia"/>
        </w:rPr>
      </w:pPr>
      <w:r>
        <w:rPr>
          <w:rFonts w:hint="eastAsia"/>
        </w:rPr>
        <w:t>回波损耗</w:t>
      </w:r>
      <w:r>
        <w:rPr>
          <w:rFonts w:hint="eastAsia"/>
        </w:rPr>
        <w:t>S11</w:t>
      </w:r>
      <w:r w:rsidR="00596EF8">
        <w:rPr>
          <w:rFonts w:hint="eastAsia"/>
        </w:rPr>
        <w:t>在中频段</w:t>
      </w:r>
      <w:r>
        <w:rPr>
          <w:rFonts w:hint="eastAsia"/>
        </w:rPr>
        <w:t>绝对值较大，说明反射功率较小；</w:t>
      </w:r>
      <w:r w:rsidR="00EB6F9B">
        <w:rPr>
          <w:rFonts w:hint="eastAsia"/>
        </w:rPr>
        <w:t>在</w:t>
      </w:r>
      <w:r w:rsidR="00EB6F9B">
        <w:rPr>
          <w:rFonts w:hint="eastAsia"/>
        </w:rPr>
        <w:t>高频、低频绝对值较小，说明反射功率较大；</w:t>
      </w:r>
    </w:p>
    <w:p w:rsidR="00AF07E5" w:rsidRDefault="00AF07E5" w:rsidP="002C0245">
      <w:pPr>
        <w:pStyle w:val="a3"/>
        <w:numPr>
          <w:ilvl w:val="0"/>
          <w:numId w:val="25"/>
        </w:numPr>
        <w:ind w:firstLineChars="0"/>
      </w:pPr>
      <w:r>
        <w:rPr>
          <w:rFonts w:hint="eastAsia"/>
        </w:rPr>
        <w:t>插入损耗</w:t>
      </w:r>
      <w:r>
        <w:rPr>
          <w:rFonts w:hint="eastAsia"/>
        </w:rPr>
        <w:t>S21</w:t>
      </w:r>
      <w:r w:rsidR="00F86EC1">
        <w:rPr>
          <w:rFonts w:hint="eastAsia"/>
        </w:rPr>
        <w:t>从低频到高频逐渐增大，说明能量损失逐渐减小，但整体差别不大，说明</w:t>
      </w:r>
      <w:r w:rsidR="00F86EC1" w:rsidRPr="002446D8">
        <w:rPr>
          <w:rFonts w:hint="eastAsia"/>
        </w:rPr>
        <w:t>微波定向耦合器</w:t>
      </w:r>
      <w:r w:rsidR="00F86EC1">
        <w:rPr>
          <w:rFonts w:hint="eastAsia"/>
        </w:rPr>
        <w:t>的</w:t>
      </w:r>
      <w:r w:rsidR="00F86EC1">
        <w:rPr>
          <w:rFonts w:hint="eastAsia"/>
        </w:rPr>
        <w:t>S21</w:t>
      </w:r>
      <w:r w:rsidR="00F86EC1">
        <w:rPr>
          <w:rFonts w:hint="eastAsia"/>
        </w:rPr>
        <w:t>随频率变化稳定</w:t>
      </w:r>
      <w:r w:rsidR="00C17AA4">
        <w:rPr>
          <w:rFonts w:hint="eastAsia"/>
        </w:rPr>
        <w:t>；</w:t>
      </w:r>
    </w:p>
    <w:p w:rsidR="00E915D8" w:rsidRDefault="00165017" w:rsidP="002C0245">
      <w:pPr>
        <w:pStyle w:val="a3"/>
        <w:numPr>
          <w:ilvl w:val="0"/>
          <w:numId w:val="25"/>
        </w:numPr>
        <w:ind w:firstLineChars="0"/>
        <w:rPr>
          <w:rFonts w:hint="eastAsia"/>
        </w:rPr>
      </w:pPr>
      <w:r>
        <w:rPr>
          <w:rFonts w:hint="eastAsia"/>
        </w:rPr>
        <w:t>耦合度</w:t>
      </w:r>
      <w:r>
        <w:rPr>
          <w:rFonts w:hint="eastAsia"/>
        </w:rPr>
        <w:t>S31</w:t>
      </w:r>
      <w:r>
        <w:rPr>
          <w:rFonts w:hint="eastAsia"/>
        </w:rPr>
        <w:t>从低频到高频稳定在</w:t>
      </w:r>
      <w:r>
        <w:rPr>
          <w:rFonts w:hint="eastAsia"/>
        </w:rPr>
        <w:t>1</w:t>
      </w:r>
      <w:r>
        <w:t>0</w:t>
      </w:r>
      <w:r>
        <w:rPr>
          <w:rFonts w:hint="eastAsia"/>
        </w:rPr>
        <w:t>dB</w:t>
      </w:r>
      <w:r>
        <w:rPr>
          <w:rFonts w:hint="eastAsia"/>
        </w:rPr>
        <w:t>，说明</w:t>
      </w:r>
      <w:r w:rsidRPr="002446D8">
        <w:rPr>
          <w:rFonts w:hint="eastAsia"/>
        </w:rPr>
        <w:t>微波定向耦合器</w:t>
      </w:r>
      <w:r>
        <w:rPr>
          <w:rFonts w:hint="eastAsia"/>
        </w:rPr>
        <w:t>的</w:t>
      </w:r>
      <w:r w:rsidR="00567A92">
        <w:rPr>
          <w:rFonts w:hint="eastAsia"/>
        </w:rPr>
        <w:t>S</w:t>
      </w:r>
      <w:r w:rsidR="00567A92">
        <w:t>3</w:t>
      </w:r>
      <w:r>
        <w:rPr>
          <w:rFonts w:hint="eastAsia"/>
        </w:rPr>
        <w:t>1</w:t>
      </w:r>
      <w:r>
        <w:rPr>
          <w:rFonts w:hint="eastAsia"/>
        </w:rPr>
        <w:t>随频率变化稳定；</w:t>
      </w:r>
    </w:p>
    <w:p w:rsidR="00AF07E5" w:rsidRDefault="00AF07E5" w:rsidP="002C0245">
      <w:pPr>
        <w:pStyle w:val="a3"/>
        <w:numPr>
          <w:ilvl w:val="0"/>
          <w:numId w:val="25"/>
        </w:numPr>
        <w:ind w:firstLineChars="0"/>
        <w:rPr>
          <w:rFonts w:hint="eastAsia"/>
        </w:rPr>
      </w:pPr>
      <w:r>
        <w:rPr>
          <w:rFonts w:hint="eastAsia"/>
        </w:rPr>
        <w:t>分支隔离度</w:t>
      </w:r>
      <w:r>
        <w:rPr>
          <w:rFonts w:hint="eastAsia"/>
        </w:rPr>
        <w:t>S32</w:t>
      </w:r>
      <w:r w:rsidR="008F7B57">
        <w:rPr>
          <w:rFonts w:hint="eastAsia"/>
        </w:rPr>
        <w:t>在中频段</w:t>
      </w:r>
      <w:r>
        <w:rPr>
          <w:rFonts w:hint="eastAsia"/>
        </w:rPr>
        <w:t>绝对值大，说明不同端口之间的信号干扰小，系统性能好</w:t>
      </w:r>
      <w:r w:rsidR="007E7D39">
        <w:rPr>
          <w:rFonts w:hint="eastAsia"/>
        </w:rPr>
        <w:t>；在高低频段有所下降，说明高低频段会影响系统性能</w:t>
      </w:r>
    </w:p>
    <w:p w:rsidR="00AF07E5" w:rsidRDefault="00AF07E5" w:rsidP="00123E94">
      <w:pPr>
        <w:rPr>
          <w:rFonts w:hint="eastAsia"/>
        </w:rPr>
      </w:pPr>
    </w:p>
    <w:p w:rsidR="00123E94" w:rsidRPr="00EC1893" w:rsidRDefault="00123E94" w:rsidP="00EC1893">
      <w:pPr>
        <w:rPr>
          <w:rFonts w:hint="eastAsia"/>
        </w:rPr>
      </w:pPr>
    </w:p>
    <w:p w:rsidR="006E73A1" w:rsidRDefault="006E73A1">
      <w:pPr>
        <w:widowControl/>
        <w:jc w:val="left"/>
      </w:pPr>
      <w:r>
        <w:br w:type="page"/>
      </w:r>
    </w:p>
    <w:p w:rsidR="002D1406" w:rsidRDefault="00C86CD5" w:rsidP="005A21FA">
      <w:pPr>
        <w:pStyle w:val="2"/>
      </w:pPr>
      <w:r>
        <w:rPr>
          <w:rFonts w:hint="eastAsia"/>
        </w:rPr>
        <w:lastRenderedPageBreak/>
        <w:t>五、</w:t>
      </w:r>
      <w:r w:rsidR="006E73A1">
        <w:rPr>
          <w:rFonts w:hint="eastAsia"/>
        </w:rPr>
        <w:t>实验记录</w:t>
      </w:r>
    </w:p>
    <w:p w:rsidR="007D4FAA" w:rsidRDefault="007D4FAA" w:rsidP="000D258C">
      <w:r w:rsidRPr="007D4FAA">
        <w:rPr>
          <w:noProof/>
        </w:rPr>
        <w:drawing>
          <wp:inline distT="0" distB="0" distL="0" distR="0">
            <wp:extent cx="5274310" cy="7457039"/>
            <wp:effectExtent l="0" t="0" r="2540" b="0"/>
            <wp:docPr id="28" name="图片 28" descr="C:\Users\asus\Documents\WeChat Files\wxid_so672hb87s9k12\FileStorage\Temp\5a5333885e10d01752630f34f4618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Documents\WeChat Files\wxid_so672hb87s9k12\FileStorage\Temp\5a5333885e10d01752630f34f46187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57039"/>
                    </a:xfrm>
                    <a:prstGeom prst="rect">
                      <a:avLst/>
                    </a:prstGeom>
                    <a:noFill/>
                    <a:ln>
                      <a:noFill/>
                    </a:ln>
                  </pic:spPr>
                </pic:pic>
              </a:graphicData>
            </a:graphic>
          </wp:inline>
        </w:drawing>
      </w:r>
    </w:p>
    <w:p w:rsidR="00B9706E" w:rsidRDefault="00B9706E" w:rsidP="000D258C">
      <w:pPr>
        <w:rPr>
          <w:rFonts w:hint="eastAsia"/>
        </w:rPr>
      </w:pPr>
      <w:r w:rsidRPr="00B9706E">
        <w:rPr>
          <w:noProof/>
        </w:rPr>
        <w:lastRenderedPageBreak/>
        <w:drawing>
          <wp:inline distT="0" distB="0" distL="0" distR="0">
            <wp:extent cx="5274310" cy="7457039"/>
            <wp:effectExtent l="0" t="0" r="2540" b="0"/>
            <wp:docPr id="29" name="图片 29" descr="C:\Users\asus\Documents\WeChat Files\wxid_so672hb87s9k12\FileStorage\Temp\4c9a007f63f030e5d93522d93393c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Documents\WeChat Files\wxid_so672hb87s9k12\FileStorage\Temp\4c9a007f63f030e5d93522d93393c7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457039"/>
                    </a:xfrm>
                    <a:prstGeom prst="rect">
                      <a:avLst/>
                    </a:prstGeom>
                    <a:noFill/>
                    <a:ln>
                      <a:noFill/>
                    </a:ln>
                  </pic:spPr>
                </pic:pic>
              </a:graphicData>
            </a:graphic>
          </wp:inline>
        </w:drawing>
      </w:r>
    </w:p>
    <w:p w:rsidR="008B6AA8" w:rsidRDefault="008B6AA8" w:rsidP="00001796">
      <w:pPr>
        <w:keepNext/>
        <w:jc w:val="center"/>
      </w:pPr>
      <w:r w:rsidRPr="008B6AA8">
        <w:rPr>
          <w:noProof/>
        </w:rPr>
        <w:lastRenderedPageBreak/>
        <w:drawing>
          <wp:inline distT="0" distB="0" distL="0" distR="0">
            <wp:extent cx="5274310" cy="3956505"/>
            <wp:effectExtent l="0" t="0" r="2540" b="6350"/>
            <wp:docPr id="11" name="图片 11" descr="E:\downloads\fhr\fh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fhr\fhr\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2D1406" w:rsidRDefault="008B6AA8" w:rsidP="00001796">
      <w:pPr>
        <w:pStyle w:val="a6"/>
      </w:pPr>
      <w:bookmarkStart w:id="6" w:name="_Ref198283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5</w:t>
      </w:r>
      <w:r>
        <w:fldChar w:fldCharType="end"/>
      </w:r>
      <w:bookmarkEnd w:id="6"/>
      <w:r>
        <w:t>.</w:t>
      </w:r>
      <w:r w:rsidRPr="008B6AA8">
        <w:t xml:space="preserve"> </w:t>
      </w:r>
      <w:r>
        <w:t>微波功分器</w:t>
      </w:r>
      <w:r>
        <w:rPr>
          <w:rFonts w:hint="eastAsia"/>
        </w:rPr>
        <w:t>的</w:t>
      </w:r>
      <w:r>
        <w:rPr>
          <w:rFonts w:hint="eastAsia"/>
        </w:rPr>
        <w:t>S11</w:t>
      </w:r>
      <w:r>
        <w:rPr>
          <w:rFonts w:hint="eastAsia"/>
        </w:rPr>
        <w:t>、</w:t>
      </w:r>
      <w:r>
        <w:rPr>
          <w:rFonts w:hint="eastAsia"/>
        </w:rPr>
        <w:t>SWR</w:t>
      </w:r>
      <w:r>
        <w:rPr>
          <w:rFonts w:hint="eastAsia"/>
        </w:rPr>
        <w:t>测量</w:t>
      </w:r>
    </w:p>
    <w:p w:rsidR="008B6AA8" w:rsidRDefault="008B6AA8" w:rsidP="00001796">
      <w:pPr>
        <w:keepNext/>
        <w:jc w:val="center"/>
      </w:pPr>
      <w:r w:rsidRPr="008B6AA8">
        <w:rPr>
          <w:noProof/>
        </w:rPr>
        <w:drawing>
          <wp:inline distT="0" distB="0" distL="0" distR="0">
            <wp:extent cx="5274310" cy="3956505"/>
            <wp:effectExtent l="0" t="0" r="2540" b="6350"/>
            <wp:docPr id="12" name="图片 12" descr="E:\downloads\fhr\fh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hr\fhr\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8B6AA8" w:rsidRDefault="008B6AA8" w:rsidP="00001796">
      <w:pPr>
        <w:pStyle w:val="a6"/>
      </w:pPr>
      <w:bookmarkStart w:id="7" w:name="_Ref1982836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6</w:t>
      </w:r>
      <w:r>
        <w:fldChar w:fldCharType="end"/>
      </w:r>
      <w:bookmarkEnd w:id="7"/>
      <w:r>
        <w:t>.</w:t>
      </w:r>
      <w:r w:rsidRPr="008B6AA8">
        <w:t xml:space="preserve"> </w:t>
      </w:r>
      <w:r>
        <w:t>微波功分器</w:t>
      </w:r>
      <w:r>
        <w:rPr>
          <w:rFonts w:hint="eastAsia"/>
        </w:rPr>
        <w:t>的</w:t>
      </w:r>
      <w:r>
        <w:t>PORT1</w:t>
      </w:r>
      <w:r>
        <w:t>端口的插入损耗</w:t>
      </w:r>
    </w:p>
    <w:p w:rsidR="008B6AA8" w:rsidRDefault="008B6AA8" w:rsidP="00001796">
      <w:pPr>
        <w:keepNext/>
        <w:jc w:val="center"/>
      </w:pPr>
      <w:r w:rsidRPr="008B6AA8">
        <w:rPr>
          <w:noProof/>
        </w:rPr>
        <w:lastRenderedPageBreak/>
        <w:drawing>
          <wp:inline distT="0" distB="0" distL="0" distR="0">
            <wp:extent cx="5274310" cy="3956505"/>
            <wp:effectExtent l="0" t="0" r="2540" b="6350"/>
            <wp:docPr id="13" name="图片 13" descr="E:\downloads\fhr\fh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fhr\fhr\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8B6AA8" w:rsidRDefault="008B6AA8" w:rsidP="00001796">
      <w:pPr>
        <w:pStyle w:val="a6"/>
      </w:pPr>
      <w:bookmarkStart w:id="8" w:name="_Ref198283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7</w:t>
      </w:r>
      <w:r>
        <w:fldChar w:fldCharType="end"/>
      </w:r>
      <w:bookmarkEnd w:id="8"/>
      <w:r w:rsidR="001F5058">
        <w:t>.</w:t>
      </w:r>
      <w:r w:rsidR="001F5058">
        <w:t>微波功分器</w:t>
      </w:r>
      <w:r w:rsidR="001F5058">
        <w:rPr>
          <w:rFonts w:hint="eastAsia"/>
        </w:rPr>
        <w:t>的</w:t>
      </w:r>
      <w:r w:rsidR="00A609E8">
        <w:t>PORT2</w:t>
      </w:r>
      <w:r w:rsidR="001F5058">
        <w:t>端口的插入损耗</w:t>
      </w:r>
    </w:p>
    <w:p w:rsidR="008B6AA8" w:rsidRDefault="008B6AA8" w:rsidP="00001796">
      <w:pPr>
        <w:keepNext/>
        <w:jc w:val="center"/>
      </w:pPr>
      <w:r w:rsidRPr="008B6AA8">
        <w:rPr>
          <w:noProof/>
        </w:rPr>
        <w:drawing>
          <wp:inline distT="0" distB="0" distL="0" distR="0">
            <wp:extent cx="5274310" cy="3956505"/>
            <wp:effectExtent l="0" t="0" r="2540" b="6350"/>
            <wp:docPr id="14" name="图片 14" descr="E:\downloads\fhr\fh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fhr\fhr\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8B6AA8" w:rsidRDefault="008B6AA8" w:rsidP="00001796">
      <w:pPr>
        <w:pStyle w:val="a6"/>
      </w:pPr>
      <w:bookmarkStart w:id="9" w:name="_Ref1982836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8</w:t>
      </w:r>
      <w:r>
        <w:fldChar w:fldCharType="end"/>
      </w:r>
      <w:bookmarkEnd w:id="9"/>
      <w:r w:rsidR="004176B2">
        <w:t>.</w:t>
      </w:r>
      <w:r w:rsidR="004176B2">
        <w:rPr>
          <w:rFonts w:hint="eastAsia"/>
        </w:rPr>
        <w:t>微波</w:t>
      </w:r>
      <w:r w:rsidR="00604118">
        <w:rPr>
          <w:rFonts w:hint="eastAsia"/>
        </w:rPr>
        <w:t>功分器的</w:t>
      </w:r>
      <w:r w:rsidR="00604118">
        <w:t>分支隔离度</w:t>
      </w:r>
    </w:p>
    <w:p w:rsidR="008B6AA8" w:rsidRDefault="008B6AA8" w:rsidP="00001796">
      <w:pPr>
        <w:keepNext/>
        <w:jc w:val="center"/>
      </w:pPr>
      <w:r w:rsidRPr="008B6AA8">
        <w:rPr>
          <w:noProof/>
        </w:rPr>
        <w:lastRenderedPageBreak/>
        <w:drawing>
          <wp:inline distT="0" distB="0" distL="0" distR="0">
            <wp:extent cx="5274310" cy="3956505"/>
            <wp:effectExtent l="0" t="0" r="2540" b="6350"/>
            <wp:docPr id="15" name="图片 15" descr="E:\downloads\fhr\fh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fhr\fhr\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bookmarkStart w:id="10" w:name="_GoBack"/>
      <w:bookmarkEnd w:id="10"/>
    </w:p>
    <w:p w:rsidR="008B6AA8" w:rsidRDefault="008B6AA8" w:rsidP="00001796">
      <w:pPr>
        <w:pStyle w:val="a6"/>
      </w:pPr>
      <w:bookmarkStart w:id="11" w:name="_Ref1982837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9</w:t>
      </w:r>
      <w:r>
        <w:fldChar w:fldCharType="end"/>
      </w:r>
      <w:bookmarkEnd w:id="11"/>
      <w:r w:rsidR="00033131">
        <w:t>.</w:t>
      </w:r>
      <w:r w:rsidR="00033131" w:rsidRPr="00033131">
        <w:t xml:space="preserve"> </w:t>
      </w:r>
      <w:r w:rsidR="00033131">
        <w:t>微波定向耦合器</w:t>
      </w:r>
      <w:r w:rsidR="008B03B6">
        <w:rPr>
          <w:rFonts w:hint="eastAsia"/>
        </w:rPr>
        <w:t>的</w:t>
      </w:r>
      <w:r w:rsidR="00B93986">
        <w:rPr>
          <w:rFonts w:hint="eastAsia"/>
        </w:rPr>
        <w:t>S11</w:t>
      </w:r>
      <w:r w:rsidR="00B93986">
        <w:rPr>
          <w:rFonts w:hint="eastAsia"/>
        </w:rPr>
        <w:t>、</w:t>
      </w:r>
      <w:r w:rsidR="00B93986">
        <w:rPr>
          <w:rFonts w:hint="eastAsia"/>
        </w:rPr>
        <w:t>SWR</w:t>
      </w:r>
    </w:p>
    <w:p w:rsidR="008B6AA8" w:rsidRDefault="008B6AA8" w:rsidP="00001796">
      <w:pPr>
        <w:keepNext/>
        <w:jc w:val="center"/>
      </w:pPr>
      <w:r w:rsidRPr="008B6AA8">
        <w:rPr>
          <w:noProof/>
        </w:rPr>
        <w:drawing>
          <wp:inline distT="0" distB="0" distL="0" distR="0">
            <wp:extent cx="5274310" cy="3956505"/>
            <wp:effectExtent l="0" t="0" r="2540" b="6350"/>
            <wp:docPr id="16" name="图片 16" descr="E:\downloads\fhr\fh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fhr\fhr\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8B6AA8" w:rsidRDefault="008B6AA8" w:rsidP="00001796">
      <w:pPr>
        <w:pStyle w:val="a6"/>
      </w:pPr>
      <w:bookmarkStart w:id="12" w:name="_Ref1982837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10</w:t>
      </w:r>
      <w:r>
        <w:fldChar w:fldCharType="end"/>
      </w:r>
      <w:bookmarkEnd w:id="12"/>
      <w:r w:rsidR="00BD0FDE">
        <w:t>.</w:t>
      </w:r>
      <w:r w:rsidR="00BD0FDE" w:rsidRPr="00BD0FDE">
        <w:t xml:space="preserve"> </w:t>
      </w:r>
      <w:r w:rsidR="00BD0FDE">
        <w:t>微波定向耦合器</w:t>
      </w:r>
      <w:r w:rsidR="00DD1205">
        <w:rPr>
          <w:rFonts w:hint="eastAsia"/>
        </w:rPr>
        <w:t>的插入损耗</w:t>
      </w:r>
      <w:r w:rsidR="00DD1205">
        <w:rPr>
          <w:rFonts w:hint="eastAsia"/>
        </w:rPr>
        <w:t>S21</w:t>
      </w:r>
    </w:p>
    <w:p w:rsidR="008B6AA8" w:rsidRDefault="008B6AA8" w:rsidP="00001796">
      <w:pPr>
        <w:keepNext/>
        <w:jc w:val="center"/>
      </w:pPr>
      <w:r w:rsidRPr="008B6AA8">
        <w:rPr>
          <w:noProof/>
        </w:rPr>
        <w:lastRenderedPageBreak/>
        <w:drawing>
          <wp:inline distT="0" distB="0" distL="0" distR="0">
            <wp:extent cx="5274310" cy="3956505"/>
            <wp:effectExtent l="0" t="0" r="2540" b="6350"/>
            <wp:docPr id="17" name="图片 17" descr="E:\downloads\fhr\fh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fhr\fhr\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8B6AA8" w:rsidRPr="008B6AA8" w:rsidRDefault="008B6AA8" w:rsidP="00001796">
      <w:pPr>
        <w:pStyle w:val="a6"/>
      </w:pPr>
      <w:bookmarkStart w:id="13" w:name="_Ref1982837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11</w:t>
      </w:r>
      <w:r>
        <w:fldChar w:fldCharType="end"/>
      </w:r>
      <w:bookmarkEnd w:id="13"/>
      <w:r w:rsidR="00F60777">
        <w:t>.</w:t>
      </w:r>
      <w:r w:rsidR="00F60777" w:rsidRPr="00F60777">
        <w:t xml:space="preserve"> </w:t>
      </w:r>
      <w:r w:rsidR="00F60777">
        <w:t>微波定向耦合器</w:t>
      </w:r>
      <w:r w:rsidR="00F60777">
        <w:rPr>
          <w:rFonts w:hint="eastAsia"/>
        </w:rPr>
        <w:t>的耦合度</w:t>
      </w:r>
      <w:r w:rsidR="00F90BEF">
        <w:rPr>
          <w:rFonts w:hint="eastAsia"/>
        </w:rPr>
        <w:t>S31</w:t>
      </w:r>
    </w:p>
    <w:p w:rsidR="008B6AA8" w:rsidRDefault="008B6AA8" w:rsidP="00001796">
      <w:pPr>
        <w:keepNext/>
        <w:jc w:val="center"/>
      </w:pPr>
      <w:r w:rsidRPr="008B6AA8">
        <w:rPr>
          <w:noProof/>
        </w:rPr>
        <w:drawing>
          <wp:inline distT="0" distB="0" distL="0" distR="0">
            <wp:extent cx="5274310" cy="3956505"/>
            <wp:effectExtent l="0" t="0" r="2540" b="6350"/>
            <wp:docPr id="18" name="图片 18" descr="E:\downloads\fhr\fh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s\fhr\fhr\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6505"/>
                    </a:xfrm>
                    <a:prstGeom prst="rect">
                      <a:avLst/>
                    </a:prstGeom>
                    <a:noFill/>
                    <a:ln>
                      <a:noFill/>
                    </a:ln>
                  </pic:spPr>
                </pic:pic>
              </a:graphicData>
            </a:graphic>
          </wp:inline>
        </w:drawing>
      </w:r>
    </w:p>
    <w:p w:rsidR="002571D5" w:rsidRDefault="008B6AA8" w:rsidP="00001796">
      <w:pPr>
        <w:pStyle w:val="a6"/>
      </w:pPr>
      <w:bookmarkStart w:id="14" w:name="_Ref1982837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760B3">
        <w:rPr>
          <w:noProof/>
        </w:rPr>
        <w:t>12</w:t>
      </w:r>
      <w:r>
        <w:fldChar w:fldCharType="end"/>
      </w:r>
      <w:bookmarkEnd w:id="14"/>
      <w:r w:rsidR="00C17546">
        <w:t>.</w:t>
      </w:r>
      <w:r w:rsidR="00C17546" w:rsidRPr="00C17546">
        <w:t xml:space="preserve"> </w:t>
      </w:r>
      <w:r w:rsidR="00C17546">
        <w:t>微波定向耦合器</w:t>
      </w:r>
      <w:r w:rsidR="00C17546">
        <w:rPr>
          <w:rFonts w:hint="eastAsia"/>
        </w:rPr>
        <w:t>的隔离度</w:t>
      </w:r>
      <w:r w:rsidR="00C17546">
        <w:rPr>
          <w:rFonts w:hint="eastAsia"/>
        </w:rPr>
        <w:t>S32</w:t>
      </w:r>
    </w:p>
    <w:p w:rsidR="002571D5" w:rsidRPr="000D258C" w:rsidRDefault="002571D5" w:rsidP="000D258C"/>
    <w:sectPr w:rsidR="002571D5" w:rsidRPr="000D25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6F9"/>
    <w:multiLevelType w:val="hybridMultilevel"/>
    <w:tmpl w:val="10C473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331D12"/>
    <w:multiLevelType w:val="hybridMultilevel"/>
    <w:tmpl w:val="F3DE36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2F5D26"/>
    <w:multiLevelType w:val="hybridMultilevel"/>
    <w:tmpl w:val="6F3EFC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954DE6"/>
    <w:multiLevelType w:val="hybridMultilevel"/>
    <w:tmpl w:val="524EC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8618CA"/>
    <w:multiLevelType w:val="hybridMultilevel"/>
    <w:tmpl w:val="610ECA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BA3495"/>
    <w:multiLevelType w:val="hybridMultilevel"/>
    <w:tmpl w:val="CF9640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82DAE"/>
    <w:multiLevelType w:val="hybridMultilevel"/>
    <w:tmpl w:val="622A75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234BB4"/>
    <w:multiLevelType w:val="hybridMultilevel"/>
    <w:tmpl w:val="0CEE72E6"/>
    <w:lvl w:ilvl="0" w:tplc="540CCEE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C802C1"/>
    <w:multiLevelType w:val="hybridMultilevel"/>
    <w:tmpl w:val="C136D0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C6B0567"/>
    <w:multiLevelType w:val="hybridMultilevel"/>
    <w:tmpl w:val="BE6A7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922EBE"/>
    <w:multiLevelType w:val="hybridMultilevel"/>
    <w:tmpl w:val="BC9C37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D3502B"/>
    <w:multiLevelType w:val="hybridMultilevel"/>
    <w:tmpl w:val="868AF5D6"/>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481AE2"/>
    <w:multiLevelType w:val="hybridMultilevel"/>
    <w:tmpl w:val="1A56D4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CBA3710"/>
    <w:multiLevelType w:val="hybridMultilevel"/>
    <w:tmpl w:val="5FF6CC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95E2161"/>
    <w:multiLevelType w:val="hybridMultilevel"/>
    <w:tmpl w:val="EC96CEE2"/>
    <w:lvl w:ilvl="0" w:tplc="540CCEE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DC6434"/>
    <w:multiLevelType w:val="hybridMultilevel"/>
    <w:tmpl w:val="BB3EB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50532B5"/>
    <w:multiLevelType w:val="hybridMultilevel"/>
    <w:tmpl w:val="2828F9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A0C1A3E"/>
    <w:multiLevelType w:val="hybridMultilevel"/>
    <w:tmpl w:val="1D523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2AD31C0"/>
    <w:multiLevelType w:val="hybridMultilevel"/>
    <w:tmpl w:val="8CE0DD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8844515"/>
    <w:multiLevelType w:val="hybridMultilevel"/>
    <w:tmpl w:val="D304F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2D17FA"/>
    <w:multiLevelType w:val="hybridMultilevel"/>
    <w:tmpl w:val="E11202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992BAC"/>
    <w:multiLevelType w:val="hybridMultilevel"/>
    <w:tmpl w:val="5598051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E160F4"/>
    <w:multiLevelType w:val="hybridMultilevel"/>
    <w:tmpl w:val="8618AA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C91159"/>
    <w:multiLevelType w:val="hybridMultilevel"/>
    <w:tmpl w:val="7F3ED0AC"/>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DC243F4"/>
    <w:multiLevelType w:val="hybridMultilevel"/>
    <w:tmpl w:val="ECE81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1"/>
  </w:num>
  <w:num w:numId="3">
    <w:abstractNumId w:val="7"/>
  </w:num>
  <w:num w:numId="4">
    <w:abstractNumId w:val="20"/>
  </w:num>
  <w:num w:numId="5">
    <w:abstractNumId w:val="10"/>
  </w:num>
  <w:num w:numId="6">
    <w:abstractNumId w:val="22"/>
  </w:num>
  <w:num w:numId="7">
    <w:abstractNumId w:val="8"/>
  </w:num>
  <w:num w:numId="8">
    <w:abstractNumId w:val="17"/>
  </w:num>
  <w:num w:numId="9">
    <w:abstractNumId w:val="24"/>
  </w:num>
  <w:num w:numId="10">
    <w:abstractNumId w:val="15"/>
  </w:num>
  <w:num w:numId="11">
    <w:abstractNumId w:val="9"/>
  </w:num>
  <w:num w:numId="12">
    <w:abstractNumId w:val="11"/>
  </w:num>
  <w:num w:numId="13">
    <w:abstractNumId w:val="12"/>
  </w:num>
  <w:num w:numId="14">
    <w:abstractNumId w:val="0"/>
  </w:num>
  <w:num w:numId="15">
    <w:abstractNumId w:val="23"/>
  </w:num>
  <w:num w:numId="16">
    <w:abstractNumId w:val="3"/>
  </w:num>
  <w:num w:numId="17">
    <w:abstractNumId w:val="1"/>
  </w:num>
  <w:num w:numId="18">
    <w:abstractNumId w:val="19"/>
  </w:num>
  <w:num w:numId="19">
    <w:abstractNumId w:val="4"/>
  </w:num>
  <w:num w:numId="20">
    <w:abstractNumId w:val="13"/>
  </w:num>
  <w:num w:numId="21">
    <w:abstractNumId w:val="6"/>
  </w:num>
  <w:num w:numId="22">
    <w:abstractNumId w:val="5"/>
  </w:num>
  <w:num w:numId="23">
    <w:abstractNumId w:val="18"/>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128"/>
    <w:rsid w:val="00001796"/>
    <w:rsid w:val="0000422B"/>
    <w:rsid w:val="00014AED"/>
    <w:rsid w:val="000151CA"/>
    <w:rsid w:val="000206D6"/>
    <w:rsid w:val="0003305A"/>
    <w:rsid w:val="00033131"/>
    <w:rsid w:val="00050CBD"/>
    <w:rsid w:val="00057236"/>
    <w:rsid w:val="00067128"/>
    <w:rsid w:val="00073EF0"/>
    <w:rsid w:val="000760B3"/>
    <w:rsid w:val="00080C63"/>
    <w:rsid w:val="00084403"/>
    <w:rsid w:val="00093A52"/>
    <w:rsid w:val="000A3A47"/>
    <w:rsid w:val="000B7D72"/>
    <w:rsid w:val="000C7E88"/>
    <w:rsid w:val="000D258C"/>
    <w:rsid w:val="000D69FD"/>
    <w:rsid w:val="000F797A"/>
    <w:rsid w:val="0010160D"/>
    <w:rsid w:val="0011475B"/>
    <w:rsid w:val="00116C45"/>
    <w:rsid w:val="00123E94"/>
    <w:rsid w:val="001378F5"/>
    <w:rsid w:val="00140A15"/>
    <w:rsid w:val="00152462"/>
    <w:rsid w:val="0016073A"/>
    <w:rsid w:val="00165017"/>
    <w:rsid w:val="00171A87"/>
    <w:rsid w:val="00177BB5"/>
    <w:rsid w:val="00191F69"/>
    <w:rsid w:val="001952FD"/>
    <w:rsid w:val="001D1CE3"/>
    <w:rsid w:val="001D2F0B"/>
    <w:rsid w:val="001D451D"/>
    <w:rsid w:val="001E0EBF"/>
    <w:rsid w:val="001F5058"/>
    <w:rsid w:val="001F5633"/>
    <w:rsid w:val="00213CB6"/>
    <w:rsid w:val="002174B4"/>
    <w:rsid w:val="002246A5"/>
    <w:rsid w:val="00233125"/>
    <w:rsid w:val="00242009"/>
    <w:rsid w:val="002446D8"/>
    <w:rsid w:val="00252000"/>
    <w:rsid w:val="002527BC"/>
    <w:rsid w:val="002571D5"/>
    <w:rsid w:val="00261421"/>
    <w:rsid w:val="00265CD3"/>
    <w:rsid w:val="002757EF"/>
    <w:rsid w:val="002765B3"/>
    <w:rsid w:val="00281BAC"/>
    <w:rsid w:val="00286C6F"/>
    <w:rsid w:val="002A3724"/>
    <w:rsid w:val="002C0245"/>
    <w:rsid w:val="002C0675"/>
    <w:rsid w:val="002D1406"/>
    <w:rsid w:val="002D18FE"/>
    <w:rsid w:val="002D67B7"/>
    <w:rsid w:val="002E1071"/>
    <w:rsid w:val="002E4793"/>
    <w:rsid w:val="002F6ECB"/>
    <w:rsid w:val="00323C2F"/>
    <w:rsid w:val="003411A5"/>
    <w:rsid w:val="00370B99"/>
    <w:rsid w:val="00372C6A"/>
    <w:rsid w:val="003945E4"/>
    <w:rsid w:val="00397A9E"/>
    <w:rsid w:val="003A5CEA"/>
    <w:rsid w:val="003B2704"/>
    <w:rsid w:val="003B686D"/>
    <w:rsid w:val="003D0729"/>
    <w:rsid w:val="003E1F2A"/>
    <w:rsid w:val="003E20E2"/>
    <w:rsid w:val="003E5092"/>
    <w:rsid w:val="003F1521"/>
    <w:rsid w:val="003F283B"/>
    <w:rsid w:val="003F6C54"/>
    <w:rsid w:val="00404E9B"/>
    <w:rsid w:val="00405733"/>
    <w:rsid w:val="004071AD"/>
    <w:rsid w:val="0041233E"/>
    <w:rsid w:val="004176B2"/>
    <w:rsid w:val="00425CA5"/>
    <w:rsid w:val="00463B99"/>
    <w:rsid w:val="00465F1D"/>
    <w:rsid w:val="00467352"/>
    <w:rsid w:val="00472C0B"/>
    <w:rsid w:val="00481310"/>
    <w:rsid w:val="004A0825"/>
    <w:rsid w:val="004A1271"/>
    <w:rsid w:val="004B6888"/>
    <w:rsid w:val="004C166B"/>
    <w:rsid w:val="004D1283"/>
    <w:rsid w:val="004D13D2"/>
    <w:rsid w:val="004D6E5C"/>
    <w:rsid w:val="004E395C"/>
    <w:rsid w:val="00512610"/>
    <w:rsid w:val="0051539F"/>
    <w:rsid w:val="005153A6"/>
    <w:rsid w:val="005265D5"/>
    <w:rsid w:val="00535F61"/>
    <w:rsid w:val="00546DBD"/>
    <w:rsid w:val="005645FB"/>
    <w:rsid w:val="00567A92"/>
    <w:rsid w:val="00596EF8"/>
    <w:rsid w:val="005A138C"/>
    <w:rsid w:val="005A21FA"/>
    <w:rsid w:val="005A59AF"/>
    <w:rsid w:val="005B19D9"/>
    <w:rsid w:val="005B2737"/>
    <w:rsid w:val="005B2A74"/>
    <w:rsid w:val="005B4811"/>
    <w:rsid w:val="005B739E"/>
    <w:rsid w:val="005D043B"/>
    <w:rsid w:val="005D5CCF"/>
    <w:rsid w:val="005E5158"/>
    <w:rsid w:val="005F121F"/>
    <w:rsid w:val="005F4422"/>
    <w:rsid w:val="00604118"/>
    <w:rsid w:val="00606EDE"/>
    <w:rsid w:val="006075CD"/>
    <w:rsid w:val="0061426B"/>
    <w:rsid w:val="00621328"/>
    <w:rsid w:val="00637C67"/>
    <w:rsid w:val="0064028C"/>
    <w:rsid w:val="0064272A"/>
    <w:rsid w:val="00643147"/>
    <w:rsid w:val="0067066F"/>
    <w:rsid w:val="0068054E"/>
    <w:rsid w:val="00685F8B"/>
    <w:rsid w:val="006B1AD6"/>
    <w:rsid w:val="006C14F7"/>
    <w:rsid w:val="006D447F"/>
    <w:rsid w:val="006E496D"/>
    <w:rsid w:val="006E73A1"/>
    <w:rsid w:val="006F57E6"/>
    <w:rsid w:val="006F5C00"/>
    <w:rsid w:val="0070314E"/>
    <w:rsid w:val="00721A2C"/>
    <w:rsid w:val="00731CCF"/>
    <w:rsid w:val="007418AA"/>
    <w:rsid w:val="00741F24"/>
    <w:rsid w:val="00746F28"/>
    <w:rsid w:val="00760D7C"/>
    <w:rsid w:val="0076648E"/>
    <w:rsid w:val="007733BD"/>
    <w:rsid w:val="00774345"/>
    <w:rsid w:val="0078394C"/>
    <w:rsid w:val="007A0A8E"/>
    <w:rsid w:val="007B4608"/>
    <w:rsid w:val="007B58BE"/>
    <w:rsid w:val="007D19B6"/>
    <w:rsid w:val="007D4FAA"/>
    <w:rsid w:val="007D5262"/>
    <w:rsid w:val="007E4472"/>
    <w:rsid w:val="007E7D39"/>
    <w:rsid w:val="007F1607"/>
    <w:rsid w:val="007F4843"/>
    <w:rsid w:val="00801484"/>
    <w:rsid w:val="00801867"/>
    <w:rsid w:val="00805AB7"/>
    <w:rsid w:val="00807DDE"/>
    <w:rsid w:val="00814000"/>
    <w:rsid w:val="00814717"/>
    <w:rsid w:val="00815FF0"/>
    <w:rsid w:val="00826E26"/>
    <w:rsid w:val="00830A84"/>
    <w:rsid w:val="008347A9"/>
    <w:rsid w:val="00844789"/>
    <w:rsid w:val="00856F9F"/>
    <w:rsid w:val="0086317B"/>
    <w:rsid w:val="00874C73"/>
    <w:rsid w:val="00876FFA"/>
    <w:rsid w:val="00880812"/>
    <w:rsid w:val="00881672"/>
    <w:rsid w:val="00890D07"/>
    <w:rsid w:val="00892D44"/>
    <w:rsid w:val="008A1E33"/>
    <w:rsid w:val="008B03B6"/>
    <w:rsid w:val="008B08E5"/>
    <w:rsid w:val="008B6AA8"/>
    <w:rsid w:val="008D7624"/>
    <w:rsid w:val="008E6CE6"/>
    <w:rsid w:val="008F03A7"/>
    <w:rsid w:val="008F7B57"/>
    <w:rsid w:val="00911252"/>
    <w:rsid w:val="00915F6F"/>
    <w:rsid w:val="0092065C"/>
    <w:rsid w:val="00932F54"/>
    <w:rsid w:val="00943724"/>
    <w:rsid w:val="0095088B"/>
    <w:rsid w:val="009568C0"/>
    <w:rsid w:val="009576B8"/>
    <w:rsid w:val="00960AEE"/>
    <w:rsid w:val="00962A95"/>
    <w:rsid w:val="00965C76"/>
    <w:rsid w:val="00992768"/>
    <w:rsid w:val="009A66B7"/>
    <w:rsid w:val="009B180C"/>
    <w:rsid w:val="009B7C1E"/>
    <w:rsid w:val="009E0B95"/>
    <w:rsid w:val="009E34FA"/>
    <w:rsid w:val="009F4DC9"/>
    <w:rsid w:val="00A0339D"/>
    <w:rsid w:val="00A21F23"/>
    <w:rsid w:val="00A36273"/>
    <w:rsid w:val="00A44CA8"/>
    <w:rsid w:val="00A554E4"/>
    <w:rsid w:val="00A609E8"/>
    <w:rsid w:val="00A63CD3"/>
    <w:rsid w:val="00A80215"/>
    <w:rsid w:val="00A81AD5"/>
    <w:rsid w:val="00A83750"/>
    <w:rsid w:val="00A96542"/>
    <w:rsid w:val="00AB1CC9"/>
    <w:rsid w:val="00AB3CCB"/>
    <w:rsid w:val="00AB753E"/>
    <w:rsid w:val="00AD4268"/>
    <w:rsid w:val="00AE656D"/>
    <w:rsid w:val="00AF07E5"/>
    <w:rsid w:val="00B010D1"/>
    <w:rsid w:val="00B04725"/>
    <w:rsid w:val="00B05A9B"/>
    <w:rsid w:val="00B05ACC"/>
    <w:rsid w:val="00B12B49"/>
    <w:rsid w:val="00B35CB2"/>
    <w:rsid w:val="00B41D3A"/>
    <w:rsid w:val="00B479E4"/>
    <w:rsid w:val="00B53F0D"/>
    <w:rsid w:val="00B5449A"/>
    <w:rsid w:val="00B54A1C"/>
    <w:rsid w:val="00B90047"/>
    <w:rsid w:val="00B91D63"/>
    <w:rsid w:val="00B93986"/>
    <w:rsid w:val="00B9706E"/>
    <w:rsid w:val="00BA0CDF"/>
    <w:rsid w:val="00BC0DF8"/>
    <w:rsid w:val="00BD0FDE"/>
    <w:rsid w:val="00BE155F"/>
    <w:rsid w:val="00BE2707"/>
    <w:rsid w:val="00BF09C2"/>
    <w:rsid w:val="00BF301B"/>
    <w:rsid w:val="00BF7471"/>
    <w:rsid w:val="00C013CA"/>
    <w:rsid w:val="00C03489"/>
    <w:rsid w:val="00C079D6"/>
    <w:rsid w:val="00C12DCF"/>
    <w:rsid w:val="00C17546"/>
    <w:rsid w:val="00C17AA4"/>
    <w:rsid w:val="00C208F1"/>
    <w:rsid w:val="00C26631"/>
    <w:rsid w:val="00C4305F"/>
    <w:rsid w:val="00C43401"/>
    <w:rsid w:val="00C43B58"/>
    <w:rsid w:val="00C7746C"/>
    <w:rsid w:val="00C86CD5"/>
    <w:rsid w:val="00C965B3"/>
    <w:rsid w:val="00CA5823"/>
    <w:rsid w:val="00CB45EF"/>
    <w:rsid w:val="00CB660E"/>
    <w:rsid w:val="00CC00CB"/>
    <w:rsid w:val="00CD4144"/>
    <w:rsid w:val="00CD4ABC"/>
    <w:rsid w:val="00CF2ED6"/>
    <w:rsid w:val="00D21619"/>
    <w:rsid w:val="00D2189F"/>
    <w:rsid w:val="00D2507E"/>
    <w:rsid w:val="00D40A6B"/>
    <w:rsid w:val="00D42BCE"/>
    <w:rsid w:val="00D50D9C"/>
    <w:rsid w:val="00D519ED"/>
    <w:rsid w:val="00D55503"/>
    <w:rsid w:val="00D72431"/>
    <w:rsid w:val="00D813EB"/>
    <w:rsid w:val="00D815F1"/>
    <w:rsid w:val="00D842DD"/>
    <w:rsid w:val="00DA7088"/>
    <w:rsid w:val="00DB12A3"/>
    <w:rsid w:val="00DB2FDA"/>
    <w:rsid w:val="00DB47B4"/>
    <w:rsid w:val="00DB7244"/>
    <w:rsid w:val="00DD1205"/>
    <w:rsid w:val="00E2183A"/>
    <w:rsid w:val="00E31ECF"/>
    <w:rsid w:val="00E43D7A"/>
    <w:rsid w:val="00E833CD"/>
    <w:rsid w:val="00E915D8"/>
    <w:rsid w:val="00E968F4"/>
    <w:rsid w:val="00EA0DFC"/>
    <w:rsid w:val="00EA22BF"/>
    <w:rsid w:val="00EA2C9F"/>
    <w:rsid w:val="00EB6F9B"/>
    <w:rsid w:val="00EC1893"/>
    <w:rsid w:val="00EC216B"/>
    <w:rsid w:val="00ED543C"/>
    <w:rsid w:val="00ED69D8"/>
    <w:rsid w:val="00EE40B4"/>
    <w:rsid w:val="00EF591E"/>
    <w:rsid w:val="00F005B3"/>
    <w:rsid w:val="00F035D0"/>
    <w:rsid w:val="00F13326"/>
    <w:rsid w:val="00F6007A"/>
    <w:rsid w:val="00F60777"/>
    <w:rsid w:val="00F724E3"/>
    <w:rsid w:val="00F7693D"/>
    <w:rsid w:val="00F86EC1"/>
    <w:rsid w:val="00F90270"/>
    <w:rsid w:val="00F90BEF"/>
    <w:rsid w:val="00F96FCC"/>
    <w:rsid w:val="00FC0E30"/>
    <w:rsid w:val="00FD3FB7"/>
    <w:rsid w:val="00FD6F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783C9"/>
  <w15:chartTrackingRefBased/>
  <w15:docId w15:val="{2BA12944-7092-4D70-83A1-6BF4E163A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4472"/>
    <w:pPr>
      <w:widowControl w:val="0"/>
      <w:jc w:val="both"/>
    </w:pPr>
    <w:rPr>
      <w:rFonts w:ascii="Times New Roman" w:eastAsia="宋体" w:hAnsi="Times New Roman"/>
    </w:rPr>
  </w:style>
  <w:style w:type="paragraph" w:styleId="1">
    <w:name w:val="heading 1"/>
    <w:basedOn w:val="a"/>
    <w:next w:val="a"/>
    <w:link w:val="10"/>
    <w:uiPriority w:val="9"/>
    <w:qFormat/>
    <w:rsid w:val="007E447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B58BE"/>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46DBD"/>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4472"/>
    <w:rPr>
      <w:rFonts w:eastAsia="宋体"/>
      <w:b/>
      <w:bCs/>
      <w:kern w:val="44"/>
      <w:sz w:val="44"/>
      <w:szCs w:val="44"/>
    </w:rPr>
  </w:style>
  <w:style w:type="paragraph" w:styleId="a3">
    <w:name w:val="List Paragraph"/>
    <w:basedOn w:val="a"/>
    <w:uiPriority w:val="34"/>
    <w:qFormat/>
    <w:rsid w:val="00152462"/>
    <w:pPr>
      <w:ind w:firstLineChars="200" w:firstLine="420"/>
    </w:pPr>
  </w:style>
  <w:style w:type="character" w:customStyle="1" w:styleId="20">
    <w:name w:val="标题 2 字符"/>
    <w:basedOn w:val="a0"/>
    <w:link w:val="2"/>
    <w:uiPriority w:val="9"/>
    <w:rsid w:val="007B58BE"/>
    <w:rPr>
      <w:rFonts w:asciiTheme="majorHAnsi" w:eastAsia="宋体" w:hAnsiTheme="majorHAnsi" w:cstheme="majorBidi"/>
      <w:b/>
      <w:bCs/>
      <w:sz w:val="32"/>
      <w:szCs w:val="32"/>
    </w:rPr>
  </w:style>
  <w:style w:type="character" w:customStyle="1" w:styleId="30">
    <w:name w:val="标题 3 字符"/>
    <w:basedOn w:val="a0"/>
    <w:link w:val="3"/>
    <w:uiPriority w:val="9"/>
    <w:rsid w:val="00546DBD"/>
    <w:rPr>
      <w:rFonts w:ascii="Times New Roman" w:eastAsia="宋体" w:hAnsi="Times New Roman"/>
      <w:b/>
      <w:bCs/>
      <w:sz w:val="30"/>
      <w:szCs w:val="32"/>
    </w:rPr>
  </w:style>
  <w:style w:type="character" w:customStyle="1" w:styleId="mord">
    <w:name w:val="mord"/>
    <w:basedOn w:val="a0"/>
    <w:rsid w:val="009A66B7"/>
  </w:style>
  <w:style w:type="character" w:customStyle="1" w:styleId="vlist-s">
    <w:name w:val="vlist-s"/>
    <w:basedOn w:val="a0"/>
    <w:rsid w:val="009A66B7"/>
  </w:style>
  <w:style w:type="table" w:styleId="a4">
    <w:name w:val="Table Grid"/>
    <w:basedOn w:val="a1"/>
    <w:uiPriority w:val="39"/>
    <w:rsid w:val="002E10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15FF0"/>
    <w:rPr>
      <w:color w:val="808080"/>
    </w:rPr>
  </w:style>
  <w:style w:type="paragraph" w:styleId="a6">
    <w:name w:val="caption"/>
    <w:basedOn w:val="a"/>
    <w:next w:val="a"/>
    <w:uiPriority w:val="35"/>
    <w:unhideWhenUsed/>
    <w:qFormat/>
    <w:rsid w:val="00D40A6B"/>
    <w:pPr>
      <w:keepNext/>
      <w:jc w:val="center"/>
    </w:pPr>
    <w:rPr>
      <w:rFonts w:cstheme="majorBidi"/>
      <w:sz w:val="18"/>
      <w:szCs w:val="20"/>
    </w:rPr>
  </w:style>
  <w:style w:type="character" w:customStyle="1" w:styleId="mrel">
    <w:name w:val="mrel"/>
    <w:basedOn w:val="a0"/>
    <w:rsid w:val="007D19B6"/>
  </w:style>
  <w:style w:type="character" w:customStyle="1" w:styleId="mbin">
    <w:name w:val="mbin"/>
    <w:basedOn w:val="a0"/>
    <w:rsid w:val="007D19B6"/>
  </w:style>
  <w:style w:type="character" w:customStyle="1" w:styleId="mtight">
    <w:name w:val="mtight"/>
    <w:basedOn w:val="a0"/>
    <w:rsid w:val="004D1283"/>
  </w:style>
  <w:style w:type="character" w:customStyle="1" w:styleId="mop">
    <w:name w:val="mop"/>
    <w:basedOn w:val="a0"/>
    <w:rsid w:val="00C013CA"/>
  </w:style>
  <w:style w:type="character" w:customStyle="1" w:styleId="delimsizing">
    <w:name w:val="delimsizing"/>
    <w:basedOn w:val="a0"/>
    <w:rsid w:val="00C013CA"/>
  </w:style>
  <w:style w:type="paragraph" w:styleId="a7">
    <w:name w:val="Quote"/>
    <w:basedOn w:val="a"/>
    <w:next w:val="a"/>
    <w:link w:val="a8"/>
    <w:uiPriority w:val="29"/>
    <w:qFormat/>
    <w:rsid w:val="002757EF"/>
    <w:pPr>
      <w:spacing w:before="200" w:after="160"/>
      <w:ind w:left="864" w:right="864"/>
      <w:jc w:val="center"/>
    </w:pPr>
    <w:rPr>
      <w:i/>
      <w:iCs/>
      <w:color w:val="404040" w:themeColor="text1" w:themeTint="BF"/>
    </w:rPr>
  </w:style>
  <w:style w:type="character" w:customStyle="1" w:styleId="a8">
    <w:name w:val="引用 字符"/>
    <w:basedOn w:val="a0"/>
    <w:link w:val="a7"/>
    <w:uiPriority w:val="29"/>
    <w:rsid w:val="002757EF"/>
    <w:rPr>
      <w:rFonts w:ascii="Times New Roman" w:eastAsia="宋体" w:hAnsi="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6060">
      <w:bodyDiv w:val="1"/>
      <w:marLeft w:val="0"/>
      <w:marRight w:val="0"/>
      <w:marTop w:val="0"/>
      <w:marBottom w:val="0"/>
      <w:divBdr>
        <w:top w:val="none" w:sz="0" w:space="0" w:color="auto"/>
        <w:left w:val="none" w:sz="0" w:space="0" w:color="auto"/>
        <w:bottom w:val="none" w:sz="0" w:space="0" w:color="auto"/>
        <w:right w:val="none" w:sz="0" w:space="0" w:color="auto"/>
      </w:divBdr>
    </w:div>
    <w:div w:id="109856604">
      <w:bodyDiv w:val="1"/>
      <w:marLeft w:val="0"/>
      <w:marRight w:val="0"/>
      <w:marTop w:val="0"/>
      <w:marBottom w:val="0"/>
      <w:divBdr>
        <w:top w:val="none" w:sz="0" w:space="0" w:color="auto"/>
        <w:left w:val="none" w:sz="0" w:space="0" w:color="auto"/>
        <w:bottom w:val="none" w:sz="0" w:space="0" w:color="auto"/>
        <w:right w:val="none" w:sz="0" w:space="0" w:color="auto"/>
      </w:divBdr>
      <w:divsChild>
        <w:div w:id="1540126909">
          <w:marLeft w:val="0"/>
          <w:marRight w:val="0"/>
          <w:marTop w:val="0"/>
          <w:marBottom w:val="0"/>
          <w:divBdr>
            <w:top w:val="none" w:sz="0" w:space="0" w:color="auto"/>
            <w:left w:val="none" w:sz="0" w:space="0" w:color="auto"/>
            <w:bottom w:val="none" w:sz="0" w:space="0" w:color="auto"/>
            <w:right w:val="none" w:sz="0" w:space="0" w:color="auto"/>
          </w:divBdr>
        </w:div>
      </w:divsChild>
    </w:div>
    <w:div w:id="240990000">
      <w:bodyDiv w:val="1"/>
      <w:marLeft w:val="0"/>
      <w:marRight w:val="0"/>
      <w:marTop w:val="0"/>
      <w:marBottom w:val="0"/>
      <w:divBdr>
        <w:top w:val="none" w:sz="0" w:space="0" w:color="auto"/>
        <w:left w:val="none" w:sz="0" w:space="0" w:color="auto"/>
        <w:bottom w:val="none" w:sz="0" w:space="0" w:color="auto"/>
        <w:right w:val="none" w:sz="0" w:space="0" w:color="auto"/>
      </w:divBdr>
      <w:divsChild>
        <w:div w:id="90198222">
          <w:marLeft w:val="0"/>
          <w:marRight w:val="0"/>
          <w:marTop w:val="0"/>
          <w:marBottom w:val="0"/>
          <w:divBdr>
            <w:top w:val="none" w:sz="0" w:space="0" w:color="auto"/>
            <w:left w:val="none" w:sz="0" w:space="0" w:color="auto"/>
            <w:bottom w:val="none" w:sz="0" w:space="0" w:color="auto"/>
            <w:right w:val="none" w:sz="0" w:space="0" w:color="auto"/>
          </w:divBdr>
        </w:div>
      </w:divsChild>
    </w:div>
    <w:div w:id="557131874">
      <w:bodyDiv w:val="1"/>
      <w:marLeft w:val="0"/>
      <w:marRight w:val="0"/>
      <w:marTop w:val="0"/>
      <w:marBottom w:val="0"/>
      <w:divBdr>
        <w:top w:val="none" w:sz="0" w:space="0" w:color="auto"/>
        <w:left w:val="none" w:sz="0" w:space="0" w:color="auto"/>
        <w:bottom w:val="none" w:sz="0" w:space="0" w:color="auto"/>
        <w:right w:val="none" w:sz="0" w:space="0" w:color="auto"/>
      </w:divBdr>
      <w:divsChild>
        <w:div w:id="1229145981">
          <w:marLeft w:val="0"/>
          <w:marRight w:val="0"/>
          <w:marTop w:val="0"/>
          <w:marBottom w:val="0"/>
          <w:divBdr>
            <w:top w:val="none" w:sz="0" w:space="0" w:color="auto"/>
            <w:left w:val="none" w:sz="0" w:space="0" w:color="auto"/>
            <w:bottom w:val="none" w:sz="0" w:space="0" w:color="auto"/>
            <w:right w:val="none" w:sz="0" w:space="0" w:color="auto"/>
          </w:divBdr>
        </w:div>
      </w:divsChild>
    </w:div>
    <w:div w:id="569465787">
      <w:bodyDiv w:val="1"/>
      <w:marLeft w:val="0"/>
      <w:marRight w:val="0"/>
      <w:marTop w:val="0"/>
      <w:marBottom w:val="0"/>
      <w:divBdr>
        <w:top w:val="none" w:sz="0" w:space="0" w:color="auto"/>
        <w:left w:val="none" w:sz="0" w:space="0" w:color="auto"/>
        <w:bottom w:val="none" w:sz="0" w:space="0" w:color="auto"/>
        <w:right w:val="none" w:sz="0" w:space="0" w:color="auto"/>
      </w:divBdr>
      <w:divsChild>
        <w:div w:id="575744260">
          <w:marLeft w:val="0"/>
          <w:marRight w:val="0"/>
          <w:marTop w:val="0"/>
          <w:marBottom w:val="0"/>
          <w:divBdr>
            <w:top w:val="none" w:sz="0" w:space="0" w:color="auto"/>
            <w:left w:val="none" w:sz="0" w:space="0" w:color="auto"/>
            <w:bottom w:val="none" w:sz="0" w:space="0" w:color="auto"/>
            <w:right w:val="none" w:sz="0" w:space="0" w:color="auto"/>
          </w:divBdr>
        </w:div>
      </w:divsChild>
    </w:div>
    <w:div w:id="658964575">
      <w:bodyDiv w:val="1"/>
      <w:marLeft w:val="0"/>
      <w:marRight w:val="0"/>
      <w:marTop w:val="0"/>
      <w:marBottom w:val="0"/>
      <w:divBdr>
        <w:top w:val="none" w:sz="0" w:space="0" w:color="auto"/>
        <w:left w:val="none" w:sz="0" w:space="0" w:color="auto"/>
        <w:bottom w:val="none" w:sz="0" w:space="0" w:color="auto"/>
        <w:right w:val="none" w:sz="0" w:space="0" w:color="auto"/>
      </w:divBdr>
      <w:divsChild>
        <w:div w:id="1435980410">
          <w:marLeft w:val="0"/>
          <w:marRight w:val="0"/>
          <w:marTop w:val="0"/>
          <w:marBottom w:val="0"/>
          <w:divBdr>
            <w:top w:val="none" w:sz="0" w:space="0" w:color="auto"/>
            <w:left w:val="none" w:sz="0" w:space="0" w:color="auto"/>
            <w:bottom w:val="none" w:sz="0" w:space="0" w:color="auto"/>
            <w:right w:val="none" w:sz="0" w:space="0" w:color="auto"/>
          </w:divBdr>
        </w:div>
      </w:divsChild>
    </w:div>
    <w:div w:id="723025484">
      <w:bodyDiv w:val="1"/>
      <w:marLeft w:val="0"/>
      <w:marRight w:val="0"/>
      <w:marTop w:val="0"/>
      <w:marBottom w:val="0"/>
      <w:divBdr>
        <w:top w:val="none" w:sz="0" w:space="0" w:color="auto"/>
        <w:left w:val="none" w:sz="0" w:space="0" w:color="auto"/>
        <w:bottom w:val="none" w:sz="0" w:space="0" w:color="auto"/>
        <w:right w:val="none" w:sz="0" w:space="0" w:color="auto"/>
      </w:divBdr>
      <w:divsChild>
        <w:div w:id="136730612">
          <w:marLeft w:val="0"/>
          <w:marRight w:val="0"/>
          <w:marTop w:val="0"/>
          <w:marBottom w:val="240"/>
          <w:divBdr>
            <w:top w:val="none" w:sz="0" w:space="0" w:color="auto"/>
            <w:left w:val="none" w:sz="0" w:space="0" w:color="auto"/>
            <w:bottom w:val="none" w:sz="0" w:space="0" w:color="auto"/>
            <w:right w:val="none" w:sz="0" w:space="0" w:color="auto"/>
          </w:divBdr>
        </w:div>
        <w:div w:id="1181896847">
          <w:marLeft w:val="0"/>
          <w:marRight w:val="0"/>
          <w:marTop w:val="0"/>
          <w:marBottom w:val="0"/>
          <w:divBdr>
            <w:top w:val="none" w:sz="0" w:space="0" w:color="auto"/>
            <w:left w:val="none" w:sz="0" w:space="0" w:color="auto"/>
            <w:bottom w:val="none" w:sz="0" w:space="0" w:color="auto"/>
            <w:right w:val="none" w:sz="0" w:space="0" w:color="auto"/>
          </w:divBdr>
        </w:div>
      </w:divsChild>
    </w:div>
    <w:div w:id="728725104">
      <w:bodyDiv w:val="1"/>
      <w:marLeft w:val="0"/>
      <w:marRight w:val="0"/>
      <w:marTop w:val="0"/>
      <w:marBottom w:val="0"/>
      <w:divBdr>
        <w:top w:val="none" w:sz="0" w:space="0" w:color="auto"/>
        <w:left w:val="none" w:sz="0" w:space="0" w:color="auto"/>
        <w:bottom w:val="none" w:sz="0" w:space="0" w:color="auto"/>
        <w:right w:val="none" w:sz="0" w:space="0" w:color="auto"/>
      </w:divBdr>
      <w:divsChild>
        <w:div w:id="1918903989">
          <w:marLeft w:val="0"/>
          <w:marRight w:val="0"/>
          <w:marTop w:val="0"/>
          <w:marBottom w:val="0"/>
          <w:divBdr>
            <w:top w:val="none" w:sz="0" w:space="0" w:color="auto"/>
            <w:left w:val="none" w:sz="0" w:space="0" w:color="auto"/>
            <w:bottom w:val="none" w:sz="0" w:space="0" w:color="auto"/>
            <w:right w:val="none" w:sz="0" w:space="0" w:color="auto"/>
          </w:divBdr>
          <w:divsChild>
            <w:div w:id="1158152328">
              <w:marLeft w:val="0"/>
              <w:marRight w:val="0"/>
              <w:marTop w:val="0"/>
              <w:marBottom w:val="0"/>
              <w:divBdr>
                <w:top w:val="none" w:sz="0" w:space="0" w:color="auto"/>
                <w:left w:val="none" w:sz="0" w:space="0" w:color="auto"/>
                <w:bottom w:val="none" w:sz="0" w:space="0" w:color="auto"/>
                <w:right w:val="none" w:sz="0" w:space="0" w:color="auto"/>
              </w:divBdr>
              <w:divsChild>
                <w:div w:id="1510752112">
                  <w:marLeft w:val="0"/>
                  <w:marRight w:val="0"/>
                  <w:marTop w:val="0"/>
                  <w:marBottom w:val="0"/>
                  <w:divBdr>
                    <w:top w:val="none" w:sz="0" w:space="0" w:color="auto"/>
                    <w:left w:val="none" w:sz="0" w:space="0" w:color="auto"/>
                    <w:bottom w:val="none" w:sz="0" w:space="0" w:color="auto"/>
                    <w:right w:val="none" w:sz="0" w:space="0" w:color="auto"/>
                  </w:divBdr>
                  <w:divsChild>
                    <w:div w:id="52585658">
                      <w:marLeft w:val="0"/>
                      <w:marRight w:val="0"/>
                      <w:marTop w:val="0"/>
                      <w:marBottom w:val="0"/>
                      <w:divBdr>
                        <w:top w:val="none" w:sz="0" w:space="0" w:color="auto"/>
                        <w:left w:val="none" w:sz="0" w:space="0" w:color="auto"/>
                        <w:bottom w:val="none" w:sz="0" w:space="0" w:color="auto"/>
                        <w:right w:val="none" w:sz="0" w:space="0" w:color="auto"/>
                      </w:divBdr>
                      <w:divsChild>
                        <w:div w:id="209726494">
                          <w:marLeft w:val="0"/>
                          <w:marRight w:val="0"/>
                          <w:marTop w:val="180"/>
                          <w:marBottom w:val="0"/>
                          <w:divBdr>
                            <w:top w:val="none" w:sz="0" w:space="0" w:color="auto"/>
                            <w:left w:val="none" w:sz="0" w:space="0" w:color="auto"/>
                            <w:bottom w:val="none" w:sz="0" w:space="0" w:color="auto"/>
                            <w:right w:val="none" w:sz="0" w:space="0" w:color="auto"/>
                          </w:divBdr>
                          <w:divsChild>
                            <w:div w:id="1579100063">
                              <w:marLeft w:val="0"/>
                              <w:marRight w:val="0"/>
                              <w:marTop w:val="0"/>
                              <w:marBottom w:val="0"/>
                              <w:divBdr>
                                <w:top w:val="none" w:sz="0" w:space="0" w:color="auto"/>
                                <w:left w:val="none" w:sz="0" w:space="0" w:color="auto"/>
                                <w:bottom w:val="none" w:sz="0" w:space="0" w:color="auto"/>
                                <w:right w:val="none" w:sz="0" w:space="0" w:color="auto"/>
                              </w:divBdr>
                              <w:divsChild>
                                <w:div w:id="858393226">
                                  <w:marLeft w:val="0"/>
                                  <w:marRight w:val="0"/>
                                  <w:marTop w:val="0"/>
                                  <w:marBottom w:val="0"/>
                                  <w:divBdr>
                                    <w:top w:val="none" w:sz="0" w:space="0" w:color="auto"/>
                                    <w:left w:val="none" w:sz="0" w:space="0" w:color="auto"/>
                                    <w:bottom w:val="none" w:sz="0" w:space="0" w:color="auto"/>
                                    <w:right w:val="none" w:sz="0" w:space="0" w:color="auto"/>
                                  </w:divBdr>
                                  <w:divsChild>
                                    <w:div w:id="715860642">
                                      <w:marLeft w:val="0"/>
                                      <w:marRight w:val="0"/>
                                      <w:marTop w:val="0"/>
                                      <w:marBottom w:val="0"/>
                                      <w:divBdr>
                                        <w:top w:val="none" w:sz="0" w:space="0" w:color="auto"/>
                                        <w:left w:val="none" w:sz="0" w:space="0" w:color="auto"/>
                                        <w:bottom w:val="none" w:sz="0" w:space="0" w:color="auto"/>
                                        <w:right w:val="none" w:sz="0" w:space="0" w:color="auto"/>
                                      </w:divBdr>
                                      <w:divsChild>
                                        <w:div w:id="1610549900">
                                          <w:marLeft w:val="0"/>
                                          <w:marRight w:val="0"/>
                                          <w:marTop w:val="0"/>
                                          <w:marBottom w:val="0"/>
                                          <w:divBdr>
                                            <w:top w:val="none" w:sz="0" w:space="0" w:color="auto"/>
                                            <w:left w:val="none" w:sz="0" w:space="0" w:color="auto"/>
                                            <w:bottom w:val="none" w:sz="0" w:space="0" w:color="auto"/>
                                            <w:right w:val="none" w:sz="0" w:space="0" w:color="auto"/>
                                          </w:divBdr>
                                          <w:divsChild>
                                            <w:div w:id="5676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7179">
                                      <w:marLeft w:val="0"/>
                                      <w:marRight w:val="0"/>
                                      <w:marTop w:val="0"/>
                                      <w:marBottom w:val="0"/>
                                      <w:divBdr>
                                        <w:top w:val="none" w:sz="0" w:space="0" w:color="auto"/>
                                        <w:left w:val="none" w:sz="0" w:space="0" w:color="auto"/>
                                        <w:bottom w:val="none" w:sz="0" w:space="0" w:color="auto"/>
                                        <w:right w:val="none" w:sz="0" w:space="0" w:color="auto"/>
                                      </w:divBdr>
                                      <w:divsChild>
                                        <w:div w:id="1448237078">
                                          <w:marLeft w:val="0"/>
                                          <w:marRight w:val="0"/>
                                          <w:marTop w:val="360"/>
                                          <w:marBottom w:val="0"/>
                                          <w:divBdr>
                                            <w:top w:val="none" w:sz="0" w:space="0" w:color="auto"/>
                                            <w:left w:val="none" w:sz="0" w:space="0" w:color="auto"/>
                                            <w:bottom w:val="none" w:sz="0" w:space="0" w:color="auto"/>
                                            <w:right w:val="none" w:sz="0" w:space="0" w:color="auto"/>
                                          </w:divBdr>
                                          <w:divsChild>
                                            <w:div w:id="1153595529">
                                              <w:marLeft w:val="0"/>
                                              <w:marRight w:val="0"/>
                                              <w:marTop w:val="0"/>
                                              <w:marBottom w:val="0"/>
                                              <w:divBdr>
                                                <w:top w:val="none" w:sz="0" w:space="0" w:color="auto"/>
                                                <w:left w:val="none" w:sz="0" w:space="0" w:color="auto"/>
                                                <w:bottom w:val="none" w:sz="0" w:space="0" w:color="auto"/>
                                                <w:right w:val="none" w:sz="0" w:space="0" w:color="auto"/>
                                              </w:divBdr>
                                              <w:divsChild>
                                                <w:div w:id="2094083737">
                                                  <w:marLeft w:val="0"/>
                                                  <w:marRight w:val="0"/>
                                                  <w:marTop w:val="0"/>
                                                  <w:marBottom w:val="0"/>
                                                  <w:divBdr>
                                                    <w:top w:val="none" w:sz="0" w:space="0" w:color="auto"/>
                                                    <w:left w:val="none" w:sz="0" w:space="0" w:color="auto"/>
                                                    <w:bottom w:val="none" w:sz="0" w:space="0" w:color="auto"/>
                                                    <w:right w:val="none" w:sz="0" w:space="0" w:color="auto"/>
                                                  </w:divBdr>
                                                  <w:divsChild>
                                                    <w:div w:id="80612188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416552">
                                      <w:marLeft w:val="0"/>
                                      <w:marRight w:val="0"/>
                                      <w:marTop w:val="360"/>
                                      <w:marBottom w:val="0"/>
                                      <w:divBdr>
                                        <w:top w:val="none" w:sz="0" w:space="0" w:color="auto"/>
                                        <w:left w:val="none" w:sz="0" w:space="0" w:color="auto"/>
                                        <w:bottom w:val="none" w:sz="0" w:space="0" w:color="auto"/>
                                        <w:right w:val="none" w:sz="0" w:space="0" w:color="auto"/>
                                      </w:divBdr>
                                      <w:divsChild>
                                        <w:div w:id="53622010">
                                          <w:marLeft w:val="0"/>
                                          <w:marRight w:val="0"/>
                                          <w:marTop w:val="0"/>
                                          <w:marBottom w:val="0"/>
                                          <w:divBdr>
                                            <w:top w:val="none" w:sz="0" w:space="0" w:color="auto"/>
                                            <w:left w:val="none" w:sz="0" w:space="0" w:color="auto"/>
                                            <w:bottom w:val="none" w:sz="0" w:space="0" w:color="auto"/>
                                            <w:right w:val="none" w:sz="0" w:space="0" w:color="auto"/>
                                          </w:divBdr>
                                        </w:div>
                                        <w:div w:id="77752208">
                                          <w:marLeft w:val="0"/>
                                          <w:marRight w:val="0"/>
                                          <w:marTop w:val="120"/>
                                          <w:marBottom w:val="0"/>
                                          <w:divBdr>
                                            <w:top w:val="none" w:sz="0" w:space="0" w:color="auto"/>
                                            <w:left w:val="none" w:sz="0" w:space="0" w:color="auto"/>
                                            <w:bottom w:val="none" w:sz="0" w:space="0" w:color="auto"/>
                                            <w:right w:val="none" w:sz="0" w:space="0" w:color="auto"/>
                                          </w:divBdr>
                                        </w:div>
                                        <w:div w:id="7620656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189726">
      <w:bodyDiv w:val="1"/>
      <w:marLeft w:val="0"/>
      <w:marRight w:val="0"/>
      <w:marTop w:val="0"/>
      <w:marBottom w:val="0"/>
      <w:divBdr>
        <w:top w:val="none" w:sz="0" w:space="0" w:color="auto"/>
        <w:left w:val="none" w:sz="0" w:space="0" w:color="auto"/>
        <w:bottom w:val="none" w:sz="0" w:space="0" w:color="auto"/>
        <w:right w:val="none" w:sz="0" w:space="0" w:color="auto"/>
      </w:divBdr>
      <w:divsChild>
        <w:div w:id="947080174">
          <w:marLeft w:val="0"/>
          <w:marRight w:val="0"/>
          <w:marTop w:val="0"/>
          <w:marBottom w:val="0"/>
          <w:divBdr>
            <w:top w:val="none" w:sz="0" w:space="0" w:color="auto"/>
            <w:left w:val="none" w:sz="0" w:space="0" w:color="auto"/>
            <w:bottom w:val="none" w:sz="0" w:space="0" w:color="auto"/>
            <w:right w:val="none" w:sz="0" w:space="0" w:color="auto"/>
          </w:divBdr>
        </w:div>
        <w:div w:id="284042352">
          <w:marLeft w:val="0"/>
          <w:marRight w:val="0"/>
          <w:marTop w:val="0"/>
          <w:marBottom w:val="0"/>
          <w:divBdr>
            <w:top w:val="none" w:sz="0" w:space="0" w:color="auto"/>
            <w:left w:val="none" w:sz="0" w:space="0" w:color="auto"/>
            <w:bottom w:val="none" w:sz="0" w:space="0" w:color="auto"/>
            <w:right w:val="none" w:sz="0" w:space="0" w:color="auto"/>
          </w:divBdr>
        </w:div>
        <w:div w:id="1768959554">
          <w:marLeft w:val="0"/>
          <w:marRight w:val="0"/>
          <w:marTop w:val="0"/>
          <w:marBottom w:val="0"/>
          <w:divBdr>
            <w:top w:val="none" w:sz="0" w:space="0" w:color="auto"/>
            <w:left w:val="none" w:sz="0" w:space="0" w:color="auto"/>
            <w:bottom w:val="none" w:sz="0" w:space="0" w:color="auto"/>
            <w:right w:val="none" w:sz="0" w:space="0" w:color="auto"/>
          </w:divBdr>
        </w:div>
      </w:divsChild>
    </w:div>
    <w:div w:id="1100495067">
      <w:bodyDiv w:val="1"/>
      <w:marLeft w:val="0"/>
      <w:marRight w:val="0"/>
      <w:marTop w:val="0"/>
      <w:marBottom w:val="0"/>
      <w:divBdr>
        <w:top w:val="none" w:sz="0" w:space="0" w:color="auto"/>
        <w:left w:val="none" w:sz="0" w:space="0" w:color="auto"/>
        <w:bottom w:val="none" w:sz="0" w:space="0" w:color="auto"/>
        <w:right w:val="none" w:sz="0" w:space="0" w:color="auto"/>
      </w:divBdr>
      <w:divsChild>
        <w:div w:id="875309384">
          <w:marLeft w:val="0"/>
          <w:marRight w:val="0"/>
          <w:marTop w:val="0"/>
          <w:marBottom w:val="0"/>
          <w:divBdr>
            <w:top w:val="none" w:sz="0" w:space="0" w:color="auto"/>
            <w:left w:val="none" w:sz="0" w:space="0" w:color="auto"/>
            <w:bottom w:val="none" w:sz="0" w:space="0" w:color="auto"/>
            <w:right w:val="none" w:sz="0" w:space="0" w:color="auto"/>
          </w:divBdr>
        </w:div>
      </w:divsChild>
    </w:div>
    <w:div w:id="1208227373">
      <w:bodyDiv w:val="1"/>
      <w:marLeft w:val="0"/>
      <w:marRight w:val="0"/>
      <w:marTop w:val="0"/>
      <w:marBottom w:val="0"/>
      <w:divBdr>
        <w:top w:val="none" w:sz="0" w:space="0" w:color="auto"/>
        <w:left w:val="none" w:sz="0" w:space="0" w:color="auto"/>
        <w:bottom w:val="none" w:sz="0" w:space="0" w:color="auto"/>
        <w:right w:val="none" w:sz="0" w:space="0" w:color="auto"/>
      </w:divBdr>
      <w:divsChild>
        <w:div w:id="813526666">
          <w:marLeft w:val="0"/>
          <w:marRight w:val="0"/>
          <w:marTop w:val="0"/>
          <w:marBottom w:val="0"/>
          <w:divBdr>
            <w:top w:val="none" w:sz="0" w:space="0" w:color="auto"/>
            <w:left w:val="none" w:sz="0" w:space="0" w:color="auto"/>
            <w:bottom w:val="none" w:sz="0" w:space="0" w:color="auto"/>
            <w:right w:val="none" w:sz="0" w:space="0" w:color="auto"/>
          </w:divBdr>
        </w:div>
      </w:divsChild>
    </w:div>
    <w:div w:id="1234009239">
      <w:bodyDiv w:val="1"/>
      <w:marLeft w:val="0"/>
      <w:marRight w:val="0"/>
      <w:marTop w:val="0"/>
      <w:marBottom w:val="0"/>
      <w:divBdr>
        <w:top w:val="none" w:sz="0" w:space="0" w:color="auto"/>
        <w:left w:val="none" w:sz="0" w:space="0" w:color="auto"/>
        <w:bottom w:val="none" w:sz="0" w:space="0" w:color="auto"/>
        <w:right w:val="none" w:sz="0" w:space="0" w:color="auto"/>
      </w:divBdr>
      <w:divsChild>
        <w:div w:id="257953661">
          <w:marLeft w:val="0"/>
          <w:marRight w:val="0"/>
          <w:marTop w:val="0"/>
          <w:marBottom w:val="0"/>
          <w:divBdr>
            <w:top w:val="none" w:sz="0" w:space="0" w:color="auto"/>
            <w:left w:val="none" w:sz="0" w:space="0" w:color="auto"/>
            <w:bottom w:val="none" w:sz="0" w:space="0" w:color="auto"/>
            <w:right w:val="none" w:sz="0" w:space="0" w:color="auto"/>
          </w:divBdr>
        </w:div>
      </w:divsChild>
    </w:div>
    <w:div w:id="1620989987">
      <w:bodyDiv w:val="1"/>
      <w:marLeft w:val="0"/>
      <w:marRight w:val="0"/>
      <w:marTop w:val="0"/>
      <w:marBottom w:val="0"/>
      <w:divBdr>
        <w:top w:val="none" w:sz="0" w:space="0" w:color="auto"/>
        <w:left w:val="none" w:sz="0" w:space="0" w:color="auto"/>
        <w:bottom w:val="none" w:sz="0" w:space="0" w:color="auto"/>
        <w:right w:val="none" w:sz="0" w:space="0" w:color="auto"/>
      </w:divBdr>
      <w:divsChild>
        <w:div w:id="805053251">
          <w:marLeft w:val="0"/>
          <w:marRight w:val="0"/>
          <w:marTop w:val="0"/>
          <w:marBottom w:val="0"/>
          <w:divBdr>
            <w:top w:val="none" w:sz="0" w:space="0" w:color="auto"/>
            <w:left w:val="none" w:sz="0" w:space="0" w:color="auto"/>
            <w:bottom w:val="none" w:sz="0" w:space="0" w:color="auto"/>
            <w:right w:val="none" w:sz="0" w:space="0" w:color="auto"/>
          </w:divBdr>
        </w:div>
      </w:divsChild>
    </w:div>
    <w:div w:id="1700082143">
      <w:bodyDiv w:val="1"/>
      <w:marLeft w:val="0"/>
      <w:marRight w:val="0"/>
      <w:marTop w:val="0"/>
      <w:marBottom w:val="0"/>
      <w:divBdr>
        <w:top w:val="none" w:sz="0" w:space="0" w:color="auto"/>
        <w:left w:val="none" w:sz="0" w:space="0" w:color="auto"/>
        <w:bottom w:val="none" w:sz="0" w:space="0" w:color="auto"/>
        <w:right w:val="none" w:sz="0" w:space="0" w:color="auto"/>
      </w:divBdr>
      <w:divsChild>
        <w:div w:id="660693320">
          <w:marLeft w:val="0"/>
          <w:marRight w:val="0"/>
          <w:marTop w:val="0"/>
          <w:marBottom w:val="240"/>
          <w:divBdr>
            <w:top w:val="none" w:sz="0" w:space="0" w:color="auto"/>
            <w:left w:val="none" w:sz="0" w:space="0" w:color="auto"/>
            <w:bottom w:val="none" w:sz="0" w:space="0" w:color="auto"/>
            <w:right w:val="none" w:sz="0" w:space="0" w:color="auto"/>
          </w:divBdr>
        </w:div>
        <w:div w:id="556819781">
          <w:marLeft w:val="0"/>
          <w:marRight w:val="0"/>
          <w:marTop w:val="0"/>
          <w:marBottom w:val="240"/>
          <w:divBdr>
            <w:top w:val="none" w:sz="0" w:space="0" w:color="auto"/>
            <w:left w:val="none" w:sz="0" w:space="0" w:color="auto"/>
            <w:bottom w:val="none" w:sz="0" w:space="0" w:color="auto"/>
            <w:right w:val="none" w:sz="0" w:space="0" w:color="auto"/>
          </w:divBdr>
        </w:div>
        <w:div w:id="893353368">
          <w:marLeft w:val="0"/>
          <w:marRight w:val="0"/>
          <w:marTop w:val="0"/>
          <w:marBottom w:val="240"/>
          <w:divBdr>
            <w:top w:val="none" w:sz="0" w:space="0" w:color="auto"/>
            <w:left w:val="none" w:sz="0" w:space="0" w:color="auto"/>
            <w:bottom w:val="none" w:sz="0" w:space="0" w:color="auto"/>
            <w:right w:val="none" w:sz="0" w:space="0" w:color="auto"/>
          </w:divBdr>
        </w:div>
        <w:div w:id="1555238178">
          <w:marLeft w:val="0"/>
          <w:marRight w:val="0"/>
          <w:marTop w:val="0"/>
          <w:marBottom w:val="240"/>
          <w:divBdr>
            <w:top w:val="none" w:sz="0" w:space="0" w:color="auto"/>
            <w:left w:val="none" w:sz="0" w:space="0" w:color="auto"/>
            <w:bottom w:val="none" w:sz="0" w:space="0" w:color="auto"/>
            <w:right w:val="none" w:sz="0" w:space="0" w:color="auto"/>
          </w:divBdr>
        </w:div>
        <w:div w:id="1851026268">
          <w:marLeft w:val="0"/>
          <w:marRight w:val="0"/>
          <w:marTop w:val="0"/>
          <w:marBottom w:val="240"/>
          <w:divBdr>
            <w:top w:val="none" w:sz="0" w:space="0" w:color="auto"/>
            <w:left w:val="none" w:sz="0" w:space="0" w:color="auto"/>
            <w:bottom w:val="none" w:sz="0" w:space="0" w:color="auto"/>
            <w:right w:val="none" w:sz="0" w:space="0" w:color="auto"/>
          </w:divBdr>
        </w:div>
        <w:div w:id="1307052055">
          <w:marLeft w:val="0"/>
          <w:marRight w:val="0"/>
          <w:marTop w:val="0"/>
          <w:marBottom w:val="0"/>
          <w:divBdr>
            <w:top w:val="none" w:sz="0" w:space="0" w:color="auto"/>
            <w:left w:val="none" w:sz="0" w:space="0" w:color="auto"/>
            <w:bottom w:val="none" w:sz="0" w:space="0" w:color="auto"/>
            <w:right w:val="none" w:sz="0" w:space="0" w:color="auto"/>
          </w:divBdr>
        </w:div>
      </w:divsChild>
    </w:div>
    <w:div w:id="1749303944">
      <w:bodyDiv w:val="1"/>
      <w:marLeft w:val="0"/>
      <w:marRight w:val="0"/>
      <w:marTop w:val="0"/>
      <w:marBottom w:val="0"/>
      <w:divBdr>
        <w:top w:val="none" w:sz="0" w:space="0" w:color="auto"/>
        <w:left w:val="none" w:sz="0" w:space="0" w:color="auto"/>
        <w:bottom w:val="none" w:sz="0" w:space="0" w:color="auto"/>
        <w:right w:val="none" w:sz="0" w:space="0" w:color="auto"/>
      </w:divBdr>
      <w:divsChild>
        <w:div w:id="832912918">
          <w:marLeft w:val="0"/>
          <w:marRight w:val="0"/>
          <w:marTop w:val="0"/>
          <w:marBottom w:val="0"/>
          <w:divBdr>
            <w:top w:val="none" w:sz="0" w:space="0" w:color="auto"/>
            <w:left w:val="none" w:sz="0" w:space="0" w:color="auto"/>
            <w:bottom w:val="none" w:sz="0" w:space="0" w:color="auto"/>
            <w:right w:val="none" w:sz="0" w:space="0" w:color="auto"/>
          </w:divBdr>
        </w:div>
      </w:divsChild>
    </w:div>
    <w:div w:id="1755278082">
      <w:bodyDiv w:val="1"/>
      <w:marLeft w:val="0"/>
      <w:marRight w:val="0"/>
      <w:marTop w:val="0"/>
      <w:marBottom w:val="0"/>
      <w:divBdr>
        <w:top w:val="none" w:sz="0" w:space="0" w:color="auto"/>
        <w:left w:val="none" w:sz="0" w:space="0" w:color="auto"/>
        <w:bottom w:val="none" w:sz="0" w:space="0" w:color="auto"/>
        <w:right w:val="none" w:sz="0" w:space="0" w:color="auto"/>
      </w:divBdr>
      <w:divsChild>
        <w:div w:id="1898543312">
          <w:marLeft w:val="0"/>
          <w:marRight w:val="0"/>
          <w:marTop w:val="0"/>
          <w:marBottom w:val="0"/>
          <w:divBdr>
            <w:top w:val="none" w:sz="0" w:space="0" w:color="auto"/>
            <w:left w:val="none" w:sz="0" w:space="0" w:color="auto"/>
            <w:bottom w:val="none" w:sz="0" w:space="0" w:color="auto"/>
            <w:right w:val="none" w:sz="0" w:space="0" w:color="auto"/>
          </w:divBdr>
        </w:div>
      </w:divsChild>
    </w:div>
    <w:div w:id="1780566537">
      <w:bodyDiv w:val="1"/>
      <w:marLeft w:val="0"/>
      <w:marRight w:val="0"/>
      <w:marTop w:val="0"/>
      <w:marBottom w:val="0"/>
      <w:divBdr>
        <w:top w:val="none" w:sz="0" w:space="0" w:color="auto"/>
        <w:left w:val="none" w:sz="0" w:space="0" w:color="auto"/>
        <w:bottom w:val="none" w:sz="0" w:space="0" w:color="auto"/>
        <w:right w:val="none" w:sz="0" w:space="0" w:color="auto"/>
      </w:divBdr>
      <w:divsChild>
        <w:div w:id="971595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5B6CE-5D6D-49FE-85D7-AB957E541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12</Pages>
  <Words>488</Words>
  <Characters>2783</Characters>
  <Application>Microsoft Office Word</Application>
  <DocSecurity>0</DocSecurity>
  <Lines>23</Lines>
  <Paragraphs>6</Paragraphs>
  <ScaleCrop>false</ScaleCrop>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浮焕然</dc:creator>
  <cp:keywords/>
  <dc:description/>
  <cp:lastModifiedBy>浮焕然</cp:lastModifiedBy>
  <cp:revision>302</cp:revision>
  <cp:lastPrinted>2025-05-18T14:39:00Z</cp:lastPrinted>
  <dcterms:created xsi:type="dcterms:W3CDTF">2025-04-25T07:55:00Z</dcterms:created>
  <dcterms:modified xsi:type="dcterms:W3CDTF">2025-05-18T14:39:00Z</dcterms:modified>
</cp:coreProperties>
</file>