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sz w:val="30"/>
          <w:szCs w:val="30"/>
          <w:lang w:val="en-US" w:eastAsia="zh-CN" w:bidi="ar-SA"/>
        </w:rPr>
        <w:id w:val="147452211"/>
        <w15:color w:val="DBDBDB"/>
        <w:docPartObj>
          <w:docPartGallery w:val="Table of Contents"/>
          <w:docPartUnique/>
        </w:docPartObj>
      </w:sdtPr>
      <w:sdtEndPr>
        <w:rPr>
          <w:rFonts w:hint="eastAsia" w:ascii="楷体_GB2312" w:eastAsia="楷体_GB2312" w:hAnsiTheme="minorHAnsi" w:cstheme="minorBidi"/>
          <w:sz w:val="24"/>
          <w:szCs w:val="36"/>
          <w:lang w:val="en-US" w:eastAsia="zh-CN" w:bidi="ar-SA"/>
        </w:rPr>
      </w:sdtEndPr>
      <w:sdtContent>
        <w:p w14:paraId="6BF160F3">
          <w:pPr>
            <w:spacing w:before="0" w:beforeLines="0" w:after="0" w:afterLines="0" w:line="240" w:lineRule="auto"/>
            <w:ind w:left="0" w:leftChars="0" w:right="0" w:rightChars="0" w:firstLine="0" w:firstLineChars="0"/>
            <w:jc w:val="center"/>
            <w:rPr>
              <w:sz w:val="30"/>
              <w:szCs w:val="30"/>
            </w:rPr>
          </w:pPr>
          <w:r>
            <w:rPr>
              <w:rFonts w:ascii="SimSun" w:hAnsi="SimSun" w:eastAsia="SimSun"/>
              <w:sz w:val="30"/>
              <w:szCs w:val="30"/>
            </w:rPr>
            <w:t>目录</w:t>
          </w:r>
        </w:p>
        <w:p w14:paraId="16D800F5">
          <w:pPr>
            <w:pStyle w:val="21"/>
            <w:tabs>
              <w:tab w:val="right" w:leader="dot" w:pos="8640"/>
            </w:tabs>
          </w:pPr>
          <w:r>
            <w:rPr>
              <w:rFonts w:hint="eastAsia" w:ascii="楷体_GB2312" w:eastAsia="楷体_GB2312" w:hAnsiTheme="minorHAnsi" w:cstheme="minorBidi"/>
              <w:sz w:val="24"/>
              <w:szCs w:val="36"/>
              <w:lang w:val="en-US" w:eastAsia="zh-CN" w:bidi="ar-SA"/>
            </w:rPr>
            <w:fldChar w:fldCharType="begin"/>
          </w:r>
          <w:r>
            <w:rPr>
              <w:rFonts w:hint="eastAsia" w:ascii="楷体_GB2312" w:eastAsia="楷体_GB2312" w:hAnsiTheme="minorHAnsi" w:cstheme="minorBidi"/>
              <w:sz w:val="24"/>
              <w:szCs w:val="36"/>
              <w:lang w:val="en-US" w:eastAsia="zh-CN" w:bidi="ar-SA"/>
            </w:rPr>
            <w:instrText xml:space="preserve">TOC \o "1-3" \h \u </w:instrText>
          </w:r>
          <w:r>
            <w:rPr>
              <w:rFonts w:hint="eastAsia" w:ascii="楷体_GB2312" w:eastAsia="楷体_GB2312" w:hAnsiTheme="minorHAnsi" w:cstheme="minorBidi"/>
              <w:sz w:val="24"/>
              <w:szCs w:val="36"/>
              <w:lang w:val="en-US" w:eastAsia="zh-CN" w:bidi="ar-SA"/>
            </w:rPr>
            <w:fldChar w:fldCharType="separate"/>
          </w: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_Toc30707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1. 引言</w:t>
          </w:r>
          <w:r>
            <w:tab/>
          </w:r>
          <w:r>
            <w:fldChar w:fldCharType="begin"/>
          </w:r>
          <w:r>
            <w:instrText xml:space="preserve"> PAGEREF _Toc30707 \h </w:instrText>
          </w:r>
          <w:r>
            <w:fldChar w:fldCharType="separate"/>
          </w:r>
          <w:r>
            <w:t>2</w:t>
          </w:r>
          <w:r>
            <w:fldChar w:fldCharType="end"/>
          </w:r>
          <w:r>
            <w:rPr>
              <w:rFonts w:hint="eastAsia" w:ascii="楷体_GB2312" w:eastAsia="楷体_GB2312" w:hAnsiTheme="minorHAnsi" w:cstheme="minorBidi"/>
              <w:szCs w:val="36"/>
              <w:lang w:val="en-US" w:eastAsia="zh-CN" w:bidi="ar-SA"/>
            </w:rPr>
            <w:fldChar w:fldCharType="end"/>
          </w:r>
        </w:p>
        <w:p w14:paraId="49D529D2">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_Toc2532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2. 需求分析</w:t>
          </w:r>
          <w:r>
            <w:tab/>
          </w:r>
          <w:r>
            <w:fldChar w:fldCharType="begin"/>
          </w:r>
          <w:r>
            <w:instrText xml:space="preserve"> PAGEREF _Toc2532 \h </w:instrText>
          </w:r>
          <w:r>
            <w:fldChar w:fldCharType="separate"/>
          </w:r>
          <w:r>
            <w:t>2</w:t>
          </w:r>
          <w:r>
            <w:fldChar w:fldCharType="end"/>
          </w:r>
          <w:r>
            <w:rPr>
              <w:rFonts w:hint="eastAsia" w:ascii="楷体_GB2312" w:eastAsia="楷体_GB2312" w:hAnsiTheme="minorHAnsi" w:cstheme="minorBidi"/>
              <w:szCs w:val="36"/>
              <w:lang w:val="en-US" w:eastAsia="zh-CN" w:bidi="ar-SA"/>
            </w:rPr>
            <w:fldChar w:fldCharType="end"/>
          </w:r>
        </w:p>
        <w:p w14:paraId="7F9F53C6">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_Toc13799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2.1 业务需求</w:t>
          </w:r>
          <w:r>
            <w:tab/>
          </w:r>
          <w:r>
            <w:fldChar w:fldCharType="begin"/>
          </w:r>
          <w:r>
            <w:instrText xml:space="preserve"> PAGEREF _Toc13799 \h </w:instrText>
          </w:r>
          <w:r>
            <w:fldChar w:fldCharType="separate"/>
          </w:r>
          <w:r>
            <w:t>2</w:t>
          </w:r>
          <w:r>
            <w:fldChar w:fldCharType="end"/>
          </w:r>
          <w:r>
            <w:rPr>
              <w:rFonts w:hint="eastAsia" w:ascii="楷体_GB2312" w:eastAsia="楷体_GB2312" w:hAnsiTheme="minorHAnsi" w:cstheme="minorBidi"/>
              <w:szCs w:val="36"/>
              <w:lang w:val="en-US" w:eastAsia="zh-CN" w:bidi="ar-SA"/>
            </w:rPr>
            <w:fldChar w:fldCharType="end"/>
          </w:r>
        </w:p>
        <w:p w14:paraId="06553257">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_Toc20362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2.2 角色需求</w:t>
          </w:r>
          <w:r>
            <w:tab/>
          </w:r>
          <w:r>
            <w:fldChar w:fldCharType="begin"/>
          </w:r>
          <w:r>
            <w:instrText xml:space="preserve"> PAGEREF _Toc20362 \h </w:instrText>
          </w:r>
          <w:r>
            <w:fldChar w:fldCharType="separate"/>
          </w:r>
          <w:r>
            <w:t>3</w:t>
          </w:r>
          <w:r>
            <w:fldChar w:fldCharType="end"/>
          </w:r>
          <w:r>
            <w:rPr>
              <w:rFonts w:hint="eastAsia" w:ascii="楷体_GB2312" w:eastAsia="楷体_GB2312" w:hAnsiTheme="minorHAnsi" w:cstheme="minorBidi"/>
              <w:szCs w:val="36"/>
              <w:lang w:val="en-US" w:eastAsia="zh-CN" w:bidi="ar-SA"/>
            </w:rPr>
            <w:fldChar w:fldCharType="end"/>
          </w:r>
        </w:p>
        <w:p w14:paraId="4DD916AF">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_Toc8206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2.3 功能需求</w:t>
          </w:r>
          <w:r>
            <w:tab/>
          </w:r>
          <w:r>
            <w:fldChar w:fldCharType="begin"/>
          </w:r>
          <w:r>
            <w:instrText xml:space="preserve"> PAGEREF _Toc8206 \h </w:instrText>
          </w:r>
          <w:r>
            <w:fldChar w:fldCharType="separate"/>
          </w:r>
          <w:r>
            <w:t>4</w:t>
          </w:r>
          <w:r>
            <w:fldChar w:fldCharType="end"/>
          </w:r>
          <w:r>
            <w:rPr>
              <w:rFonts w:hint="eastAsia" w:ascii="楷体_GB2312" w:eastAsia="楷体_GB2312" w:hAnsiTheme="minorHAnsi" w:cstheme="minorBidi"/>
              <w:szCs w:val="36"/>
              <w:lang w:val="en-US" w:eastAsia="zh-CN" w:bidi="ar-SA"/>
            </w:rPr>
            <w:fldChar w:fldCharType="end"/>
          </w:r>
        </w:p>
        <w:p w14:paraId="1FA63E03">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_Toc13028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2.4 非功能需求</w:t>
          </w:r>
          <w:r>
            <w:tab/>
          </w:r>
          <w:r>
            <w:fldChar w:fldCharType="begin"/>
          </w:r>
          <w:r>
            <w:instrText xml:space="preserve"> PAGEREF _Toc13028 \h </w:instrText>
          </w:r>
          <w:r>
            <w:fldChar w:fldCharType="separate"/>
          </w:r>
          <w:r>
            <w:t>5</w:t>
          </w:r>
          <w:r>
            <w:fldChar w:fldCharType="end"/>
          </w:r>
          <w:r>
            <w:rPr>
              <w:rFonts w:hint="eastAsia" w:ascii="楷体_GB2312" w:eastAsia="楷体_GB2312" w:hAnsiTheme="minorHAnsi" w:cstheme="minorBidi"/>
              <w:szCs w:val="36"/>
              <w:lang w:val="en-US" w:eastAsia="zh-CN" w:bidi="ar-SA"/>
            </w:rPr>
            <w:fldChar w:fldCharType="end"/>
          </w:r>
        </w:p>
        <w:p w14:paraId="4CC7881A">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_Toc5933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 系统设计</w:t>
          </w:r>
          <w:r>
            <w:tab/>
          </w:r>
          <w:r>
            <w:fldChar w:fldCharType="begin"/>
          </w:r>
          <w:r>
            <w:instrText xml:space="preserve"> PAGEREF _Toc5933 \h </w:instrText>
          </w:r>
          <w:r>
            <w:fldChar w:fldCharType="separate"/>
          </w:r>
          <w:r>
            <w:t>5</w:t>
          </w:r>
          <w:r>
            <w:fldChar w:fldCharType="end"/>
          </w:r>
          <w:r>
            <w:rPr>
              <w:rFonts w:hint="eastAsia" w:ascii="楷体_GB2312" w:eastAsia="楷体_GB2312" w:hAnsiTheme="minorHAnsi" w:cstheme="minorBidi"/>
              <w:szCs w:val="36"/>
              <w:lang w:val="en-US" w:eastAsia="zh-CN" w:bidi="ar-SA"/>
            </w:rPr>
            <w:fldChar w:fldCharType="end"/>
          </w:r>
        </w:p>
        <w:p w14:paraId="02229DEE">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_Toc22052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3.1 概要设计</w:t>
          </w:r>
          <w:r>
            <w:tab/>
          </w:r>
          <w:r>
            <w:fldChar w:fldCharType="begin"/>
          </w:r>
          <w:r>
            <w:instrText xml:space="preserve"> PAGEREF _Toc22052 \h </w:instrText>
          </w:r>
          <w:r>
            <w:fldChar w:fldCharType="separate"/>
          </w:r>
          <w:r>
            <w:t>5</w:t>
          </w:r>
          <w:r>
            <w:fldChar w:fldCharType="end"/>
          </w:r>
          <w:r>
            <w:rPr>
              <w:rFonts w:hint="eastAsia" w:ascii="楷体_GB2312" w:eastAsia="楷体_GB2312" w:hAnsiTheme="minorHAnsi" w:cstheme="minorBidi"/>
              <w:szCs w:val="36"/>
              <w:lang w:val="en-US" w:eastAsia="zh-CN" w:bidi="ar-SA"/>
            </w:rPr>
            <w:fldChar w:fldCharType="end"/>
          </w:r>
        </w:p>
        <w:p w14:paraId="0C5DB6B7">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_Toc20287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3.2 详细设计</w:t>
          </w:r>
          <w:r>
            <w:tab/>
          </w:r>
          <w:r>
            <w:fldChar w:fldCharType="begin"/>
          </w:r>
          <w:r>
            <w:instrText xml:space="preserve"> PAGEREF _Toc20287 \h </w:instrText>
          </w:r>
          <w:r>
            <w:fldChar w:fldCharType="separate"/>
          </w:r>
          <w:r>
            <w:t>7</w:t>
          </w:r>
          <w:r>
            <w:fldChar w:fldCharType="end"/>
          </w:r>
          <w:r>
            <w:rPr>
              <w:rFonts w:hint="eastAsia" w:ascii="楷体_GB2312" w:eastAsia="楷体_GB2312" w:hAnsiTheme="minorHAnsi" w:cstheme="minorBidi"/>
              <w:szCs w:val="36"/>
              <w:lang w:val="en-US" w:eastAsia="zh-CN" w:bidi="ar-SA"/>
            </w:rPr>
            <w:fldChar w:fldCharType="end"/>
          </w:r>
        </w:p>
        <w:p w14:paraId="2D8C56E6">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_Toc5530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3.3 数据库设计</w:t>
          </w:r>
          <w:r>
            <w:tab/>
          </w:r>
          <w:r>
            <w:fldChar w:fldCharType="begin"/>
          </w:r>
          <w:r>
            <w:instrText xml:space="preserve"> PAGEREF _Toc5530 \h </w:instrText>
          </w:r>
          <w:r>
            <w:fldChar w:fldCharType="separate"/>
          </w:r>
          <w:r>
            <w:t>10</w:t>
          </w:r>
          <w:r>
            <w:fldChar w:fldCharType="end"/>
          </w:r>
          <w:r>
            <w:rPr>
              <w:rFonts w:hint="eastAsia" w:ascii="楷体_GB2312" w:eastAsia="楷体_GB2312" w:hAnsiTheme="minorHAnsi" w:cstheme="minorBidi"/>
              <w:szCs w:val="36"/>
              <w:lang w:val="en-US" w:eastAsia="zh-CN" w:bidi="ar-SA"/>
            </w:rPr>
            <w:fldChar w:fldCharType="end"/>
          </w:r>
        </w:p>
        <w:p w14:paraId="1E5862E6">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_Toc29300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3.4 功能设计</w:t>
          </w:r>
          <w:r>
            <w:tab/>
          </w:r>
          <w:r>
            <w:fldChar w:fldCharType="begin"/>
          </w:r>
          <w:r>
            <w:instrText xml:space="preserve"> PAGEREF _Toc29300 \h </w:instrText>
          </w:r>
          <w:r>
            <w:fldChar w:fldCharType="separate"/>
          </w:r>
          <w:r>
            <w:t>12</w:t>
          </w:r>
          <w:r>
            <w:fldChar w:fldCharType="end"/>
          </w:r>
          <w:r>
            <w:rPr>
              <w:rFonts w:hint="eastAsia" w:ascii="楷体_GB2312" w:eastAsia="楷体_GB2312" w:hAnsiTheme="minorHAnsi" w:cstheme="minorBidi"/>
              <w:szCs w:val="36"/>
              <w:lang w:val="en-US" w:eastAsia="zh-CN" w:bidi="ar-SA"/>
            </w:rPr>
            <w:fldChar w:fldCharType="end"/>
          </w:r>
        </w:p>
        <w:p w14:paraId="7F214FB1">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_Toc15703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3.5 非功能设计</w:t>
          </w:r>
          <w:r>
            <w:tab/>
          </w:r>
          <w:r>
            <w:fldChar w:fldCharType="begin"/>
          </w:r>
          <w:r>
            <w:instrText xml:space="preserve"> PAGEREF _Toc15703 \h </w:instrText>
          </w:r>
          <w:r>
            <w:fldChar w:fldCharType="separate"/>
          </w:r>
          <w:r>
            <w:t>14</w:t>
          </w:r>
          <w:r>
            <w:fldChar w:fldCharType="end"/>
          </w:r>
          <w:r>
            <w:rPr>
              <w:rFonts w:hint="eastAsia" w:ascii="楷体_GB2312" w:eastAsia="楷体_GB2312" w:hAnsiTheme="minorHAnsi" w:cstheme="minorBidi"/>
              <w:szCs w:val="36"/>
              <w:lang w:val="en-US" w:eastAsia="zh-CN" w:bidi="ar-SA"/>
            </w:rPr>
            <w:fldChar w:fldCharType="end"/>
          </w:r>
        </w:p>
        <w:p w14:paraId="33E8BFAB">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_Toc9419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4. 关键模块设计</w:t>
          </w:r>
          <w:r>
            <w:tab/>
          </w:r>
          <w:r>
            <w:fldChar w:fldCharType="begin"/>
          </w:r>
          <w:r>
            <w:instrText xml:space="preserve"> PAGEREF _Toc9419 \h </w:instrText>
          </w:r>
          <w:r>
            <w:fldChar w:fldCharType="separate"/>
          </w:r>
          <w:r>
            <w:t>15</w:t>
          </w:r>
          <w:r>
            <w:fldChar w:fldCharType="end"/>
          </w:r>
          <w:r>
            <w:rPr>
              <w:rFonts w:hint="eastAsia" w:ascii="楷体_GB2312" w:eastAsia="楷体_GB2312" w:hAnsiTheme="minorHAnsi" w:cstheme="minorBidi"/>
              <w:szCs w:val="36"/>
              <w:lang w:val="en-US" w:eastAsia="zh-CN" w:bidi="ar-SA"/>
            </w:rPr>
            <w:fldChar w:fldCharType="end"/>
          </w:r>
        </w:p>
        <w:p w14:paraId="33501B9C">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_Toc4291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4.1 关键模块一：AI 辅助模块</w:t>
          </w:r>
          <w:r>
            <w:tab/>
          </w:r>
          <w:r>
            <w:fldChar w:fldCharType="begin"/>
          </w:r>
          <w:r>
            <w:instrText xml:space="preserve"> PAGEREF _Toc4291 \h </w:instrText>
          </w:r>
          <w:r>
            <w:fldChar w:fldCharType="separate"/>
          </w:r>
          <w:r>
            <w:t>15</w:t>
          </w:r>
          <w:r>
            <w:fldChar w:fldCharType="end"/>
          </w:r>
          <w:r>
            <w:rPr>
              <w:rFonts w:hint="eastAsia" w:ascii="楷体_GB2312" w:eastAsia="楷体_GB2312" w:hAnsiTheme="minorHAnsi" w:cstheme="minorBidi"/>
              <w:szCs w:val="36"/>
              <w:lang w:val="en-US" w:eastAsia="zh-CN" w:bidi="ar-SA"/>
            </w:rPr>
            <w:fldChar w:fldCharType="end"/>
          </w:r>
        </w:p>
        <w:p w14:paraId="0DF9D2F7">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_Toc13777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4.2 关键模块二：Session 机制与身份鉴权上下文隔离</w:t>
          </w:r>
          <w:r>
            <w:tab/>
          </w:r>
          <w:r>
            <w:fldChar w:fldCharType="begin"/>
          </w:r>
          <w:r>
            <w:instrText xml:space="preserve"> PAGEREF _Toc13777 \h </w:instrText>
          </w:r>
          <w:r>
            <w:fldChar w:fldCharType="separate"/>
          </w:r>
          <w:r>
            <w:t>18</w:t>
          </w:r>
          <w:r>
            <w:fldChar w:fldCharType="end"/>
          </w:r>
          <w:r>
            <w:rPr>
              <w:rFonts w:hint="eastAsia" w:ascii="楷体_GB2312" w:eastAsia="楷体_GB2312" w:hAnsiTheme="minorHAnsi" w:cstheme="minorBidi"/>
              <w:szCs w:val="36"/>
              <w:lang w:val="en-US" w:eastAsia="zh-CN" w:bidi="ar-SA"/>
            </w:rPr>
            <w:fldChar w:fldCharType="end"/>
          </w:r>
        </w:p>
        <w:p w14:paraId="61822133">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_Toc23542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5. 测试与运行验证</w:t>
          </w:r>
          <w:r>
            <w:tab/>
          </w:r>
          <w:r>
            <w:fldChar w:fldCharType="begin"/>
          </w:r>
          <w:r>
            <w:instrText xml:space="preserve"> PAGEREF _Toc23542 \h </w:instrText>
          </w:r>
          <w:r>
            <w:fldChar w:fldCharType="separate"/>
          </w:r>
          <w:r>
            <w:t>22</w:t>
          </w:r>
          <w:r>
            <w:fldChar w:fldCharType="end"/>
          </w:r>
          <w:r>
            <w:rPr>
              <w:rFonts w:hint="eastAsia" w:ascii="楷体_GB2312" w:eastAsia="楷体_GB2312" w:hAnsiTheme="minorHAnsi" w:cstheme="minorBidi"/>
              <w:szCs w:val="36"/>
              <w:lang w:val="en-US" w:eastAsia="zh-CN" w:bidi="ar-SA"/>
            </w:rPr>
            <w:fldChar w:fldCharType="end"/>
          </w:r>
        </w:p>
        <w:p w14:paraId="434BB456">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_Toc30991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6. 系统开发过程总结</w:t>
          </w:r>
          <w:r>
            <w:tab/>
          </w:r>
          <w:r>
            <w:fldChar w:fldCharType="begin"/>
          </w:r>
          <w:r>
            <w:instrText xml:space="preserve"> PAGEREF _Toc30991 \h </w:instrText>
          </w:r>
          <w:r>
            <w:fldChar w:fldCharType="separate"/>
          </w:r>
          <w:r>
            <w:t>23</w:t>
          </w:r>
          <w:r>
            <w:fldChar w:fldCharType="end"/>
          </w:r>
          <w:r>
            <w:rPr>
              <w:rFonts w:hint="eastAsia" w:ascii="楷体_GB2312" w:eastAsia="楷体_GB2312" w:hAnsiTheme="minorHAnsi" w:cstheme="minorBidi"/>
              <w:szCs w:val="36"/>
              <w:lang w:val="en-US" w:eastAsia="zh-CN" w:bidi="ar-SA"/>
            </w:rPr>
            <w:fldChar w:fldCharType="end"/>
          </w:r>
        </w:p>
        <w:p w14:paraId="432B16AB">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_Toc17625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6.1 已构建并实现的模块</w:t>
          </w:r>
          <w:r>
            <w:tab/>
          </w:r>
          <w:r>
            <w:fldChar w:fldCharType="begin"/>
          </w:r>
          <w:r>
            <w:instrText xml:space="preserve"> PAGEREF _Toc17625 \h </w:instrText>
          </w:r>
          <w:r>
            <w:fldChar w:fldCharType="separate"/>
          </w:r>
          <w:r>
            <w:t>23</w:t>
          </w:r>
          <w:r>
            <w:fldChar w:fldCharType="end"/>
          </w:r>
          <w:r>
            <w:rPr>
              <w:rFonts w:hint="eastAsia" w:ascii="楷体_GB2312" w:eastAsia="楷体_GB2312" w:hAnsiTheme="minorHAnsi" w:cstheme="minorBidi"/>
              <w:szCs w:val="36"/>
              <w:lang w:val="en-US" w:eastAsia="zh-CN" w:bidi="ar-SA"/>
            </w:rPr>
            <w:fldChar w:fldCharType="end"/>
          </w:r>
        </w:p>
        <w:p w14:paraId="5AC88889">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_Toc17194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6.2 需要但尚未深入实现的模块</w:t>
          </w:r>
          <w:r>
            <w:tab/>
          </w:r>
          <w:r>
            <w:fldChar w:fldCharType="begin"/>
          </w:r>
          <w:r>
            <w:instrText xml:space="preserve"> PAGEREF _Toc17194 \h </w:instrText>
          </w:r>
          <w:r>
            <w:fldChar w:fldCharType="separate"/>
          </w:r>
          <w:r>
            <w:t>24</w:t>
          </w:r>
          <w:r>
            <w:fldChar w:fldCharType="end"/>
          </w:r>
          <w:r>
            <w:rPr>
              <w:rFonts w:hint="eastAsia" w:ascii="楷体_GB2312" w:eastAsia="楷体_GB2312" w:hAnsiTheme="minorHAnsi" w:cstheme="minorBidi"/>
              <w:szCs w:val="36"/>
              <w:lang w:val="en-US" w:eastAsia="zh-CN" w:bidi="ar-SA"/>
            </w:rPr>
            <w:fldChar w:fldCharType="end"/>
          </w:r>
        </w:p>
        <w:p w14:paraId="30A81F12">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_Toc604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6.3 开发中出现的问题及解决方案</w:t>
          </w:r>
          <w:r>
            <w:tab/>
          </w:r>
          <w:r>
            <w:fldChar w:fldCharType="begin"/>
          </w:r>
          <w:r>
            <w:instrText xml:space="preserve"> PAGEREF _Toc604 \h </w:instrText>
          </w:r>
          <w:r>
            <w:fldChar w:fldCharType="separate"/>
          </w:r>
          <w:r>
            <w:t>25</w:t>
          </w:r>
          <w:r>
            <w:fldChar w:fldCharType="end"/>
          </w:r>
          <w:r>
            <w:rPr>
              <w:rFonts w:hint="eastAsia" w:ascii="楷体_GB2312" w:eastAsia="楷体_GB2312" w:hAnsiTheme="minorHAnsi" w:cstheme="minorBidi"/>
              <w:szCs w:val="36"/>
              <w:lang w:val="en-US" w:eastAsia="zh-CN" w:bidi="ar-SA"/>
            </w:rPr>
            <w:fldChar w:fldCharType="end"/>
          </w:r>
        </w:p>
        <w:p w14:paraId="721F60AF">
          <w:pPr>
            <w:pStyle w:val="14"/>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_Toc14532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6.4 系统开发对自己的意义</w:t>
          </w:r>
          <w:r>
            <w:tab/>
          </w:r>
          <w:r>
            <w:fldChar w:fldCharType="begin"/>
          </w:r>
          <w:r>
            <w:instrText xml:space="preserve"> PAGEREF _Toc14532 \h </w:instrText>
          </w:r>
          <w:r>
            <w:fldChar w:fldCharType="separate"/>
          </w:r>
          <w:r>
            <w:t>25</w:t>
          </w:r>
          <w:r>
            <w:fldChar w:fldCharType="end"/>
          </w:r>
          <w:r>
            <w:rPr>
              <w:rFonts w:hint="eastAsia" w:ascii="楷体_GB2312" w:eastAsia="楷体_GB2312" w:hAnsiTheme="minorHAnsi" w:cstheme="minorBidi"/>
              <w:szCs w:val="36"/>
              <w:lang w:val="en-US" w:eastAsia="zh-CN" w:bidi="ar-SA"/>
            </w:rPr>
            <w:fldChar w:fldCharType="end"/>
          </w:r>
        </w:p>
        <w:p w14:paraId="536D90FB">
          <w:pPr>
            <w:pStyle w:val="21"/>
            <w:tabs>
              <w:tab w:val="right" w:leader="dot" w:pos="8640"/>
            </w:tabs>
          </w:pPr>
          <w:r>
            <w:rPr>
              <w:rFonts w:hint="eastAsia" w:ascii="楷体_GB2312" w:eastAsia="楷体_GB2312" w:hAnsiTheme="minorHAnsi" w:cstheme="minorBidi"/>
              <w:szCs w:val="36"/>
              <w:lang w:val="en-US" w:eastAsia="zh-CN" w:bidi="ar-SA"/>
            </w:rPr>
            <w:fldChar w:fldCharType="begin"/>
          </w:r>
          <w:r>
            <w:rPr>
              <w:rFonts w:hint="eastAsia" w:ascii="楷体_GB2312" w:eastAsia="楷体_GB2312" w:hAnsiTheme="minorHAnsi" w:cstheme="minorBidi"/>
              <w:szCs w:val="36"/>
              <w:lang w:val="en-US" w:eastAsia="zh-CN" w:bidi="ar-SA"/>
            </w:rPr>
            <w:instrText xml:space="preserve"> HYPERLINK \l _Toc4673 </w:instrText>
          </w:r>
          <w:r>
            <w:rPr>
              <w:rFonts w:hint="eastAsia" w:ascii="楷体_GB2312" w:eastAsia="楷体_GB2312" w:hAnsiTheme="minorHAnsi" w:cstheme="minorBidi"/>
              <w:szCs w:val="36"/>
              <w:lang w:val="en-US" w:eastAsia="zh-CN" w:bidi="ar-SA"/>
            </w:rPr>
            <w:fldChar w:fldCharType="separate"/>
          </w:r>
          <w:r>
            <w:rPr>
              <w:rFonts w:hint="default" w:ascii="Times New Roman" w:hAnsi="Times New Roman" w:eastAsia="SimHei" w:cs="Times New Roman"/>
            </w:rPr>
            <w:t>7. 结论</w:t>
          </w:r>
          <w:r>
            <w:tab/>
          </w:r>
          <w:r>
            <w:fldChar w:fldCharType="begin"/>
          </w:r>
          <w:r>
            <w:instrText xml:space="preserve"> PAGEREF _Toc4673 \h </w:instrText>
          </w:r>
          <w:r>
            <w:fldChar w:fldCharType="separate"/>
          </w:r>
          <w:r>
            <w:t>26</w:t>
          </w:r>
          <w:r>
            <w:fldChar w:fldCharType="end"/>
          </w:r>
          <w:r>
            <w:rPr>
              <w:rFonts w:hint="eastAsia" w:ascii="楷体_GB2312" w:eastAsia="楷体_GB2312" w:hAnsiTheme="minorHAnsi" w:cstheme="minorBidi"/>
              <w:szCs w:val="36"/>
              <w:lang w:val="en-US" w:eastAsia="zh-CN" w:bidi="ar-SA"/>
            </w:rPr>
            <w:fldChar w:fldCharType="end"/>
          </w:r>
        </w:p>
        <w:p w14:paraId="652D8765">
          <w:pPr>
            <w:spacing w:before="0" w:after="0" w:line="415" w:lineRule="auto"/>
            <w:jc w:val="both"/>
            <w:outlineLvl w:val="9"/>
            <w:rPr>
              <w:rFonts w:hint="eastAsia" w:ascii="楷体_GB2312" w:eastAsia="楷体_GB2312" w:hAnsiTheme="minorHAnsi" w:cstheme="minorBidi"/>
              <w:sz w:val="24"/>
              <w:szCs w:val="36"/>
              <w:lang w:val="en-US" w:eastAsia="zh-CN" w:bidi="ar-SA"/>
            </w:rPr>
          </w:pPr>
          <w:r>
            <w:rPr>
              <w:rFonts w:hint="eastAsia" w:ascii="楷体_GB2312" w:eastAsia="楷体_GB2312" w:hAnsiTheme="minorHAnsi" w:cstheme="minorBidi"/>
              <w:szCs w:val="36"/>
              <w:lang w:val="en-US" w:eastAsia="zh-CN" w:bidi="ar-SA"/>
            </w:rPr>
            <w:fldChar w:fldCharType="end"/>
          </w:r>
          <w:bookmarkStart w:id="61" w:name="_GoBack"/>
          <w:bookmarkEnd w:id="61"/>
        </w:p>
      </w:sdtContent>
    </w:sdt>
    <w:p w14:paraId="6F8F635B">
      <w:pPr>
        <w:spacing w:before="0" w:after="0" w:line="415" w:lineRule="auto"/>
        <w:jc w:val="both"/>
        <w:outlineLvl w:val="9"/>
        <w:rPr>
          <w:rFonts w:hint="eastAsia" w:ascii="楷体_GB2312" w:eastAsia="楷体_GB2312" w:hAnsiTheme="minorHAnsi" w:cstheme="minorBidi"/>
          <w:sz w:val="24"/>
          <w:szCs w:val="36"/>
          <w:lang w:val="en-US" w:eastAsia="zh-CN" w:bidi="ar-SA"/>
        </w:rPr>
      </w:pPr>
    </w:p>
    <w:p w14:paraId="4C8A156F">
      <w:pPr>
        <w:spacing w:before="0" w:after="0" w:line="415" w:lineRule="auto"/>
        <w:jc w:val="center"/>
        <w:outlineLvl w:val="9"/>
        <w:rPr>
          <w:rFonts w:ascii="楷体_GB2312" w:eastAsia="楷体_GB2312"/>
          <w:sz w:val="36"/>
          <w:szCs w:val="36"/>
        </w:rPr>
      </w:pPr>
      <w:r>
        <w:rPr>
          <w:rFonts w:hint="eastAsia" w:ascii="楷体_GB2312" w:eastAsia="楷体_GB2312"/>
          <w:sz w:val="36"/>
          <w:szCs w:val="36"/>
        </w:rPr>
        <w:t>人工智能学部本科生毕业设计管理系统</w:t>
      </w:r>
    </w:p>
    <w:p w14:paraId="3096277E">
      <w:pPr>
        <w:ind w:firstLine="1960" w:firstLineChars="700"/>
      </w:pPr>
      <w:r>
        <w:rPr>
          <w:rFonts w:hint="eastAsia" w:ascii="楷体_GB2312" w:eastAsia="楷体_GB2312"/>
          <w:sz w:val="28"/>
          <w:szCs w:val="28"/>
        </w:rPr>
        <w:t>---</w:t>
      </w:r>
      <w:r>
        <w:rPr>
          <w:rFonts w:hint="eastAsia" w:ascii="Calibri" w:hAnsi="Calibri" w:eastAsia="楷体_GB2312"/>
          <w:sz w:val="28"/>
          <w:szCs w:val="28"/>
        </w:rPr>
        <w:t>系统基础数据与毕设资料管理模块设计与实现</w:t>
      </w:r>
    </w:p>
    <w:p w14:paraId="5177AAC1">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0" w:name="_Toc30707"/>
      <w:r>
        <w:rPr>
          <w:rFonts w:hint="default" w:ascii="Times New Roman" w:hAnsi="Times New Roman" w:eastAsia="SimHei" w:cs="Times New Roman"/>
        </w:rPr>
        <w:t>1. 引言</w:t>
      </w:r>
      <w:bookmarkEnd w:id="0"/>
    </w:p>
    <w:p w14:paraId="51EF1423">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eastAsia" w:ascii="Times New Roman" w:hAnsi="Times New Roman" w:eastAsia="SimHei" w:cs="Times New Roman"/>
          <w:lang w:val="en-US" w:eastAsia="zh-CN"/>
        </w:rPr>
        <w:t>本次的</w:t>
      </w:r>
      <w:r>
        <w:rPr>
          <w:rFonts w:hint="default" w:ascii="Times New Roman" w:hAnsi="Times New Roman" w:eastAsia="SimHei" w:cs="Times New Roman"/>
        </w:rPr>
        <w:t>课程设计完成的是一个面向高校毕业设计全过程的管理系统。毕业设计业务不是简单的单表增删改查，而是由教师出题、课题审核、学生选题、教师审批、阶段文档提交、文档评阅、答辩安排、成绩统计和结果导出等多个环节组成。系统需要同时服务管理员、系主任、教师和学生四类角色，并保证不同角色只能访问自己权限范围内的页面、接口和业务数据。</w:t>
      </w:r>
    </w:p>
    <w:p w14:paraId="52FA053C">
      <w:pPr>
        <w:pStyle w:val="3"/>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eastAsia" w:ascii="Times New Roman" w:hAnsi="Times New Roman" w:eastAsia="SimHei" w:cs="Times New Roman"/>
          <w:lang w:val="en-US" w:eastAsia="zh-CN"/>
        </w:rPr>
        <w:t>我的</w:t>
      </w:r>
      <w:r>
        <w:rPr>
          <w:rFonts w:hint="default" w:ascii="Times New Roman" w:hAnsi="Times New Roman" w:eastAsia="SimHei" w:cs="Times New Roman"/>
        </w:rPr>
        <w:t xml:space="preserve">项目采用 JSP + Servlet + JDBC + MySQL 的 JavaWeb 技术路线。前端使用 JSP、Bootstrap 5、JavaScript、ECharts 和公共 </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完成页面交互、表单提示、CSRF 自动注入、AI 对话流式渲染和 Mermaid 图示渲染；后端使用 Servlet Controller 接收请求，DAO 层通过 JDBC、PreparedStatement 和 Druid 连接池访问 MySQL；系统通过 Session 保存登录态，通过 </w:t>
      </w: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统一处理登录校验、角色鉴权、CSRF 校验、安全响应头和上传目录直链拦截。</w:t>
      </w:r>
    </w:p>
    <w:p w14:paraId="2D5E7780">
      <w:pPr>
        <w:pStyle w:val="3"/>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本报告按照“需求先行、设计承接、实现验证、总结反思”的逻辑组织：先说明项目背景和需求分析，再进入系统概要设计、详细设计、数据库设计、功能设计和非功能设计；随后选取 AI 辅助模块和 Session/身份鉴权上下文隔离机制两个关键模块展开；最后总结开发过程、已实现模块、未完成改进点、问题解决方案和个人收获。报告中的图片以架构图、ER 图、业务流程图、数据流图和关键运行截图为主，避免用大量页面截图堆叠内容。</w:t>
      </w:r>
    </w:p>
    <w:p w14:paraId="6363706E">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 w:name="_Toc2532"/>
      <w:bookmarkStart w:id="2" w:name="需求分析"/>
      <w:r>
        <w:rPr>
          <w:rFonts w:hint="default" w:ascii="Times New Roman" w:hAnsi="Times New Roman" w:eastAsia="SimHei" w:cs="Times New Roman"/>
        </w:rPr>
        <w:t>2. 需求分析</w:t>
      </w:r>
      <w:bookmarkEnd w:id="1"/>
    </w:p>
    <w:p w14:paraId="71441C16">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lang w:val="en-US" w:eastAsia="zh-CN"/>
        </w:rPr>
      </w:pPr>
      <w:r>
        <w:rPr>
          <w:rFonts w:hint="default" w:ascii="Times New Roman" w:hAnsi="Times New Roman" w:eastAsia="SimHei" w:cs="Times New Roman"/>
        </w:rPr>
        <w:t>需求分析是后续系统设计的依据。本项目结合实际业务后，并不是做一个简单的用户、课题和文档管理小系统，而是要围绕高校毕业设计全过程建立一套真正可用的管理系统。系统最关键的不是单个页面，而是角色边界、流程状态、数据范围和审核链路：谁能看、谁能改、什么时候能提交、提交后交给谁审批、审批结果怎样反馈，都要先在需求阶段说清楚。结合本项目实际，需求分析还要明确系统开关、公告通知、消息提醒、操作日志、文件模板和 AI 辅助入口等公共能力如何嵌入到毕业设计流程里。只有把这些规则梳理清楚，后续数据库设计、Filter 鉴权、页面入口和状态流转才不会反复返工。</w:t>
      </w:r>
    </w:p>
    <w:p w14:paraId="7DB1B75E">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 w:name="_Toc13799"/>
      <w:bookmarkStart w:id="4" w:name="业务需求"/>
      <w:r>
        <w:rPr>
          <w:rFonts w:hint="default" w:ascii="Times New Roman" w:hAnsi="Times New Roman" w:eastAsia="SimHei" w:cs="Times New Roman"/>
        </w:rPr>
        <w:t>2.1 业务需求</w:t>
      </w:r>
      <w:bookmarkEnd w:id="3"/>
    </w:p>
    <w:p w14:paraId="62BCE7C3">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毕业设计管理的主线可以概括为：管理员先维护用户、公告、系统开关和基础字典，教师提交毕业设计课题，管理员或系主任按范围审核课题，学生在本专业开放范围内申请课题，教师审批学生申请，学生按开题、中期、终稿等阶段提交文档，教师继续评阅，最后由管理员或系主任完成答辩安排、成绩统计和导出。系统需要保证流程前后有约束，例如未通过选题不能提交文档，未到对应阶段不能越级提交，课题未审核通过不能对学生开放，名额满后课题应自动关闭。</w:t>
      </w:r>
    </w:p>
    <w:p w14:paraId="67F1D62D">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业务生命周期如下图所示。</w:t>
      </w:r>
    </w:p>
    <w:p w14:paraId="3DE9EBC2">
      <w:pPr>
        <w:pStyle w:val="51"/>
        <w:pageBreakBefore w:val="0"/>
        <w:widowControl/>
        <w:kinsoku/>
        <w:overflowPunct/>
        <w:topLinePunct w:val="0"/>
        <w:autoSpaceDE/>
        <w:autoSpaceDN/>
        <w:bidi w:val="0"/>
        <w:adjustRightInd/>
        <w:snapToGrid/>
        <w:spacing w:before="40" w:after="40"/>
        <w:jc w:val="center"/>
        <w:textAlignment w:val="auto"/>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4079875" cy="5440680"/>
            <wp:effectExtent l="0" t="0" r="4445" b="0"/>
            <wp:docPr id="1" name="图片 1" descr="ChatGPT Image 2026年6月23日 15_50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6月23日 15_50_09"/>
                    <pic:cNvPicPr>
                      <a:picLocks noChangeAspect="1"/>
                    </pic:cNvPicPr>
                  </pic:nvPicPr>
                  <pic:blipFill>
                    <a:blip r:embed="rId5"/>
                    <a:stretch>
                      <a:fillRect/>
                    </a:stretch>
                  </pic:blipFill>
                  <pic:spPr>
                    <a:xfrm>
                      <a:off x="0" y="0"/>
                      <a:ext cx="4079875" cy="5440680"/>
                    </a:xfrm>
                    <a:prstGeom prst="rect">
                      <a:avLst/>
                    </a:prstGeom>
                  </pic:spPr>
                </pic:pic>
              </a:graphicData>
            </a:graphic>
          </wp:inline>
        </w:drawing>
      </w:r>
    </w:p>
    <w:p w14:paraId="46C2FCC1">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图2-1 毕业设计业务生命周期</w:t>
      </w:r>
    </w:p>
    <w:bookmarkEnd w:id="4"/>
    <w:p w14:paraId="20056923">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 w:name="_Toc20362"/>
      <w:bookmarkStart w:id="6" w:name="角色需求"/>
      <w:r>
        <w:rPr>
          <w:rFonts w:hint="default" w:ascii="Times New Roman" w:hAnsi="Times New Roman" w:eastAsia="SimHei" w:cs="Times New Roman"/>
        </w:rPr>
        <w:t>2.2 角色需求</w:t>
      </w:r>
      <w:bookmarkEnd w:id="5"/>
    </w:p>
    <w:p w14:paraId="1124008E">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系统面向四类角色。不同角色看到的菜单、能访问的 URL、能操作的数据范围均不同。实际实现里，管理员负责全校级用户、公告、系统开关、答辩和统计，系主任是在教师权限基础上的专业级扩展，教师只处理自己发布的课题和所指导学生，学生只能查看本专业开放课题以及自己的申请、文档、成绩和答辩信息。</w:t>
      </w:r>
    </w:p>
    <w:tbl>
      <w:tblPr>
        <w:tblStyle w:val="45"/>
        <w:tblW w:w="5254" w:type="pct"/>
        <w:tblInd w:w="-109" w:type="dxa"/>
        <w:tblLayout w:type="fixed"/>
        <w:tblCellMar>
          <w:top w:w="0" w:type="dxa"/>
          <w:left w:w="108" w:type="dxa"/>
          <w:bottom w:w="0" w:type="dxa"/>
          <w:right w:w="108" w:type="dxa"/>
        </w:tblCellMar>
      </w:tblPr>
      <w:tblGrid>
        <w:gridCol w:w="1391"/>
        <w:gridCol w:w="4813"/>
        <w:gridCol w:w="3102"/>
      </w:tblGrid>
      <w:tr w14:paraId="6C6C40B6">
        <w:tblPrEx>
          <w:tblCellMar>
            <w:top w:w="0" w:type="dxa"/>
            <w:left w:w="108" w:type="dxa"/>
            <w:bottom w:w="0" w:type="dxa"/>
            <w:right w:w="108" w:type="dxa"/>
          </w:tblCellMar>
        </w:tblPrEx>
        <w:trPr>
          <w:tblHeader/>
        </w:trPr>
        <w:tc>
          <w:tcPr>
            <w:tcW w:w="747" w:type="pct"/>
            <w:tcBorders>
              <w:top w:val="single" w:color="auto" w:sz="12" w:space="0"/>
              <w:left w:val="nil"/>
              <w:bottom w:val="nil"/>
              <w:right w:val="nil"/>
            </w:tcBorders>
            <w:noWrap w:val="0"/>
            <w:tcMar>
              <w:top w:w="-1" w:type="dxa"/>
              <w:left w:w="-1" w:type="dxa"/>
              <w:bottom w:w="-1" w:type="dxa"/>
              <w:right w:w="-1" w:type="dxa"/>
            </w:tcMar>
            <w:vAlign w:val="top"/>
          </w:tcPr>
          <w:p w14:paraId="091BB16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角色</w:t>
            </w:r>
          </w:p>
        </w:tc>
        <w:tc>
          <w:tcPr>
            <w:tcW w:w="2585" w:type="pct"/>
            <w:tcBorders>
              <w:top w:val="single" w:color="auto" w:sz="12" w:space="0"/>
              <w:left w:val="nil"/>
              <w:bottom w:val="nil"/>
              <w:right w:val="nil"/>
            </w:tcBorders>
            <w:noWrap w:val="0"/>
            <w:tcMar>
              <w:top w:w="-1" w:type="dxa"/>
              <w:left w:w="-1" w:type="dxa"/>
              <w:bottom w:w="-1" w:type="dxa"/>
              <w:right w:w="-1" w:type="dxa"/>
            </w:tcMar>
            <w:vAlign w:val="top"/>
          </w:tcPr>
          <w:p w14:paraId="034F097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核心需求</w:t>
            </w:r>
          </w:p>
        </w:tc>
        <w:tc>
          <w:tcPr>
            <w:tcBorders>
              <w:top w:val="single" w:color="auto" w:sz="12" w:space="0"/>
              <w:left w:val="nil"/>
              <w:bottom w:val="nil"/>
              <w:right w:val="nil"/>
            </w:tcBorders>
            <w:noWrap w:val="0"/>
            <w:tcMar>
              <w:top w:w="-1" w:type="dxa"/>
              <w:left w:w="-1" w:type="dxa"/>
              <w:bottom w:w="-1" w:type="dxa"/>
              <w:right w:w="-1" w:type="dxa"/>
            </w:tcMar>
            <w:vAlign w:val="top"/>
          </w:tcPr>
          <w:p w14:paraId="0B5E816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数据范围</w:t>
            </w:r>
          </w:p>
        </w:tc>
      </w:tr>
      <w:tr w14:paraId="42C404BB">
        <w:tblPrEx>
          <w:tblCellMar>
            <w:top w:w="0" w:type="dxa"/>
            <w:left w:w="108" w:type="dxa"/>
            <w:bottom w:w="0" w:type="dxa"/>
            <w:right w:w="108" w:type="dxa"/>
          </w:tblCellMar>
        </w:tblPrEx>
        <w:tc>
          <w:tcPr>
            <w:tcW w:w="747" w:type="pct"/>
            <w:tcBorders>
              <w:top w:val="single" w:color="auto" w:sz="4" w:space="0"/>
              <w:left w:val="nil"/>
              <w:bottom w:val="nil"/>
              <w:right w:val="nil"/>
            </w:tcBorders>
            <w:noWrap w:val="0"/>
            <w:tcMar>
              <w:top w:w="-1" w:type="dxa"/>
              <w:left w:w="-1" w:type="dxa"/>
              <w:bottom w:w="-1" w:type="dxa"/>
              <w:right w:w="-1" w:type="dxa"/>
            </w:tcMar>
            <w:vAlign w:val="top"/>
          </w:tcPr>
          <w:p w14:paraId="623580F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w:t>
            </w:r>
          </w:p>
        </w:tc>
        <w:tc>
          <w:tcPr>
            <w:tcW w:w="2585" w:type="pct"/>
            <w:tcBorders>
              <w:top w:val="single" w:color="auto" w:sz="4" w:space="0"/>
              <w:left w:val="nil"/>
              <w:bottom w:val="nil"/>
              <w:right w:val="nil"/>
            </w:tcBorders>
            <w:noWrap w:val="0"/>
            <w:tcMar>
              <w:top w:w="-1" w:type="dxa"/>
              <w:left w:w="-1" w:type="dxa"/>
              <w:bottom w:w="-1" w:type="dxa"/>
              <w:right w:w="-1" w:type="dxa"/>
            </w:tcMar>
            <w:vAlign w:val="top"/>
          </w:tcPr>
          <w:p w14:paraId="28D0242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用户管理、公告、系统开关、全校课题审核、答辩安排、统计导出、日志查看、模板管理、管理员端 AI</w:t>
            </w:r>
          </w:p>
        </w:tc>
        <w:tc>
          <w:tcPr>
            <w:tcBorders>
              <w:top w:val="single" w:color="auto" w:sz="4" w:space="0"/>
              <w:left w:val="nil"/>
              <w:bottom w:val="nil"/>
              <w:right w:val="nil"/>
            </w:tcBorders>
            <w:noWrap w:val="0"/>
            <w:tcMar>
              <w:top w:w="-1" w:type="dxa"/>
              <w:left w:w="-1" w:type="dxa"/>
              <w:bottom w:w="-1" w:type="dxa"/>
              <w:right w:w="-1" w:type="dxa"/>
            </w:tcMar>
            <w:vAlign w:val="top"/>
          </w:tcPr>
          <w:p w14:paraId="75DA03F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全校范围</w:t>
            </w:r>
          </w:p>
        </w:tc>
      </w:tr>
      <w:tr w14:paraId="2E71235B">
        <w:tblPrEx>
          <w:tblCellMar>
            <w:top w:w="0" w:type="dxa"/>
            <w:left w:w="108" w:type="dxa"/>
            <w:bottom w:w="0" w:type="dxa"/>
            <w:right w:w="108" w:type="dxa"/>
          </w:tblCellMar>
        </w:tblPrEx>
        <w:tc>
          <w:tcPr>
            <w:tcW w:w="747" w:type="pct"/>
            <w:tcBorders>
              <w:top w:val="nil"/>
              <w:left w:val="nil"/>
              <w:bottom w:val="nil"/>
              <w:right w:val="nil"/>
            </w:tcBorders>
            <w:noWrap w:val="0"/>
            <w:tcMar>
              <w:top w:w="-1" w:type="dxa"/>
              <w:left w:w="-1" w:type="dxa"/>
              <w:bottom w:w="-1" w:type="dxa"/>
              <w:right w:w="-1" w:type="dxa"/>
            </w:tcMar>
            <w:vAlign w:val="top"/>
          </w:tcPr>
          <w:p w14:paraId="1611F0A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w:t>
            </w:r>
          </w:p>
        </w:tc>
        <w:tc>
          <w:tcPr>
            <w:tcW w:w="2585" w:type="pct"/>
            <w:tcBorders>
              <w:top w:val="nil"/>
              <w:left w:val="nil"/>
              <w:bottom w:val="nil"/>
              <w:right w:val="nil"/>
            </w:tcBorders>
            <w:noWrap w:val="0"/>
            <w:tcMar>
              <w:top w:w="-1" w:type="dxa"/>
              <w:left w:w="-1" w:type="dxa"/>
              <w:bottom w:w="-1" w:type="dxa"/>
              <w:right w:w="-1" w:type="dxa"/>
            </w:tcMar>
            <w:vAlign w:val="top"/>
          </w:tcPr>
          <w:p w14:paraId="7BAB326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在教师能力基础上，审核本人学院和专业范围内的课题，查看本专业统计并导出</w:t>
            </w:r>
          </w:p>
        </w:tc>
        <w:tc>
          <w:tcPr>
            <w:tcBorders>
              <w:top w:val="nil"/>
              <w:left w:val="nil"/>
              <w:bottom w:val="nil"/>
              <w:right w:val="nil"/>
            </w:tcBorders>
            <w:noWrap w:val="0"/>
            <w:tcMar>
              <w:top w:w="-1" w:type="dxa"/>
              <w:left w:w="-1" w:type="dxa"/>
              <w:bottom w:w="-1" w:type="dxa"/>
              <w:right w:w="-1" w:type="dxa"/>
            </w:tcMar>
            <w:vAlign w:val="top"/>
          </w:tcPr>
          <w:p w14:paraId="51405F7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本学院本专业范围</w:t>
            </w:r>
          </w:p>
        </w:tc>
      </w:tr>
      <w:tr w14:paraId="13D88D3D">
        <w:tblPrEx>
          <w:tblCellMar>
            <w:top w:w="0" w:type="dxa"/>
            <w:left w:w="108" w:type="dxa"/>
            <w:bottom w:w="0" w:type="dxa"/>
            <w:right w:w="108" w:type="dxa"/>
          </w:tblCellMar>
        </w:tblPrEx>
        <w:tc>
          <w:tcPr>
            <w:tcW w:w="747" w:type="pct"/>
            <w:tcBorders>
              <w:top w:val="nil"/>
              <w:left w:val="nil"/>
              <w:bottom w:val="nil"/>
              <w:right w:val="nil"/>
            </w:tcBorders>
            <w:noWrap w:val="0"/>
            <w:tcMar>
              <w:top w:w="-1" w:type="dxa"/>
              <w:left w:w="-1" w:type="dxa"/>
              <w:bottom w:w="-1" w:type="dxa"/>
              <w:right w:w="-1" w:type="dxa"/>
            </w:tcMar>
            <w:vAlign w:val="top"/>
          </w:tcPr>
          <w:p w14:paraId="22163A4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w:t>
            </w:r>
          </w:p>
        </w:tc>
        <w:tc>
          <w:tcPr>
            <w:tcW w:w="2585" w:type="pct"/>
            <w:tcBorders>
              <w:top w:val="nil"/>
              <w:left w:val="nil"/>
              <w:bottom w:val="nil"/>
              <w:right w:val="nil"/>
            </w:tcBorders>
            <w:noWrap w:val="0"/>
            <w:tcMar>
              <w:top w:w="-1" w:type="dxa"/>
              <w:left w:w="-1" w:type="dxa"/>
              <w:bottom w:w="-1" w:type="dxa"/>
              <w:right w:w="-1" w:type="dxa"/>
            </w:tcMar>
            <w:vAlign w:val="top"/>
          </w:tcPr>
          <w:p w14:paraId="2BB6DFA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提交课题、维护本人课题、审批学生选题、评阅学生文档、查看指导学生进度、教师端 AI</w:t>
            </w:r>
          </w:p>
        </w:tc>
        <w:tc>
          <w:tcPr>
            <w:tcBorders>
              <w:top w:val="nil"/>
              <w:left w:val="nil"/>
              <w:bottom w:val="nil"/>
              <w:right w:val="nil"/>
            </w:tcBorders>
            <w:noWrap w:val="0"/>
            <w:tcMar>
              <w:top w:w="-1" w:type="dxa"/>
              <w:left w:w="-1" w:type="dxa"/>
              <w:bottom w:w="-1" w:type="dxa"/>
              <w:right w:w="-1" w:type="dxa"/>
            </w:tcMar>
            <w:vAlign w:val="top"/>
          </w:tcPr>
          <w:p w14:paraId="5039462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本人发布课题及其学生</w:t>
            </w:r>
          </w:p>
        </w:tc>
      </w:tr>
      <w:tr w14:paraId="7ADC4417">
        <w:tblPrEx>
          <w:tblCellMar>
            <w:top w:w="0" w:type="dxa"/>
            <w:left w:w="108" w:type="dxa"/>
            <w:bottom w:w="0" w:type="dxa"/>
            <w:right w:w="108" w:type="dxa"/>
          </w:tblCellMar>
        </w:tblPrEx>
        <w:tc>
          <w:tcPr>
            <w:tcW w:w="747" w:type="pct"/>
            <w:tcBorders>
              <w:top w:val="nil"/>
              <w:left w:val="nil"/>
              <w:bottom w:val="single" w:color="auto" w:sz="12" w:space="0"/>
              <w:right w:val="nil"/>
            </w:tcBorders>
            <w:noWrap w:val="0"/>
            <w:tcMar>
              <w:top w:w="-1" w:type="dxa"/>
              <w:left w:w="-1" w:type="dxa"/>
              <w:bottom w:w="-1" w:type="dxa"/>
              <w:right w:w="-1" w:type="dxa"/>
            </w:tcMar>
            <w:vAlign w:val="top"/>
          </w:tcPr>
          <w:p w14:paraId="58BF245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w:t>
            </w:r>
          </w:p>
        </w:tc>
        <w:tc>
          <w:tcPr>
            <w:tcW w:w="2585" w:type="pct"/>
            <w:tcBorders>
              <w:top w:val="nil"/>
              <w:left w:val="nil"/>
              <w:bottom w:val="single" w:color="auto" w:sz="12" w:space="0"/>
              <w:right w:val="nil"/>
            </w:tcBorders>
            <w:noWrap w:val="0"/>
            <w:tcMar>
              <w:top w:w="-1" w:type="dxa"/>
              <w:left w:w="-1" w:type="dxa"/>
              <w:bottom w:w="-1" w:type="dxa"/>
              <w:right w:w="-1" w:type="dxa"/>
            </w:tcMar>
            <w:vAlign w:val="top"/>
          </w:tcPr>
          <w:p w14:paraId="63C0E40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浏览本专业开放课题、申请选题、提交阶段文档、查看成绩和答辩、学生端 AI</w:t>
            </w:r>
          </w:p>
        </w:tc>
        <w:tc>
          <w:tcPr>
            <w:tcBorders>
              <w:top w:val="nil"/>
              <w:left w:val="nil"/>
              <w:bottom w:val="single" w:color="auto" w:sz="12" w:space="0"/>
              <w:right w:val="nil"/>
            </w:tcBorders>
            <w:noWrap w:val="0"/>
            <w:tcMar>
              <w:top w:w="-1" w:type="dxa"/>
              <w:left w:w="-1" w:type="dxa"/>
              <w:bottom w:w="-1" w:type="dxa"/>
              <w:right w:w="-1" w:type="dxa"/>
            </w:tcMar>
            <w:vAlign w:val="top"/>
          </w:tcPr>
          <w:p w14:paraId="5828B5B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本人账号、本专业课题、本人文档</w:t>
            </w:r>
          </w:p>
        </w:tc>
      </w:tr>
    </w:tbl>
    <w:p w14:paraId="599551E4">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角色权限模型如下图所示。</w:t>
      </w:r>
    </w:p>
    <w:p w14:paraId="14F5ABD1">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lang w:eastAsia="zh-CN"/>
        </w:rPr>
      </w:pPr>
      <w:r>
        <w:rPr>
          <w:rFonts w:hint="default" w:ascii="Times New Roman" w:hAnsi="Times New Roman" w:eastAsia="SimHei" w:cs="Times New Roman"/>
          <w:lang w:eastAsia="zh-CN"/>
        </w:rPr>
        <w:drawing>
          <wp:inline distT="0" distB="0" distL="114300" distR="114300">
            <wp:extent cx="5475605" cy="4106545"/>
            <wp:effectExtent l="0" t="0" r="10795" b="8255"/>
            <wp:docPr id="2" name="图片 2" descr="ChatGPT Image 2026年6月23日 15_53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23日 15_53_20"/>
                    <pic:cNvPicPr>
                      <a:picLocks noChangeAspect="1"/>
                    </pic:cNvPicPr>
                  </pic:nvPicPr>
                  <pic:blipFill>
                    <a:blip r:embed="rId6"/>
                    <a:stretch>
                      <a:fillRect/>
                    </a:stretch>
                  </pic:blipFill>
                  <pic:spPr>
                    <a:xfrm>
                      <a:off x="0" y="0"/>
                      <a:ext cx="5475605" cy="4106545"/>
                    </a:xfrm>
                    <a:prstGeom prst="rect">
                      <a:avLst/>
                    </a:prstGeom>
                  </pic:spPr>
                </pic:pic>
              </a:graphicData>
            </a:graphic>
          </wp:inline>
        </w:drawing>
      </w:r>
    </w:p>
    <w:p w14:paraId="749540AF">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图2-2 角色权限与数据范围模型</w:t>
      </w:r>
    </w:p>
    <w:bookmarkEnd w:id="6"/>
    <w:p w14:paraId="18AE3D2F">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7" w:name="_Toc8206"/>
      <w:bookmarkStart w:id="8" w:name="功能需求"/>
      <w:r>
        <w:rPr>
          <w:rFonts w:hint="default" w:ascii="Times New Roman" w:hAnsi="Times New Roman" w:eastAsia="SimHei" w:cs="Times New Roman"/>
        </w:rPr>
        <w:t>2.3 功能需求</w:t>
      </w:r>
      <w:bookmarkEnd w:id="7"/>
    </w:p>
    <w:p w14:paraId="6E0480CC">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系统功能需求按照业务链路分为基础管理、课题管理、选题管理、文档管理、答辩统计、消息日志和 AI 辅助七类。结合当前项目的实际实现，这些功能的重点不是把页面数量做多，而是把“流程能走通、状态能追踪、数据不越界”落实到每一个操作中；例如系统开关要控制出题、选题和阶段文档入口，消息模块要把审批结果及时反馈给相关用户，日志模块要记录登录、审核、导出和 AI 使用情况。</w:t>
      </w:r>
    </w:p>
    <w:p w14:paraId="7140EADA">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基础管理：维护用户、学院专业字典、系统开关、公告和文件模板，为后续业务流转提供统一入口。</w:t>
      </w:r>
    </w:p>
    <w:p w14:paraId="47A089E4">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课题管理：教师提交课题，管理员或系主任审核，课题通过后再按学院和专业范围开放给学生。</w:t>
      </w:r>
    </w:p>
    <w:p w14:paraId="0050CBC0">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选题管理：学生申请，教师审批，一人一题，名额满后课题关闭，避免重复占题。</w:t>
      </w:r>
    </w:p>
    <w:p w14:paraId="7033469D">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文档管理：开题、中期、终稿提交，支持退回重交、评分和历史版本留存，方便追踪修改过程。</w:t>
      </w:r>
    </w:p>
    <w:p w14:paraId="42DBD770">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答辩统计：维护答辩时间地点，汇总成绩并按全校或本专业范围导出，满足课程设计展示和统计需要。</w:t>
      </w:r>
    </w:p>
    <w:p w14:paraId="57083D09">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消息日志：记录关键审批结果，并跟踪登录、审核、导出和 AI 使用等操作，方便后续回溯。</w:t>
      </w:r>
    </w:p>
    <w:p w14:paraId="4DB9D4DC">
      <w:pPr>
        <w:pStyle w:val="28"/>
        <w:pageBreakBefore w:val="0"/>
        <w:widowControl/>
        <w:numPr>
          <w:ilvl w:val="0"/>
          <w:numId w:val="1"/>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辅助：管理员、教师、学生端复用同一 AI 组件，但会话必须按角色和用户隔离。</w:t>
      </w:r>
    </w:p>
    <w:bookmarkEnd w:id="8"/>
    <w:p w14:paraId="5C3BBED0">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9" w:name="_Toc13028"/>
      <w:bookmarkStart w:id="10" w:name="非功能需求"/>
      <w:r>
        <w:rPr>
          <w:rFonts w:hint="default" w:ascii="Times New Roman" w:hAnsi="Times New Roman" w:eastAsia="SimHei" w:cs="Times New Roman"/>
        </w:rPr>
        <w:t>2.4 非功能需求</w:t>
      </w:r>
      <w:bookmarkEnd w:id="9"/>
    </w:p>
    <w:p w14:paraId="20B50A5B">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系统还需要满足以下非功能需求。由于这是课程设计项目，系统规模不大，但业务链条完整，因此非功能重点放在安全性、数据一致性、可追溯性和可演示性上：既要防止越权、CSRF 和直接访问上传目录，也要保证选题和文档状态不会被重复提交或并发覆盖；同时还要让关键操作有日志可查，便于答辩演示和问题回溯。</w:t>
      </w:r>
    </w:p>
    <w:tbl>
      <w:tblPr>
        <w:tblStyle w:val="45"/>
        <w:tblW w:w="5126" w:type="pct"/>
        <w:tblInd w:w="-109" w:type="dxa"/>
        <w:tblLayout w:type="fixed"/>
        <w:tblCellMar>
          <w:top w:w="0" w:type="dxa"/>
          <w:left w:w="108" w:type="dxa"/>
          <w:bottom w:w="0" w:type="dxa"/>
          <w:right w:w="108" w:type="dxa"/>
        </w:tblCellMar>
      </w:tblPr>
      <w:tblGrid>
        <w:gridCol w:w="2161"/>
        <w:gridCol w:w="6918"/>
      </w:tblGrid>
      <w:tr w14:paraId="7D059E4A">
        <w:tblPrEx>
          <w:tblCellMar>
            <w:top w:w="0" w:type="dxa"/>
            <w:left w:w="108" w:type="dxa"/>
            <w:bottom w:w="0" w:type="dxa"/>
            <w:right w:w="108" w:type="dxa"/>
          </w:tblCellMar>
        </w:tblPrEx>
        <w:trPr>
          <w:tblHeader/>
        </w:trPr>
        <w:tc>
          <w:tcPr>
            <w:tcW w:w="1190" w:type="pct"/>
            <w:tcBorders>
              <w:top w:val="single" w:color="auto" w:sz="12" w:space="0"/>
              <w:left w:val="nil"/>
              <w:bottom w:val="nil"/>
              <w:right w:val="nil"/>
            </w:tcBorders>
            <w:noWrap w:val="0"/>
            <w:tcMar>
              <w:top w:w="-1" w:type="dxa"/>
              <w:left w:w="-1" w:type="dxa"/>
              <w:bottom w:w="-1" w:type="dxa"/>
              <w:right w:w="-1" w:type="dxa"/>
            </w:tcMar>
            <w:vAlign w:val="top"/>
          </w:tcPr>
          <w:p w14:paraId="3D16073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类型</w:t>
            </w:r>
          </w:p>
        </w:tc>
        <w:tc>
          <w:tcPr>
            <w:tcW w:w="3809" w:type="pct"/>
            <w:tcBorders>
              <w:top w:val="single" w:color="auto" w:sz="12" w:space="0"/>
              <w:left w:val="nil"/>
              <w:bottom w:val="nil"/>
              <w:right w:val="nil"/>
            </w:tcBorders>
            <w:noWrap w:val="0"/>
            <w:tcMar>
              <w:top w:w="-1" w:type="dxa"/>
              <w:left w:w="-1" w:type="dxa"/>
              <w:bottom w:w="-1" w:type="dxa"/>
              <w:right w:w="-1" w:type="dxa"/>
            </w:tcMar>
            <w:vAlign w:val="top"/>
          </w:tcPr>
          <w:p w14:paraId="0BB34A5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需求说明</w:t>
            </w:r>
          </w:p>
        </w:tc>
      </w:tr>
      <w:tr w14:paraId="59242683">
        <w:tblPrEx>
          <w:tblCellMar>
            <w:top w:w="0" w:type="dxa"/>
            <w:left w:w="108" w:type="dxa"/>
            <w:bottom w:w="0" w:type="dxa"/>
            <w:right w:w="108" w:type="dxa"/>
          </w:tblCellMar>
        </w:tblPrEx>
        <w:tc>
          <w:tcPr>
            <w:tcW w:w="1190" w:type="pct"/>
            <w:tcBorders>
              <w:top w:val="single" w:color="auto" w:sz="4" w:space="0"/>
              <w:left w:val="nil"/>
              <w:bottom w:val="nil"/>
              <w:right w:val="nil"/>
            </w:tcBorders>
            <w:noWrap w:val="0"/>
            <w:tcMar>
              <w:top w:w="-1" w:type="dxa"/>
              <w:left w:w="-1" w:type="dxa"/>
              <w:bottom w:w="-1" w:type="dxa"/>
              <w:right w:w="-1" w:type="dxa"/>
            </w:tcMar>
            <w:vAlign w:val="top"/>
          </w:tcPr>
          <w:p w14:paraId="71F3C7A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安全性</w:t>
            </w:r>
          </w:p>
        </w:tc>
        <w:tc>
          <w:tcPr>
            <w:tcW w:w="3809" w:type="pct"/>
            <w:tcBorders>
              <w:top w:val="single" w:color="auto" w:sz="4" w:space="0"/>
              <w:left w:val="nil"/>
              <w:bottom w:val="nil"/>
              <w:right w:val="nil"/>
            </w:tcBorders>
            <w:noWrap w:val="0"/>
            <w:tcMar>
              <w:top w:w="-1" w:type="dxa"/>
              <w:left w:w="-1" w:type="dxa"/>
              <w:bottom w:w="-1" w:type="dxa"/>
              <w:right w:w="-1" w:type="dxa"/>
            </w:tcMar>
            <w:vAlign w:val="top"/>
          </w:tcPr>
          <w:p w14:paraId="76268B3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登录态校验、路径角色鉴权、CSRF 防护、上传下载鉴权、敏感信息不进入前端</w:t>
            </w:r>
          </w:p>
        </w:tc>
      </w:tr>
      <w:tr w14:paraId="3CBE1423">
        <w:tblPrEx>
          <w:tblCellMar>
            <w:top w:w="0" w:type="dxa"/>
            <w:left w:w="108" w:type="dxa"/>
            <w:bottom w:w="0" w:type="dxa"/>
            <w:right w:w="108" w:type="dxa"/>
          </w:tblCellMar>
        </w:tblPrEx>
        <w:tc>
          <w:tcPr>
            <w:tcW w:w="1190" w:type="pct"/>
            <w:tcBorders>
              <w:top w:val="nil"/>
              <w:left w:val="nil"/>
              <w:bottom w:val="nil"/>
              <w:right w:val="nil"/>
            </w:tcBorders>
            <w:noWrap w:val="0"/>
            <w:tcMar>
              <w:top w:w="-1" w:type="dxa"/>
              <w:left w:w="-1" w:type="dxa"/>
              <w:bottom w:w="-1" w:type="dxa"/>
              <w:right w:w="-1" w:type="dxa"/>
            </w:tcMar>
            <w:vAlign w:val="top"/>
          </w:tcPr>
          <w:p w14:paraId="2CDC11E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可追溯性</w:t>
            </w:r>
          </w:p>
        </w:tc>
        <w:tc>
          <w:tcPr>
            <w:tcW w:w="3809" w:type="pct"/>
            <w:tcBorders>
              <w:top w:val="nil"/>
              <w:left w:val="nil"/>
              <w:bottom w:val="nil"/>
              <w:right w:val="nil"/>
            </w:tcBorders>
            <w:noWrap w:val="0"/>
            <w:tcMar>
              <w:top w:w="-1" w:type="dxa"/>
              <w:left w:w="-1" w:type="dxa"/>
              <w:bottom w:w="-1" w:type="dxa"/>
              <w:right w:w="-1" w:type="dxa"/>
            </w:tcMar>
            <w:vAlign w:val="top"/>
          </w:tcPr>
          <w:p w14:paraId="5893B4A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关键业务操作写入 </w:t>
            </w:r>
            <w:r>
              <w:rPr>
                <w:rStyle w:val="52"/>
                <w:rFonts w:hint="default" w:ascii="Times New Roman" w:hAnsi="Times New Roman" w:eastAsia="SimHei" w:cs="Times New Roman"/>
              </w:rPr>
              <w:t>operation_logs</w:t>
            </w:r>
            <w:r>
              <w:rPr>
                <w:rFonts w:hint="default" w:ascii="Times New Roman" w:hAnsi="Times New Roman" w:eastAsia="SimHei" w:cs="Times New Roman"/>
              </w:rPr>
              <w:t>，审批和消息结果可追踪</w:t>
            </w:r>
          </w:p>
        </w:tc>
      </w:tr>
      <w:tr w14:paraId="73304B48">
        <w:tblPrEx>
          <w:tblCellMar>
            <w:top w:w="0" w:type="dxa"/>
            <w:left w:w="108" w:type="dxa"/>
            <w:bottom w:w="0" w:type="dxa"/>
            <w:right w:w="108" w:type="dxa"/>
          </w:tblCellMar>
        </w:tblPrEx>
        <w:tc>
          <w:tcPr>
            <w:tcW w:w="1190" w:type="pct"/>
            <w:tcBorders>
              <w:top w:val="nil"/>
              <w:left w:val="nil"/>
              <w:bottom w:val="nil"/>
              <w:right w:val="nil"/>
            </w:tcBorders>
            <w:noWrap w:val="0"/>
            <w:tcMar>
              <w:top w:w="-1" w:type="dxa"/>
              <w:left w:w="-1" w:type="dxa"/>
              <w:bottom w:w="-1" w:type="dxa"/>
              <w:right w:w="-1" w:type="dxa"/>
            </w:tcMar>
            <w:vAlign w:val="top"/>
          </w:tcPr>
          <w:p w14:paraId="0465D4A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并发一致性</w:t>
            </w:r>
          </w:p>
        </w:tc>
        <w:tc>
          <w:tcPr>
            <w:tcW w:w="3809" w:type="pct"/>
            <w:tcBorders>
              <w:top w:val="nil"/>
              <w:left w:val="nil"/>
              <w:bottom w:val="nil"/>
              <w:right w:val="nil"/>
            </w:tcBorders>
            <w:noWrap w:val="0"/>
            <w:tcMar>
              <w:top w:w="-1" w:type="dxa"/>
              <w:left w:w="-1" w:type="dxa"/>
              <w:bottom w:w="-1" w:type="dxa"/>
              <w:right w:w="-1" w:type="dxa"/>
            </w:tcMar>
            <w:vAlign w:val="top"/>
          </w:tcPr>
          <w:p w14:paraId="1CC8A4C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选题申请和审批不能出现一人多题、课题名额超限、重复提交等问题</w:t>
            </w:r>
          </w:p>
        </w:tc>
      </w:tr>
      <w:tr w14:paraId="572685B9">
        <w:tblPrEx>
          <w:tblCellMar>
            <w:top w:w="0" w:type="dxa"/>
            <w:left w:w="108" w:type="dxa"/>
            <w:bottom w:w="0" w:type="dxa"/>
            <w:right w:w="108" w:type="dxa"/>
          </w:tblCellMar>
        </w:tblPrEx>
        <w:tc>
          <w:tcPr>
            <w:tcW w:w="1190" w:type="pct"/>
            <w:tcBorders>
              <w:top w:val="nil"/>
              <w:left w:val="nil"/>
              <w:bottom w:val="nil"/>
              <w:right w:val="nil"/>
            </w:tcBorders>
            <w:noWrap w:val="0"/>
            <w:tcMar>
              <w:top w:w="-1" w:type="dxa"/>
              <w:left w:w="-1" w:type="dxa"/>
              <w:bottom w:w="-1" w:type="dxa"/>
              <w:right w:w="-1" w:type="dxa"/>
            </w:tcMar>
            <w:vAlign w:val="top"/>
          </w:tcPr>
          <w:p w14:paraId="081CF2E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可维护性</w:t>
            </w:r>
          </w:p>
        </w:tc>
        <w:tc>
          <w:tcPr>
            <w:tcW w:w="3809" w:type="pct"/>
            <w:tcBorders>
              <w:top w:val="nil"/>
              <w:left w:val="nil"/>
              <w:bottom w:val="nil"/>
              <w:right w:val="nil"/>
            </w:tcBorders>
            <w:noWrap w:val="0"/>
            <w:tcMar>
              <w:top w:w="-1" w:type="dxa"/>
              <w:left w:w="-1" w:type="dxa"/>
              <w:bottom w:w="-1" w:type="dxa"/>
              <w:right w:w="-1" w:type="dxa"/>
            </w:tcMar>
            <w:vAlign w:val="top"/>
          </w:tcPr>
          <w:p w14:paraId="2175B14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公共逻辑放入 Filter、Util、DAO、Service，减少 JSP 和 Controller 重复代码</w:t>
            </w:r>
          </w:p>
        </w:tc>
      </w:tr>
      <w:tr w14:paraId="1DBADA3B">
        <w:tblPrEx>
          <w:tblCellMar>
            <w:top w:w="0" w:type="dxa"/>
            <w:left w:w="108" w:type="dxa"/>
            <w:bottom w:w="0" w:type="dxa"/>
            <w:right w:w="108" w:type="dxa"/>
          </w:tblCellMar>
        </w:tblPrEx>
        <w:tc>
          <w:tcPr>
            <w:tcW w:w="1190" w:type="pct"/>
            <w:tcBorders>
              <w:top w:val="nil"/>
              <w:left w:val="nil"/>
              <w:bottom w:val="single" w:color="auto" w:sz="12" w:space="0"/>
              <w:right w:val="nil"/>
            </w:tcBorders>
            <w:noWrap w:val="0"/>
            <w:tcMar>
              <w:top w:w="-1" w:type="dxa"/>
              <w:left w:w="-1" w:type="dxa"/>
              <w:bottom w:w="-1" w:type="dxa"/>
              <w:right w:w="-1" w:type="dxa"/>
            </w:tcMar>
            <w:vAlign w:val="top"/>
          </w:tcPr>
          <w:p w14:paraId="74B4B79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可演示性</w:t>
            </w:r>
          </w:p>
        </w:tc>
        <w:tc>
          <w:tcPr>
            <w:tcW w:w="3809" w:type="pct"/>
            <w:tcBorders>
              <w:top w:val="nil"/>
              <w:left w:val="nil"/>
              <w:bottom w:val="single" w:color="auto" w:sz="12" w:space="0"/>
              <w:right w:val="nil"/>
            </w:tcBorders>
            <w:noWrap w:val="0"/>
            <w:tcMar>
              <w:top w:w="-1" w:type="dxa"/>
              <w:left w:w="-1" w:type="dxa"/>
              <w:bottom w:w="-1" w:type="dxa"/>
              <w:right w:w="-1" w:type="dxa"/>
            </w:tcMar>
            <w:vAlign w:val="top"/>
          </w:tcPr>
          <w:p w14:paraId="2093A27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保留关键运行截图，更多使用 ER 图、数据流图和状态图说明设计思想</w:t>
            </w:r>
          </w:p>
        </w:tc>
      </w:tr>
      <w:bookmarkEnd w:id="2"/>
      <w:bookmarkEnd w:id="10"/>
    </w:tbl>
    <w:p w14:paraId="64A225B3">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1" w:name="_Toc5933"/>
      <w:bookmarkStart w:id="12" w:name="系统设计"/>
      <w:r>
        <w:rPr>
          <w:rFonts w:hint="default" w:ascii="Times New Roman" w:hAnsi="Times New Roman" w:eastAsia="SimHei" w:cs="Times New Roman"/>
        </w:rPr>
        <w:t>3. 系统设计</w:t>
      </w:r>
      <w:bookmarkEnd w:id="11"/>
    </w:p>
    <w:p w14:paraId="6042C636">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3" w:name="_Toc22052"/>
      <w:bookmarkStart w:id="14" w:name="概要设计"/>
      <w:r>
        <w:rPr>
          <w:rFonts w:hint="default" w:ascii="Times New Roman" w:hAnsi="Times New Roman" w:eastAsia="SimHei" w:cs="Times New Roman"/>
        </w:rPr>
        <w:t>3.1 概要设计</w:t>
      </w:r>
      <w:bookmarkEnd w:id="13"/>
    </w:p>
    <w:p w14:paraId="5BFD3380">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系统采用 MVC 分层结构，核心请求从浏览器进入 </w:t>
      </w:r>
      <w:r>
        <w:rPr>
          <w:rStyle w:val="52"/>
          <w:rFonts w:hint="default" w:ascii="Times New Roman" w:hAnsi="Times New Roman" w:eastAsia="SimHei" w:cs="Times New Roman"/>
        </w:rPr>
        <w:t>AuthFilter</w:t>
      </w:r>
      <w:r>
        <w:rPr>
          <w:rFonts w:hint="default" w:ascii="Times New Roman" w:hAnsi="Times New Roman" w:eastAsia="SimHei" w:cs="Times New Roman"/>
        </w:rPr>
        <w:t>，再进入对应 Controller、DAO 和数据库；页面渲染后再返回浏览器。整体结构如下图所示。</w:t>
      </w:r>
    </w:p>
    <w:p w14:paraId="720778F5">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4231640"/>
            <wp:effectExtent l="0" t="0" r="0" b="0"/>
            <wp:docPr id="22" name="Picture" descr="图3-1 系统 MVC 分层与请求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图3-1 系统 MVC 分层与请求链路"/>
                    <pic:cNvPicPr>
                      <a:picLocks noChangeAspect="1" noChangeArrowheads="1"/>
                    </pic:cNvPicPr>
                  </pic:nvPicPr>
                  <pic:blipFill>
                    <a:blip r:embed="rId7"/>
                    <a:stretch>
                      <a:fillRect/>
                    </a:stretch>
                  </pic:blipFill>
                  <pic:spPr>
                    <a:xfrm>
                      <a:off x="0" y="0"/>
                      <a:ext cx="5334000" cy="4231821"/>
                    </a:xfrm>
                    <a:prstGeom prst="rect">
                      <a:avLst/>
                    </a:prstGeom>
                    <a:noFill/>
                    <a:ln w="9525">
                      <a:noFill/>
                    </a:ln>
                  </pic:spPr>
                </pic:pic>
              </a:graphicData>
            </a:graphic>
          </wp:inline>
        </w:drawing>
      </w:r>
    </w:p>
    <w:p w14:paraId="06A6B0D0">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图3-1 系统 MVC 分层与请求链路</w:t>
      </w:r>
    </w:p>
    <w:p w14:paraId="44173F29">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写操作采用 PRG（Post/Redirect/Get）模式，即 </w:t>
      </w:r>
    </w:p>
    <w:p w14:paraId="2FF8F5AE">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POST 表单提交 -&gt; Controller 处理业务 -&gt; DAO 修改数据库 -&gt; redirect 到 GET 页面 -&gt; GET 重新查询最新数据</w:t>
      </w:r>
      <w:r>
        <w:rPr>
          <w:rFonts w:hint="default" w:ascii="Times New Roman" w:hAnsi="Times New Roman" w:eastAsia="SimHei" w:cs="Times New Roman"/>
        </w:rPr>
        <w:t>。</w:t>
      </w:r>
    </w:p>
    <w:p w14:paraId="1CB18A10">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这种设计把页面展示、业务入口、数据访问和通用安全逻辑分开。JSP 负责页面渲染，Controller 负责请求分发和参数校验，DAO 负责数据库查询和事务，</w:t>
      </w: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负责统一的登录、角色和 CSRF 检查，避免每个业务控制器重复写同样的安全代码。</w:t>
      </w:r>
    </w:p>
    <w:p w14:paraId="21F85B30">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系统核心分层如下：</w:t>
      </w:r>
    </w:p>
    <w:tbl>
      <w:tblPr>
        <w:tblStyle w:val="45"/>
        <w:tblW w:w="5000" w:type="pct"/>
        <w:tblInd w:w="-109" w:type="dxa"/>
        <w:tblLayout w:type="fixed"/>
        <w:tblCellMar>
          <w:top w:w="0" w:type="dxa"/>
          <w:left w:w="108" w:type="dxa"/>
          <w:bottom w:w="0" w:type="dxa"/>
          <w:right w:w="108" w:type="dxa"/>
        </w:tblCellMar>
      </w:tblPr>
      <w:tblGrid>
        <w:gridCol w:w="2952"/>
        <w:gridCol w:w="2952"/>
        <w:gridCol w:w="2952"/>
      </w:tblGrid>
      <w:tr w14:paraId="64BE2C2A">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5A2D828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层次</w:t>
            </w:r>
          </w:p>
        </w:tc>
        <w:tc>
          <w:tcPr>
            <w:tcBorders>
              <w:top w:val="single" w:color="auto" w:sz="12" w:space="0"/>
              <w:left w:val="nil"/>
              <w:bottom w:val="nil"/>
              <w:right w:val="nil"/>
            </w:tcBorders>
            <w:noWrap w:val="0"/>
            <w:tcMar>
              <w:top w:w="-1" w:type="dxa"/>
              <w:left w:w="-1" w:type="dxa"/>
              <w:bottom w:w="-1" w:type="dxa"/>
              <w:right w:w="-1" w:type="dxa"/>
            </w:tcMar>
            <w:vAlign w:val="top"/>
          </w:tcPr>
          <w:p w14:paraId="0B1D8BB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目录或文件</w:t>
            </w:r>
          </w:p>
        </w:tc>
        <w:tc>
          <w:tcPr>
            <w:tcBorders>
              <w:top w:val="single" w:color="auto" w:sz="12" w:space="0"/>
              <w:left w:val="nil"/>
              <w:bottom w:val="nil"/>
              <w:right w:val="nil"/>
            </w:tcBorders>
            <w:noWrap w:val="0"/>
            <w:tcMar>
              <w:top w:w="-1" w:type="dxa"/>
              <w:left w:w="-1" w:type="dxa"/>
              <w:bottom w:w="-1" w:type="dxa"/>
              <w:right w:w="-1" w:type="dxa"/>
            </w:tcMar>
            <w:vAlign w:val="top"/>
          </w:tcPr>
          <w:p w14:paraId="0B458E6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职责</w:t>
            </w:r>
          </w:p>
        </w:tc>
      </w:tr>
      <w:tr w14:paraId="3F132F02">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290D0CB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View</w:t>
            </w:r>
          </w:p>
        </w:tc>
        <w:tc>
          <w:tcPr>
            <w:tcBorders>
              <w:top w:val="single" w:color="auto" w:sz="4" w:space="0"/>
              <w:left w:val="nil"/>
              <w:bottom w:val="nil"/>
              <w:right w:val="nil"/>
            </w:tcBorders>
            <w:noWrap w:val="0"/>
            <w:tcMar>
              <w:top w:w="-1" w:type="dxa"/>
              <w:left w:w="-1" w:type="dxa"/>
              <w:bottom w:w="-1" w:type="dxa"/>
              <w:right w:w="-1" w:type="dxa"/>
            </w:tcMar>
            <w:vAlign w:val="top"/>
          </w:tcPr>
          <w:p w14:paraId="75D57D9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WebContent/**/*.jsp</w:t>
            </w:r>
          </w:p>
        </w:tc>
        <w:tc>
          <w:tcPr>
            <w:tcBorders>
              <w:top w:val="single" w:color="auto" w:sz="4" w:space="0"/>
              <w:left w:val="nil"/>
              <w:bottom w:val="nil"/>
              <w:right w:val="nil"/>
            </w:tcBorders>
            <w:noWrap w:val="0"/>
            <w:tcMar>
              <w:top w:w="-1" w:type="dxa"/>
              <w:left w:w="-1" w:type="dxa"/>
              <w:bottom w:w="-1" w:type="dxa"/>
              <w:right w:w="-1" w:type="dxa"/>
            </w:tcMar>
            <w:vAlign w:val="top"/>
          </w:tcPr>
          <w:p w14:paraId="2D5685C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页面展示、表单输入、状态徽章、图表容器、AI 面板</w:t>
            </w:r>
          </w:p>
        </w:tc>
      </w:tr>
      <w:tr w14:paraId="4DAE4CD3">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A70E77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Controller</w:t>
            </w:r>
          </w:p>
        </w:tc>
        <w:tc>
          <w:tcPr>
            <w:tcBorders>
              <w:top w:val="nil"/>
              <w:left w:val="nil"/>
              <w:bottom w:val="nil"/>
              <w:right w:val="nil"/>
            </w:tcBorders>
            <w:noWrap w:val="0"/>
            <w:tcMar>
              <w:top w:w="-1" w:type="dxa"/>
              <w:left w:w="-1" w:type="dxa"/>
              <w:bottom w:w="-1" w:type="dxa"/>
              <w:right w:w="-1" w:type="dxa"/>
            </w:tcMar>
            <w:vAlign w:val="top"/>
          </w:tcPr>
          <w:p w14:paraId="7974107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w:t>
            </w:r>
          </w:p>
        </w:tc>
        <w:tc>
          <w:tcPr>
            <w:tcBorders>
              <w:top w:val="nil"/>
              <w:left w:val="nil"/>
              <w:bottom w:val="nil"/>
              <w:right w:val="nil"/>
            </w:tcBorders>
            <w:noWrap w:val="0"/>
            <w:tcMar>
              <w:top w:w="-1" w:type="dxa"/>
              <w:left w:w="-1" w:type="dxa"/>
              <w:bottom w:w="-1" w:type="dxa"/>
              <w:right w:w="-1" w:type="dxa"/>
            </w:tcMar>
            <w:vAlign w:val="top"/>
          </w:tcPr>
          <w:p w14:paraId="65C829B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接收请求、参数校验、业务分派、forward/redirect</w:t>
            </w:r>
          </w:p>
        </w:tc>
      </w:tr>
      <w:tr w14:paraId="10900D3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3E47BA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DAO</w:t>
            </w:r>
          </w:p>
        </w:tc>
        <w:tc>
          <w:tcPr>
            <w:tcBorders>
              <w:top w:val="nil"/>
              <w:left w:val="nil"/>
              <w:bottom w:val="nil"/>
              <w:right w:val="nil"/>
            </w:tcBorders>
            <w:noWrap w:val="0"/>
            <w:tcMar>
              <w:top w:w="-1" w:type="dxa"/>
              <w:left w:w="-1" w:type="dxa"/>
              <w:bottom w:w="-1" w:type="dxa"/>
              <w:right w:w="-1" w:type="dxa"/>
            </w:tcMar>
            <w:vAlign w:val="top"/>
          </w:tcPr>
          <w:p w14:paraId="432A2C9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src/dao</w:t>
            </w:r>
          </w:p>
        </w:tc>
        <w:tc>
          <w:tcPr>
            <w:tcBorders>
              <w:top w:val="nil"/>
              <w:left w:val="nil"/>
              <w:bottom w:val="nil"/>
              <w:right w:val="nil"/>
            </w:tcBorders>
            <w:noWrap w:val="0"/>
            <w:tcMar>
              <w:top w:w="-1" w:type="dxa"/>
              <w:left w:w="-1" w:type="dxa"/>
              <w:bottom w:w="-1" w:type="dxa"/>
              <w:right w:w="-1" w:type="dxa"/>
            </w:tcMar>
            <w:vAlign w:val="top"/>
          </w:tcPr>
          <w:p w14:paraId="300F379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SQL 查询、事务处理、结果集映射</w:t>
            </w:r>
          </w:p>
        </w:tc>
      </w:tr>
      <w:tr w14:paraId="225ED13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C4111B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Bean</w:t>
            </w:r>
          </w:p>
        </w:tc>
        <w:tc>
          <w:tcPr>
            <w:tcBorders>
              <w:top w:val="nil"/>
              <w:left w:val="nil"/>
              <w:bottom w:val="nil"/>
              <w:right w:val="nil"/>
            </w:tcBorders>
            <w:noWrap w:val="0"/>
            <w:tcMar>
              <w:top w:w="-1" w:type="dxa"/>
              <w:left w:w="-1" w:type="dxa"/>
              <w:bottom w:w="-1" w:type="dxa"/>
              <w:right w:w="-1" w:type="dxa"/>
            </w:tcMar>
            <w:vAlign w:val="top"/>
          </w:tcPr>
          <w:p w14:paraId="721BFED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src/bean</w:t>
            </w:r>
          </w:p>
        </w:tc>
        <w:tc>
          <w:tcPr>
            <w:tcBorders>
              <w:top w:val="nil"/>
              <w:left w:val="nil"/>
              <w:bottom w:val="nil"/>
              <w:right w:val="nil"/>
            </w:tcBorders>
            <w:noWrap w:val="0"/>
            <w:tcMar>
              <w:top w:w="-1" w:type="dxa"/>
              <w:left w:w="-1" w:type="dxa"/>
              <w:bottom w:w="-1" w:type="dxa"/>
              <w:right w:w="-1" w:type="dxa"/>
            </w:tcMar>
            <w:vAlign w:val="top"/>
          </w:tcPr>
          <w:p w14:paraId="51D83C3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用户、课题、选题、文档、消息、AI 历史等实体</w:t>
            </w:r>
          </w:p>
        </w:tc>
      </w:tr>
      <w:tr w14:paraId="1CD41F6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31EF64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Filter</w:t>
            </w:r>
          </w:p>
        </w:tc>
        <w:tc>
          <w:tcPr>
            <w:tcBorders>
              <w:top w:val="nil"/>
              <w:left w:val="nil"/>
              <w:bottom w:val="nil"/>
              <w:right w:val="nil"/>
            </w:tcBorders>
            <w:noWrap w:val="0"/>
            <w:tcMar>
              <w:top w:w="-1" w:type="dxa"/>
              <w:left w:w="-1" w:type="dxa"/>
              <w:bottom w:w="-1" w:type="dxa"/>
              <w:right w:w="-1" w:type="dxa"/>
            </w:tcMar>
            <w:vAlign w:val="top"/>
          </w:tcPr>
          <w:p w14:paraId="28E7DDF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src/filter/AuthFilter.java</w:t>
            </w:r>
          </w:p>
        </w:tc>
        <w:tc>
          <w:tcPr>
            <w:tcBorders>
              <w:top w:val="nil"/>
              <w:left w:val="nil"/>
              <w:bottom w:val="nil"/>
              <w:right w:val="nil"/>
            </w:tcBorders>
            <w:noWrap w:val="0"/>
            <w:tcMar>
              <w:top w:w="-1" w:type="dxa"/>
              <w:left w:w="-1" w:type="dxa"/>
              <w:bottom w:w="-1" w:type="dxa"/>
              <w:right w:w="-1" w:type="dxa"/>
            </w:tcMar>
            <w:vAlign w:val="top"/>
          </w:tcPr>
          <w:p w14:paraId="6BE7320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编码、登录、角色路径、CSRF、上传直链拦截</w:t>
            </w:r>
          </w:p>
        </w:tc>
      </w:tr>
      <w:tr w14:paraId="777F5AD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B59865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Util</w:t>
            </w:r>
          </w:p>
        </w:tc>
        <w:tc>
          <w:tcPr>
            <w:tcBorders>
              <w:top w:val="nil"/>
              <w:left w:val="nil"/>
              <w:bottom w:val="nil"/>
              <w:right w:val="nil"/>
            </w:tcBorders>
            <w:noWrap w:val="0"/>
            <w:tcMar>
              <w:top w:w="-1" w:type="dxa"/>
              <w:left w:w="-1" w:type="dxa"/>
              <w:bottom w:w="-1" w:type="dxa"/>
              <w:right w:w="-1" w:type="dxa"/>
            </w:tcMar>
            <w:vAlign w:val="top"/>
          </w:tcPr>
          <w:p w14:paraId="6AD6130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src/util</w:t>
            </w:r>
          </w:p>
        </w:tc>
        <w:tc>
          <w:tcPr>
            <w:tcBorders>
              <w:top w:val="nil"/>
              <w:left w:val="nil"/>
              <w:bottom w:val="nil"/>
              <w:right w:val="nil"/>
            </w:tcBorders>
            <w:noWrap w:val="0"/>
            <w:tcMar>
              <w:top w:w="-1" w:type="dxa"/>
              <w:left w:w="-1" w:type="dxa"/>
              <w:bottom w:w="-1" w:type="dxa"/>
              <w:right w:w="-1" w:type="dxa"/>
            </w:tcMar>
            <w:vAlign w:val="top"/>
          </w:tcPr>
          <w:p w14:paraId="0F6EBAF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角色继承、作用域、CSRF、上传、日志、通知、AI 访问工具</w:t>
            </w:r>
          </w:p>
        </w:tc>
      </w:tr>
      <w:tr w14:paraId="4ED4E08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DA636C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Service</w:t>
            </w:r>
          </w:p>
        </w:tc>
        <w:tc>
          <w:tcPr>
            <w:tcBorders>
              <w:top w:val="nil"/>
              <w:left w:val="nil"/>
              <w:bottom w:val="nil"/>
              <w:right w:val="nil"/>
            </w:tcBorders>
            <w:noWrap w:val="0"/>
            <w:tcMar>
              <w:top w:w="-1" w:type="dxa"/>
              <w:left w:w="-1" w:type="dxa"/>
              <w:bottom w:w="-1" w:type="dxa"/>
              <w:right w:w="-1" w:type="dxa"/>
            </w:tcMar>
            <w:vAlign w:val="top"/>
          </w:tcPr>
          <w:p w14:paraId="2271156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src/service</w:t>
            </w:r>
          </w:p>
        </w:tc>
        <w:tc>
          <w:tcPr>
            <w:tcBorders>
              <w:top w:val="nil"/>
              <w:left w:val="nil"/>
              <w:bottom w:val="nil"/>
              <w:right w:val="nil"/>
            </w:tcBorders>
            <w:noWrap w:val="0"/>
            <w:tcMar>
              <w:top w:w="-1" w:type="dxa"/>
              <w:left w:w="-1" w:type="dxa"/>
              <w:bottom w:w="-1" w:type="dxa"/>
              <w:right w:w="-1" w:type="dxa"/>
            </w:tcMar>
            <w:vAlign w:val="top"/>
          </w:tcPr>
          <w:p w14:paraId="61CCD4E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外部服务封装，例如 DeepSeek AI 流式接口</w:t>
            </w:r>
          </w:p>
        </w:tc>
      </w:tr>
      <w:tr w14:paraId="72D42E74">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87127C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JDBC 工具</w:t>
            </w:r>
          </w:p>
        </w:tc>
        <w:tc>
          <w:tcPr>
            <w:tcBorders>
              <w:top w:val="nil"/>
              <w:left w:val="nil"/>
              <w:bottom w:val="single" w:color="auto" w:sz="12" w:space="0"/>
              <w:right w:val="nil"/>
            </w:tcBorders>
            <w:noWrap w:val="0"/>
            <w:tcMar>
              <w:top w:w="-1" w:type="dxa"/>
              <w:left w:w="-1" w:type="dxa"/>
              <w:bottom w:w="-1" w:type="dxa"/>
              <w:right w:w="-1" w:type="dxa"/>
            </w:tcMar>
            <w:vAlign w:val="top"/>
          </w:tcPr>
          <w:p w14:paraId="6A49BE6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src/util/SQLHelper.java</w:t>
            </w:r>
          </w:p>
        </w:tc>
        <w:tc>
          <w:tcPr>
            <w:tcBorders>
              <w:top w:val="nil"/>
              <w:left w:val="nil"/>
              <w:bottom w:val="single" w:color="auto" w:sz="12" w:space="0"/>
              <w:right w:val="nil"/>
            </w:tcBorders>
            <w:noWrap w:val="0"/>
            <w:tcMar>
              <w:top w:w="-1" w:type="dxa"/>
              <w:left w:w="-1" w:type="dxa"/>
              <w:bottom w:w="-1" w:type="dxa"/>
              <w:right w:w="-1" w:type="dxa"/>
            </w:tcMar>
            <w:vAlign w:val="top"/>
          </w:tcPr>
          <w:p w14:paraId="71FA9F5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JDBC 连接池、PreparedStatement 参数绑定和通用 SQL 执行</w:t>
            </w:r>
          </w:p>
        </w:tc>
      </w:tr>
    </w:tbl>
    <w:p w14:paraId="1D9053D2">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系统按四类角色组织：</w:t>
      </w:r>
    </w:p>
    <w:tbl>
      <w:tblPr>
        <w:tblStyle w:val="45"/>
        <w:tblW w:w="5000" w:type="pct"/>
        <w:tblInd w:w="0" w:type="dxa"/>
        <w:tblLayout w:type="fixed"/>
        <w:tblCellMar>
          <w:top w:w="0" w:type="dxa"/>
          <w:left w:w="108" w:type="dxa"/>
          <w:bottom w:w="0" w:type="dxa"/>
          <w:right w:w="108" w:type="dxa"/>
        </w:tblCellMar>
      </w:tblPr>
      <w:tblGrid>
        <w:gridCol w:w="2952"/>
        <w:gridCol w:w="2952"/>
        <w:gridCol w:w="2952"/>
      </w:tblGrid>
      <w:tr w14:paraId="176BF011">
        <w:tblPrEx>
          <w:tblCellMar>
            <w:top w:w="0" w:type="dxa"/>
            <w:left w:w="108" w:type="dxa"/>
            <w:bottom w:w="0" w:type="dxa"/>
            <w:right w:w="108" w:type="dxa"/>
          </w:tblCellMar>
        </w:tblPrEx>
        <w:trPr>
          <w:tblHeader/>
        </w:trPr>
        <w:tc>
          <w:p w14:paraId="638A26F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角色</w:t>
            </w:r>
          </w:p>
        </w:tc>
        <w:tc>
          <w:p w14:paraId="1F6359C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定位</w:t>
            </w:r>
          </w:p>
        </w:tc>
        <w:tc>
          <w:p w14:paraId="6F7BD99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主要能力</w:t>
            </w:r>
          </w:p>
        </w:tc>
      </w:tr>
      <w:tr w14:paraId="7DB44FD3">
        <w:tblPrEx>
          <w:tblCellMar>
            <w:top w:w="0" w:type="dxa"/>
            <w:left w:w="108" w:type="dxa"/>
            <w:bottom w:w="0" w:type="dxa"/>
            <w:right w:w="108" w:type="dxa"/>
          </w:tblCellMar>
        </w:tblPrEx>
        <w:tc>
          <w:p w14:paraId="046F8E7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管理员 </w:t>
            </w:r>
            <w:r>
              <w:rPr>
                <w:rStyle w:val="52"/>
                <w:rFonts w:hint="default" w:ascii="Times New Roman" w:hAnsi="Times New Roman" w:eastAsia="SimHei" w:cs="Times New Roman"/>
              </w:rPr>
              <w:t>admin</w:t>
            </w:r>
          </w:p>
        </w:tc>
        <w:tc>
          <w:p w14:paraId="19723A2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全校系统管理角色</w:t>
            </w:r>
          </w:p>
        </w:tc>
        <w:tc>
          <w:p w14:paraId="0EA4FF6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用户、公告、系统开关、全校课题审核、答辩、统计、导出、日志、模板、管理员端 AI</w:t>
            </w:r>
          </w:p>
        </w:tc>
      </w:tr>
      <w:tr w14:paraId="51B4A9D4">
        <w:tblPrEx>
          <w:tblCellMar>
            <w:top w:w="0" w:type="dxa"/>
            <w:left w:w="108" w:type="dxa"/>
            <w:bottom w:w="0" w:type="dxa"/>
            <w:right w:w="108" w:type="dxa"/>
          </w:tblCellMar>
        </w:tblPrEx>
        <w:tc>
          <w:p w14:paraId="0D71E71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系主任 </w:t>
            </w:r>
            <w:r>
              <w:rPr>
                <w:rStyle w:val="52"/>
                <w:rFonts w:hint="default" w:ascii="Times New Roman" w:hAnsi="Times New Roman" w:eastAsia="SimHei" w:cs="Times New Roman"/>
              </w:rPr>
              <w:t>director</w:t>
            </w:r>
          </w:p>
        </w:tc>
        <w:tc>
          <w:p w14:paraId="61AF1BE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教师上一级的专业管理角色</w:t>
            </w:r>
          </w:p>
        </w:tc>
        <w:tc>
          <w:p w14:paraId="3944E12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继承教师能力，额外管理本人专业范围内的课题审核、统计和导出</w:t>
            </w:r>
          </w:p>
        </w:tc>
      </w:tr>
      <w:tr w14:paraId="779472E7">
        <w:tblPrEx>
          <w:tblCellMar>
            <w:top w:w="0" w:type="dxa"/>
            <w:left w:w="108" w:type="dxa"/>
            <w:bottom w:w="0" w:type="dxa"/>
            <w:right w:w="108" w:type="dxa"/>
          </w:tblCellMar>
        </w:tblPrEx>
        <w:tc>
          <w:p w14:paraId="0760AB6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教师 </w:t>
            </w:r>
            <w:r>
              <w:rPr>
                <w:rStyle w:val="52"/>
                <w:rFonts w:hint="default" w:ascii="Times New Roman" w:hAnsi="Times New Roman" w:eastAsia="SimHei" w:cs="Times New Roman"/>
              </w:rPr>
              <w:t>teacher</w:t>
            </w:r>
          </w:p>
        </w:tc>
        <w:tc>
          <w:p w14:paraId="71E4F77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指导教师角色</w:t>
            </w:r>
          </w:p>
        </w:tc>
        <w:tc>
          <w:p w14:paraId="258A1A1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提交课题、审批选题、审核文档、查看学生进度、教师端 AI</w:t>
            </w:r>
          </w:p>
        </w:tc>
      </w:tr>
      <w:tr w14:paraId="418AEFB6">
        <w:tblPrEx>
          <w:tblCellMar>
            <w:top w:w="0" w:type="dxa"/>
            <w:left w:w="108" w:type="dxa"/>
            <w:bottom w:w="0" w:type="dxa"/>
            <w:right w:w="108" w:type="dxa"/>
          </w:tblCellMar>
        </w:tblPrEx>
        <w:tc>
          <w:p w14:paraId="5D7F759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学生 </w:t>
            </w:r>
            <w:r>
              <w:rPr>
                <w:rStyle w:val="52"/>
                <w:rFonts w:hint="default" w:ascii="Times New Roman" w:hAnsi="Times New Roman" w:eastAsia="SimHei" w:cs="Times New Roman"/>
              </w:rPr>
              <w:t>student</w:t>
            </w:r>
          </w:p>
        </w:tc>
        <w:tc>
          <w:p w14:paraId="3958ADF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毕业设计参与者</w:t>
            </w:r>
          </w:p>
        </w:tc>
        <w:tc>
          <w:p w14:paraId="4A5B73D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浏览本专业课题、申请选题、提交文档、查看成绩和答辩、学生端 AI</w:t>
            </w:r>
          </w:p>
        </w:tc>
      </w:tr>
      <w:bookmarkEnd w:id="14"/>
    </w:tbl>
    <w:p w14:paraId="5C3A2329">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5" w:name="_Toc20287"/>
      <w:bookmarkStart w:id="16" w:name="详细设计"/>
      <w:r>
        <w:rPr>
          <w:rFonts w:hint="default" w:ascii="Times New Roman" w:hAnsi="Times New Roman" w:eastAsia="SimHei" w:cs="Times New Roman"/>
        </w:rPr>
        <w:t>3.2 详细设计</w:t>
      </w:r>
      <w:bookmarkEnd w:id="15"/>
    </w:p>
    <w:p w14:paraId="2B80D342">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7" w:name="后端模块划分"/>
      <w:r>
        <w:rPr>
          <w:rFonts w:hint="default" w:ascii="Times New Roman" w:hAnsi="Times New Roman" w:eastAsia="SimHei" w:cs="Times New Roman"/>
        </w:rPr>
        <w:t>3.2.1 后端模块划分</w:t>
      </w:r>
    </w:p>
    <w:p w14:paraId="06D08002">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后端按角色和业务类型拆分 Controller。管理员模块位于 </w:t>
      </w:r>
      <w:r>
        <w:rPr>
          <w:rStyle w:val="52"/>
          <w:rFonts w:hint="default" w:ascii="Times New Roman" w:hAnsi="Times New Roman" w:eastAsia="SimHei" w:cs="Times New Roman"/>
        </w:rPr>
        <w:t>/admin/*</w:t>
      </w:r>
      <w:r>
        <w:rPr>
          <w:rFonts w:hint="default" w:ascii="Times New Roman" w:hAnsi="Times New Roman" w:eastAsia="SimHei" w:cs="Times New Roman"/>
        </w:rPr>
        <w:t xml:space="preserve">，教师模块位于 </w:t>
      </w:r>
      <w:r>
        <w:rPr>
          <w:rStyle w:val="52"/>
          <w:rFonts w:hint="default" w:ascii="Times New Roman" w:hAnsi="Times New Roman" w:eastAsia="SimHei" w:cs="Times New Roman"/>
        </w:rPr>
        <w:t>/teacher/*</w:t>
      </w:r>
      <w:r>
        <w:rPr>
          <w:rFonts w:hint="default" w:ascii="Times New Roman" w:hAnsi="Times New Roman" w:eastAsia="SimHei" w:cs="Times New Roman"/>
        </w:rPr>
        <w:t xml:space="preserve">，学生模块位于 </w:t>
      </w:r>
      <w:r>
        <w:rPr>
          <w:rStyle w:val="52"/>
          <w:rFonts w:hint="default" w:ascii="Times New Roman" w:hAnsi="Times New Roman" w:eastAsia="SimHei" w:cs="Times New Roman"/>
        </w:rPr>
        <w:t>/student/*</w:t>
      </w:r>
      <w:r>
        <w:rPr>
          <w:rFonts w:hint="default" w:ascii="Times New Roman" w:hAnsi="Times New Roman" w:eastAsia="SimHei" w:cs="Times New Roman"/>
        </w:rPr>
        <w:t xml:space="preserve">，系主任额外管理模块位于 </w:t>
      </w:r>
      <w:r>
        <w:rPr>
          <w:rStyle w:val="52"/>
          <w:rFonts w:hint="default" w:ascii="Times New Roman" w:hAnsi="Times New Roman" w:eastAsia="SimHei" w:cs="Times New Roman"/>
        </w:rPr>
        <w:t>/director/*</w:t>
      </w:r>
      <w:r>
        <w:rPr>
          <w:rFonts w:hint="default" w:ascii="Times New Roman" w:hAnsi="Times New Roman" w:eastAsia="SimHei" w:cs="Times New Roman"/>
        </w:rPr>
        <w:t>。这种 URL 设计让过滤器可以根据路径前缀做统一权限控制，也让页面菜单、后端入口和角色边界保持一致。</w:t>
      </w:r>
    </w:p>
    <w:p w14:paraId="7F16B410">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核心入口文件如下：</w:t>
      </w:r>
    </w:p>
    <w:tbl>
      <w:tblPr>
        <w:tblStyle w:val="45"/>
        <w:tblW w:w="5000" w:type="pct"/>
        <w:tblInd w:w="-109" w:type="dxa"/>
        <w:tblLayout w:type="fixed"/>
        <w:tblCellMar>
          <w:top w:w="0" w:type="dxa"/>
          <w:left w:w="108" w:type="dxa"/>
          <w:bottom w:w="0" w:type="dxa"/>
          <w:right w:w="108" w:type="dxa"/>
        </w:tblCellMar>
      </w:tblPr>
      <w:tblGrid>
        <w:gridCol w:w="4428"/>
        <w:gridCol w:w="4428"/>
      </w:tblGrid>
      <w:tr w14:paraId="7711408B">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5DD3637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文件</w:t>
            </w:r>
          </w:p>
        </w:tc>
        <w:tc>
          <w:tcPr>
            <w:tcBorders>
              <w:top w:val="single" w:color="auto" w:sz="12" w:space="0"/>
              <w:left w:val="nil"/>
              <w:bottom w:val="nil"/>
              <w:right w:val="nil"/>
            </w:tcBorders>
            <w:noWrap w:val="0"/>
            <w:tcMar>
              <w:top w:w="-1" w:type="dxa"/>
              <w:left w:w="-1" w:type="dxa"/>
              <w:bottom w:w="-1" w:type="dxa"/>
              <w:right w:w="-1" w:type="dxa"/>
            </w:tcMar>
            <w:vAlign w:val="top"/>
          </w:tcPr>
          <w:p w14:paraId="458E74B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说明</w:t>
            </w:r>
          </w:p>
        </w:tc>
      </w:tr>
      <w:tr w14:paraId="77AE2E19">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5D55A31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src/filter/AuthFilter.java</w:t>
            </w:r>
          </w:p>
        </w:tc>
        <w:tc>
          <w:tcPr>
            <w:tcBorders>
              <w:top w:val="single" w:color="auto" w:sz="4" w:space="0"/>
              <w:left w:val="nil"/>
              <w:bottom w:val="nil"/>
              <w:right w:val="nil"/>
            </w:tcBorders>
            <w:noWrap w:val="0"/>
            <w:tcMar>
              <w:top w:w="-1" w:type="dxa"/>
              <w:left w:w="-1" w:type="dxa"/>
              <w:bottom w:w="-1" w:type="dxa"/>
              <w:right w:w="-1" w:type="dxa"/>
            </w:tcMar>
            <w:vAlign w:val="top"/>
          </w:tcPr>
          <w:p w14:paraId="3022F4C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全局权限入口，负责登录、角色路径、CSRF、上传直链拦截</w:t>
            </w:r>
          </w:p>
        </w:tc>
      </w:tr>
      <w:tr w14:paraId="3950E1E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CE407B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src/controller/LoginController.java</w:t>
            </w:r>
          </w:p>
        </w:tc>
        <w:tc>
          <w:tcPr>
            <w:tcBorders>
              <w:top w:val="nil"/>
              <w:left w:val="nil"/>
              <w:bottom w:val="nil"/>
              <w:right w:val="nil"/>
            </w:tcBorders>
            <w:noWrap w:val="0"/>
            <w:tcMar>
              <w:top w:w="-1" w:type="dxa"/>
              <w:left w:w="-1" w:type="dxa"/>
              <w:bottom w:w="-1" w:type="dxa"/>
              <w:right w:w="-1" w:type="dxa"/>
            </w:tcMar>
            <w:vAlign w:val="top"/>
          </w:tcPr>
          <w:p w14:paraId="73828BF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登录入口，认证通过后把 </w:t>
            </w:r>
            <w:r>
              <w:rPr>
                <w:rStyle w:val="52"/>
                <w:rFonts w:hint="default" w:ascii="Times New Roman" w:hAnsi="Times New Roman" w:eastAsia="SimHei" w:cs="Times New Roman"/>
              </w:rPr>
              <w:t>loginUser</w:t>
            </w:r>
            <w:r>
              <w:rPr>
                <w:rFonts w:hint="default" w:ascii="Times New Roman" w:hAnsi="Times New Roman" w:eastAsia="SimHei" w:cs="Times New Roman"/>
              </w:rPr>
              <w:t xml:space="preserve"> 写入 Session</w:t>
            </w:r>
          </w:p>
        </w:tc>
      </w:tr>
      <w:tr w14:paraId="77A13BD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7B2098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src/controller/AiAssistantController.java</w:t>
            </w:r>
          </w:p>
        </w:tc>
        <w:tc>
          <w:tcPr>
            <w:tcBorders>
              <w:top w:val="nil"/>
              <w:left w:val="nil"/>
              <w:bottom w:val="nil"/>
              <w:right w:val="nil"/>
            </w:tcBorders>
            <w:noWrap w:val="0"/>
            <w:tcMar>
              <w:top w:w="-1" w:type="dxa"/>
              <w:left w:w="-1" w:type="dxa"/>
              <w:bottom w:w="-1" w:type="dxa"/>
              <w:right w:w="-1" w:type="dxa"/>
            </w:tcMar>
            <w:vAlign w:val="top"/>
          </w:tcPr>
          <w:p w14:paraId="0A5D64D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管理员、教师、学生 AI 助手统一后端入口</w:t>
            </w:r>
          </w:p>
        </w:tc>
      </w:tr>
      <w:tr w14:paraId="314678F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6D3788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src/service/DeepSeekAiService.java</w:t>
            </w:r>
          </w:p>
        </w:tc>
        <w:tc>
          <w:tcPr>
            <w:tcBorders>
              <w:top w:val="nil"/>
              <w:left w:val="nil"/>
              <w:bottom w:val="nil"/>
              <w:right w:val="nil"/>
            </w:tcBorders>
            <w:noWrap w:val="0"/>
            <w:tcMar>
              <w:top w:w="-1" w:type="dxa"/>
              <w:left w:w="-1" w:type="dxa"/>
              <w:bottom w:w="-1" w:type="dxa"/>
              <w:right w:w="-1" w:type="dxa"/>
            </w:tcMar>
            <w:vAlign w:val="top"/>
          </w:tcPr>
          <w:p w14:paraId="7A68A90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DeepSeek AI 请求、流式响应解析、角色系统提示构造</w:t>
            </w:r>
          </w:p>
        </w:tc>
      </w:tr>
      <w:tr w14:paraId="3C86D02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BAE96E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src/controller/AdminUserController.java</w:t>
            </w:r>
          </w:p>
        </w:tc>
        <w:tc>
          <w:tcPr>
            <w:tcBorders>
              <w:top w:val="nil"/>
              <w:left w:val="nil"/>
              <w:bottom w:val="nil"/>
              <w:right w:val="nil"/>
            </w:tcBorders>
            <w:noWrap w:val="0"/>
            <w:tcMar>
              <w:top w:w="-1" w:type="dxa"/>
              <w:left w:w="-1" w:type="dxa"/>
              <w:bottom w:w="-1" w:type="dxa"/>
              <w:right w:w="-1" w:type="dxa"/>
            </w:tcMar>
            <w:vAlign w:val="top"/>
          </w:tcPr>
          <w:p w14:paraId="671CC61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管理员用户管理</w:t>
            </w:r>
          </w:p>
        </w:tc>
      </w:tr>
      <w:tr w14:paraId="3B91E57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2A9E82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src/controller/AdminSystemSwitchController.java</w:t>
            </w:r>
          </w:p>
        </w:tc>
        <w:tc>
          <w:tcPr>
            <w:tcBorders>
              <w:top w:val="nil"/>
              <w:left w:val="nil"/>
              <w:bottom w:val="nil"/>
              <w:right w:val="nil"/>
            </w:tcBorders>
            <w:noWrap w:val="0"/>
            <w:tcMar>
              <w:top w:w="-1" w:type="dxa"/>
              <w:left w:w="-1" w:type="dxa"/>
              <w:bottom w:w="-1" w:type="dxa"/>
              <w:right w:w="-1" w:type="dxa"/>
            </w:tcMar>
            <w:vAlign w:val="top"/>
          </w:tcPr>
          <w:p w14:paraId="2F2BFA9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系统开关管理</w:t>
            </w:r>
          </w:p>
        </w:tc>
      </w:tr>
      <w:tr w14:paraId="6697AF6F">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0D8106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src/controller/TeacherTopicController.java</w:t>
            </w:r>
          </w:p>
        </w:tc>
        <w:tc>
          <w:tcPr>
            <w:tcBorders>
              <w:top w:val="nil"/>
              <w:left w:val="nil"/>
              <w:bottom w:val="nil"/>
              <w:right w:val="nil"/>
            </w:tcBorders>
            <w:noWrap w:val="0"/>
            <w:tcMar>
              <w:top w:w="-1" w:type="dxa"/>
              <w:left w:w="-1" w:type="dxa"/>
              <w:bottom w:w="-1" w:type="dxa"/>
              <w:right w:w="-1" w:type="dxa"/>
            </w:tcMar>
            <w:vAlign w:val="top"/>
          </w:tcPr>
          <w:p w14:paraId="17C0E5D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教师提交和管理课题</w:t>
            </w:r>
          </w:p>
        </w:tc>
      </w:tr>
      <w:tr w14:paraId="562B06E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C64A49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src/controller/TeacherSelectionController.java</w:t>
            </w:r>
          </w:p>
        </w:tc>
        <w:tc>
          <w:tcPr>
            <w:tcBorders>
              <w:top w:val="nil"/>
              <w:left w:val="nil"/>
              <w:bottom w:val="nil"/>
              <w:right w:val="nil"/>
            </w:tcBorders>
            <w:noWrap w:val="0"/>
            <w:tcMar>
              <w:top w:w="-1" w:type="dxa"/>
              <w:left w:w="-1" w:type="dxa"/>
              <w:bottom w:w="-1" w:type="dxa"/>
              <w:right w:w="-1" w:type="dxa"/>
            </w:tcMar>
            <w:vAlign w:val="top"/>
          </w:tcPr>
          <w:p w14:paraId="56B080F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教师审批选题</w:t>
            </w:r>
          </w:p>
        </w:tc>
      </w:tr>
      <w:tr w14:paraId="7B104E1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F2A309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src/controller/StudentTopicController.java</w:t>
            </w:r>
          </w:p>
        </w:tc>
        <w:tc>
          <w:tcPr>
            <w:tcBorders>
              <w:top w:val="nil"/>
              <w:left w:val="nil"/>
              <w:bottom w:val="nil"/>
              <w:right w:val="nil"/>
            </w:tcBorders>
            <w:noWrap w:val="0"/>
            <w:tcMar>
              <w:top w:w="-1" w:type="dxa"/>
              <w:left w:w="-1" w:type="dxa"/>
              <w:bottom w:w="-1" w:type="dxa"/>
              <w:right w:w="-1" w:type="dxa"/>
            </w:tcMar>
            <w:vAlign w:val="top"/>
          </w:tcPr>
          <w:p w14:paraId="0A2EF59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学生浏览和申请课题</w:t>
            </w:r>
          </w:p>
        </w:tc>
      </w:tr>
      <w:tr w14:paraId="43925E5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45A517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src/controller/StudentDocumentController.java</w:t>
            </w:r>
          </w:p>
        </w:tc>
        <w:tc>
          <w:tcPr>
            <w:tcBorders>
              <w:top w:val="nil"/>
              <w:left w:val="nil"/>
              <w:bottom w:val="nil"/>
              <w:right w:val="nil"/>
            </w:tcBorders>
            <w:noWrap w:val="0"/>
            <w:tcMar>
              <w:top w:w="-1" w:type="dxa"/>
              <w:left w:w="-1" w:type="dxa"/>
              <w:bottom w:w="-1" w:type="dxa"/>
              <w:right w:w="-1" w:type="dxa"/>
            </w:tcMar>
            <w:vAlign w:val="top"/>
          </w:tcPr>
          <w:p w14:paraId="4525F6D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学生提交阶段文档</w:t>
            </w:r>
          </w:p>
        </w:tc>
      </w:tr>
      <w:tr w14:paraId="6E1E3AC3">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A31298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src/controller/TeacherDocumentController.java</w:t>
            </w:r>
          </w:p>
        </w:tc>
        <w:tc>
          <w:tcPr>
            <w:tcBorders>
              <w:top w:val="nil"/>
              <w:left w:val="nil"/>
              <w:bottom w:val="nil"/>
              <w:right w:val="nil"/>
            </w:tcBorders>
            <w:noWrap w:val="0"/>
            <w:tcMar>
              <w:top w:w="-1" w:type="dxa"/>
              <w:left w:w="-1" w:type="dxa"/>
              <w:bottom w:w="-1" w:type="dxa"/>
              <w:right w:w="-1" w:type="dxa"/>
            </w:tcMar>
            <w:vAlign w:val="top"/>
          </w:tcPr>
          <w:p w14:paraId="58AE642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教师审核阶段文档</w:t>
            </w:r>
          </w:p>
        </w:tc>
      </w:tr>
      <w:tr w14:paraId="5BBBE0B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D55779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src/controller/DirectorTopicReviewController.java</w:t>
            </w:r>
          </w:p>
        </w:tc>
        <w:tc>
          <w:tcPr>
            <w:tcBorders>
              <w:top w:val="nil"/>
              <w:left w:val="nil"/>
              <w:bottom w:val="nil"/>
              <w:right w:val="nil"/>
            </w:tcBorders>
            <w:noWrap w:val="0"/>
            <w:tcMar>
              <w:top w:w="-1" w:type="dxa"/>
              <w:left w:w="-1" w:type="dxa"/>
              <w:bottom w:w="-1" w:type="dxa"/>
              <w:right w:w="-1" w:type="dxa"/>
            </w:tcMar>
            <w:vAlign w:val="top"/>
          </w:tcPr>
          <w:p w14:paraId="63539A4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系主任本专业课题审核</w:t>
            </w:r>
          </w:p>
        </w:tc>
      </w:tr>
      <w:tr w14:paraId="0D344B2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074119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src/controller/DirectorStatsController.java</w:t>
            </w:r>
          </w:p>
        </w:tc>
        <w:tc>
          <w:tcPr>
            <w:tcBorders>
              <w:top w:val="nil"/>
              <w:left w:val="nil"/>
              <w:bottom w:val="nil"/>
              <w:right w:val="nil"/>
            </w:tcBorders>
            <w:noWrap w:val="0"/>
            <w:tcMar>
              <w:top w:w="-1" w:type="dxa"/>
              <w:left w:w="-1" w:type="dxa"/>
              <w:bottom w:w="-1" w:type="dxa"/>
              <w:right w:w="-1" w:type="dxa"/>
            </w:tcMar>
            <w:vAlign w:val="top"/>
          </w:tcPr>
          <w:p w14:paraId="15F87E9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系主任本专业统计 JSON</w:t>
            </w:r>
          </w:p>
        </w:tc>
      </w:tr>
      <w:tr w14:paraId="03DAE66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B725B8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src/controller/DirectorExportController.java</w:t>
            </w:r>
          </w:p>
        </w:tc>
        <w:tc>
          <w:tcPr>
            <w:tcBorders>
              <w:top w:val="nil"/>
              <w:left w:val="nil"/>
              <w:bottom w:val="nil"/>
              <w:right w:val="nil"/>
            </w:tcBorders>
            <w:noWrap w:val="0"/>
            <w:tcMar>
              <w:top w:w="-1" w:type="dxa"/>
              <w:left w:w="-1" w:type="dxa"/>
              <w:bottom w:w="-1" w:type="dxa"/>
              <w:right w:w="-1" w:type="dxa"/>
            </w:tcMar>
            <w:vAlign w:val="top"/>
          </w:tcPr>
          <w:p w14:paraId="070432B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系主任本专业成绩导出</w:t>
            </w:r>
          </w:p>
        </w:tc>
      </w:tr>
      <w:tr w14:paraId="0AA4AF20">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A83282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src/dao/SelectionDao.java</w:t>
            </w:r>
          </w:p>
        </w:tc>
        <w:tc>
          <w:tcPr>
            <w:tcBorders>
              <w:top w:val="nil"/>
              <w:left w:val="nil"/>
              <w:bottom w:val="nil"/>
              <w:right w:val="nil"/>
            </w:tcBorders>
            <w:noWrap w:val="0"/>
            <w:tcMar>
              <w:top w:w="-1" w:type="dxa"/>
              <w:left w:w="-1" w:type="dxa"/>
              <w:bottom w:w="-1" w:type="dxa"/>
              <w:right w:w="-1" w:type="dxa"/>
            </w:tcMar>
            <w:vAlign w:val="top"/>
          </w:tcPr>
          <w:p w14:paraId="379D74D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选题申请和审批事务</w:t>
            </w:r>
          </w:p>
        </w:tc>
      </w:tr>
      <w:tr w14:paraId="7E07C55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06FE99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src/dao/DocumentDao.java</w:t>
            </w:r>
          </w:p>
        </w:tc>
        <w:tc>
          <w:tcPr>
            <w:tcBorders>
              <w:top w:val="nil"/>
              <w:left w:val="nil"/>
              <w:bottom w:val="nil"/>
              <w:right w:val="nil"/>
            </w:tcBorders>
            <w:noWrap w:val="0"/>
            <w:tcMar>
              <w:top w:w="-1" w:type="dxa"/>
              <w:left w:w="-1" w:type="dxa"/>
              <w:bottom w:w="-1" w:type="dxa"/>
              <w:right w:w="-1" w:type="dxa"/>
            </w:tcMar>
            <w:vAlign w:val="top"/>
          </w:tcPr>
          <w:p w14:paraId="56E48EA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文档提交、审核和版本处理</w:t>
            </w:r>
          </w:p>
        </w:tc>
      </w:tr>
      <w:tr w14:paraId="7B0CCD11">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5A4CBAD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src/dao/StatsDao.java</w:t>
            </w:r>
          </w:p>
        </w:tc>
        <w:tc>
          <w:tcPr>
            <w:tcBorders>
              <w:top w:val="nil"/>
              <w:left w:val="nil"/>
              <w:bottom w:val="single" w:color="auto" w:sz="12" w:space="0"/>
              <w:right w:val="nil"/>
            </w:tcBorders>
            <w:noWrap w:val="0"/>
            <w:tcMar>
              <w:top w:w="-1" w:type="dxa"/>
              <w:left w:w="-1" w:type="dxa"/>
              <w:bottom w:w="-1" w:type="dxa"/>
              <w:right w:w="-1" w:type="dxa"/>
            </w:tcMar>
            <w:vAlign w:val="top"/>
          </w:tcPr>
          <w:p w14:paraId="483F84D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统计查询</w:t>
            </w:r>
          </w:p>
        </w:tc>
      </w:tr>
      <w:bookmarkEnd w:id="17"/>
    </w:tbl>
    <w:p w14:paraId="5B134B8D">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8" w:name="前端模块划分"/>
      <w:r>
        <w:rPr>
          <w:rFonts w:hint="default" w:ascii="Times New Roman" w:hAnsi="Times New Roman" w:eastAsia="SimHei" w:cs="Times New Roman"/>
        </w:rPr>
        <w:t>3.2.2 前端模块划分</w:t>
      </w:r>
    </w:p>
    <w:p w14:paraId="5CB0E784">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前端使用 JSP 页面和公共 JS 文件组织。公共头部、侧边栏、分页、状态徽章、CSRF 元信息、AI 助手面板等内容放在 </w:t>
      </w:r>
      <w:r>
        <w:rPr>
          <w:rStyle w:val="52"/>
          <w:rFonts w:hint="default" w:ascii="Times New Roman" w:hAnsi="Times New Roman" w:eastAsia="SimHei" w:cs="Times New Roman"/>
        </w:rPr>
        <w:t>WebContent/WEB-INF/includes</w:t>
      </w:r>
      <w:r>
        <w:rPr>
          <w:rFonts w:hint="default" w:ascii="Times New Roman" w:hAnsi="Times New Roman" w:eastAsia="SimHei" w:cs="Times New Roman"/>
        </w:rPr>
        <w:t xml:space="preserve"> 中，具体业务页面通过 include 复用。全局脚本 </w:t>
      </w:r>
      <w:r>
        <w:rPr>
          <w:rStyle w:val="52"/>
          <w:rFonts w:hint="default" w:ascii="Times New Roman" w:hAnsi="Times New Roman" w:eastAsia="SimHei" w:cs="Times New Roman"/>
        </w:rPr>
        <w:t>WebContent/js/app.js</w:t>
      </w:r>
      <w:r>
        <w:rPr>
          <w:rFonts w:hint="default" w:ascii="Times New Roman" w:hAnsi="Times New Roman" w:eastAsia="SimHei" w:cs="Times New Roman"/>
        </w:rPr>
        <w:t xml:space="preserve"> 负责通用前端能力：</w:t>
      </w:r>
    </w:p>
    <w:p w14:paraId="073C1352">
      <w:pPr>
        <w:pStyle w:val="28"/>
        <w:pageBreakBefore w:val="0"/>
        <w:widowControl/>
        <w:numPr>
          <w:ilvl w:val="0"/>
          <w:numId w:val="2"/>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showToast</w:t>
      </w:r>
      <w:r>
        <w:rPr>
          <w:rFonts w:hint="default" w:ascii="Times New Roman" w:hAnsi="Times New Roman" w:eastAsia="SimHei" w:cs="Times New Roman"/>
        </w:rPr>
        <w:t>：统一显示操作成功或失败提示。</w:t>
      </w:r>
    </w:p>
    <w:p w14:paraId="4D056462">
      <w:pPr>
        <w:pStyle w:val="28"/>
        <w:pageBreakBefore w:val="0"/>
        <w:widowControl/>
        <w:numPr>
          <w:ilvl w:val="0"/>
          <w:numId w:val="2"/>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injectCsrfToken</w:t>
      </w:r>
      <w:r>
        <w:rPr>
          <w:rFonts w:hint="default" w:ascii="Times New Roman" w:hAnsi="Times New Roman" w:eastAsia="SimHei" w:cs="Times New Roman"/>
        </w:rPr>
        <w:t xml:space="preserve">：自动给所有 POST 表单注入 </w:t>
      </w:r>
      <w:r>
        <w:rPr>
          <w:rStyle w:val="52"/>
          <w:rFonts w:hint="default" w:ascii="Times New Roman" w:hAnsi="Times New Roman" w:eastAsia="SimHei" w:cs="Times New Roman"/>
        </w:rPr>
        <w:t>_csrf</w:t>
      </w:r>
      <w:r>
        <w:rPr>
          <w:rFonts w:hint="default" w:ascii="Times New Roman" w:hAnsi="Times New Roman" w:eastAsia="SimHei" w:cs="Times New Roman"/>
        </w:rPr>
        <w:t xml:space="preserve"> 隐藏字段，并处理 multipart 表单。</w:t>
      </w:r>
    </w:p>
    <w:p w14:paraId="0B7A8D8A">
      <w:pPr>
        <w:pStyle w:val="28"/>
        <w:pageBreakBefore w:val="0"/>
        <w:widowControl/>
        <w:numPr>
          <w:ilvl w:val="0"/>
          <w:numId w:val="2"/>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initPageMessages</w:t>
      </w:r>
      <w:r>
        <w:rPr>
          <w:rFonts w:hint="default" w:ascii="Times New Roman" w:hAnsi="Times New Roman" w:eastAsia="SimHei" w:cs="Times New Roman"/>
        </w:rPr>
        <w:t xml:space="preserve">：根据 URL 中的 </w:t>
      </w:r>
      <w:r>
        <w:rPr>
          <w:rStyle w:val="52"/>
          <w:rFonts w:hint="default" w:ascii="Times New Roman" w:hAnsi="Times New Roman" w:eastAsia="SimHei" w:cs="Times New Roman"/>
        </w:rPr>
        <w:t>msg</w:t>
      </w:r>
      <w:r>
        <w:rPr>
          <w:rFonts w:hint="default" w:ascii="Times New Roman" w:hAnsi="Times New Roman" w:eastAsia="SimHei" w:cs="Times New Roman"/>
        </w:rPr>
        <w:t xml:space="preserve"> 或 </w:t>
      </w:r>
      <w:r>
        <w:rPr>
          <w:rStyle w:val="52"/>
          <w:rFonts w:hint="default" w:ascii="Times New Roman" w:hAnsi="Times New Roman" w:eastAsia="SimHei" w:cs="Times New Roman"/>
        </w:rPr>
        <w:t>error</w:t>
      </w:r>
      <w:r>
        <w:rPr>
          <w:rFonts w:hint="default" w:ascii="Times New Roman" w:hAnsi="Times New Roman" w:eastAsia="SimHei" w:cs="Times New Roman"/>
        </w:rPr>
        <w:t xml:space="preserve"> 参数显示对应中文提示。</w:t>
      </w:r>
    </w:p>
    <w:p w14:paraId="11A20C92">
      <w:pPr>
        <w:pStyle w:val="28"/>
        <w:pageBreakBefore w:val="0"/>
        <w:widowControl/>
        <w:numPr>
          <w:ilvl w:val="0"/>
          <w:numId w:val="2"/>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initAiAssistant</w:t>
      </w:r>
      <w:r>
        <w:rPr>
          <w:rFonts w:hint="default" w:ascii="Times New Roman" w:hAnsi="Times New Roman" w:eastAsia="SimHei" w:cs="Times New Roman"/>
        </w:rPr>
        <w:t>：初始化 AI 助手表单、流式读取 SSE、渲染 AI 回复和 Mermaid 图示。</w:t>
      </w:r>
    </w:p>
    <w:p w14:paraId="6805F42D">
      <w:pPr>
        <w:pStyle w:val="28"/>
        <w:pageBreakBefore w:val="0"/>
        <w:widowControl/>
        <w:numPr>
          <w:ilvl w:val="0"/>
          <w:numId w:val="2"/>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表单辅助能力：密码显示隐藏、确认弹窗、分数范围校验等。</w:t>
      </w:r>
    </w:p>
    <w:p w14:paraId="283F1E8D">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AI 面板使用 </w:t>
      </w:r>
      <w:r>
        <w:rPr>
          <w:rStyle w:val="52"/>
          <w:rFonts w:hint="default" w:ascii="Times New Roman" w:hAnsi="Times New Roman" w:eastAsia="SimHei" w:cs="Times New Roman"/>
        </w:rPr>
        <w:t>WebContent/WEB-INF/includes/ai-assistant-panel.jsp</w:t>
      </w:r>
      <w:r>
        <w:rPr>
          <w:rFonts w:hint="default" w:ascii="Times New Roman" w:hAnsi="Times New Roman" w:eastAsia="SimHei" w:cs="Times New Roman"/>
        </w:rPr>
        <w:t xml:space="preserve"> 统一渲染，管理员、教师、学生端只需要设置 </w:t>
      </w:r>
      <w:r>
        <w:rPr>
          <w:rStyle w:val="52"/>
          <w:rFonts w:hint="default" w:ascii="Times New Roman" w:hAnsi="Times New Roman" w:eastAsia="SimHei" w:cs="Times New Roman"/>
        </w:rPr>
        <w:t>aiRole</w:t>
      </w:r>
      <w:r>
        <w:rPr>
          <w:rFonts w:hint="default" w:ascii="Times New Roman" w:hAnsi="Times New Roman" w:eastAsia="SimHei" w:cs="Times New Roman"/>
        </w:rPr>
        <w:t>、</w:t>
      </w:r>
      <w:r>
        <w:rPr>
          <w:rStyle w:val="52"/>
          <w:rFonts w:hint="default" w:ascii="Times New Roman" w:hAnsi="Times New Roman" w:eastAsia="SimHei" w:cs="Times New Roman"/>
        </w:rPr>
        <w:t>aiRoleName</w:t>
      </w:r>
      <w:r>
        <w:rPr>
          <w:rFonts w:hint="default" w:ascii="Times New Roman" w:hAnsi="Times New Roman" w:eastAsia="SimHei" w:cs="Times New Roman"/>
        </w:rPr>
        <w:t>、</w:t>
      </w:r>
      <w:r>
        <w:rPr>
          <w:rStyle w:val="52"/>
          <w:rFonts w:hint="default" w:ascii="Times New Roman" w:hAnsi="Times New Roman" w:eastAsia="SimHei" w:cs="Times New Roman"/>
        </w:rPr>
        <w:t>aiAction</w:t>
      </w:r>
      <w:r>
        <w:rPr>
          <w:rFonts w:hint="default" w:ascii="Times New Roman" w:hAnsi="Times New Roman" w:eastAsia="SimHei" w:cs="Times New Roman"/>
        </w:rPr>
        <w:t xml:space="preserve"> 和推荐问题数组，就可以复用同一套对话界面。</w:t>
      </w:r>
    </w:p>
    <w:bookmarkEnd w:id="18"/>
    <w:p w14:paraId="58F3E836">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19" w:name="请求与状态流转设计"/>
      <w:r>
        <w:rPr>
          <w:rFonts w:hint="default" w:ascii="Times New Roman" w:hAnsi="Times New Roman" w:eastAsia="SimHei" w:cs="Times New Roman"/>
        </w:rPr>
        <w:t>3.2.3 请求与状态流转设计</w:t>
      </w:r>
    </w:p>
    <w:p w14:paraId="0D2127ED">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系统典型登录流程如下：</w:t>
      </w:r>
    </w:p>
    <w:p w14:paraId="53E95A2F">
      <w:pPr>
        <w:pStyle w:val="3"/>
        <w:rPr>
          <w:rFonts w:hint="eastAsia" w:eastAsia="SimHei"/>
          <w:lang w:eastAsia="zh-CN"/>
        </w:rPr>
      </w:pPr>
      <w:r>
        <w:rPr>
          <w:rFonts w:hint="eastAsia" w:eastAsia="SimHei"/>
          <w:lang w:eastAsia="zh-CN"/>
        </w:rPr>
        <w:drawing>
          <wp:inline distT="0" distB="0" distL="114300" distR="114300">
            <wp:extent cx="5477510" cy="2712720"/>
            <wp:effectExtent l="0" t="0" r="0" b="0"/>
            <wp:docPr id="5" name="图片 5" descr="ChatGPT Image 2026年6月23日 13_35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6月23日 13_35_15"/>
                    <pic:cNvPicPr>
                      <a:picLocks noChangeAspect="1"/>
                    </pic:cNvPicPr>
                  </pic:nvPicPr>
                  <pic:blipFill>
                    <a:blip r:embed="rId8"/>
                    <a:srcRect t="17135" r="162" b="8698"/>
                    <a:stretch>
                      <a:fillRect/>
                    </a:stretch>
                  </pic:blipFill>
                  <pic:spPr>
                    <a:xfrm>
                      <a:off x="0" y="0"/>
                      <a:ext cx="5477510" cy="2712720"/>
                    </a:xfrm>
                    <a:prstGeom prst="rect">
                      <a:avLst/>
                    </a:prstGeom>
                  </pic:spPr>
                </pic:pic>
              </a:graphicData>
            </a:graphic>
          </wp:inline>
        </w:drawing>
      </w:r>
    </w:p>
    <w:p w14:paraId="3EB0B488">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受保护页面请求流程如下：</w:t>
      </w:r>
    </w:p>
    <w:p w14:paraId="05A2112B">
      <w:pPr>
        <w:pStyle w:val="3"/>
        <w:rPr>
          <w:rFonts w:hint="eastAsia" w:eastAsia="SimHei"/>
          <w:lang w:eastAsia="zh-CN"/>
        </w:rPr>
      </w:pPr>
      <w:r>
        <w:rPr>
          <w:rFonts w:hint="eastAsia" w:eastAsia="SimHei"/>
          <w:lang w:eastAsia="zh-CN"/>
        </w:rPr>
        <w:drawing>
          <wp:inline distT="0" distB="0" distL="114300" distR="114300">
            <wp:extent cx="5429885" cy="2476500"/>
            <wp:effectExtent l="0" t="0" r="0" b="0"/>
            <wp:docPr id="6" name="图片 6" descr="ChatGPT Image 2026年6月23日 13_3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6月23日 13_36_04"/>
                    <pic:cNvPicPr>
                      <a:picLocks noChangeAspect="1"/>
                    </pic:cNvPicPr>
                  </pic:nvPicPr>
                  <pic:blipFill>
                    <a:blip r:embed="rId9"/>
                    <a:srcRect t="12891" r="892" b="6796"/>
                    <a:stretch>
                      <a:fillRect/>
                    </a:stretch>
                  </pic:blipFill>
                  <pic:spPr>
                    <a:xfrm>
                      <a:off x="0" y="0"/>
                      <a:ext cx="5429885" cy="2476500"/>
                    </a:xfrm>
                    <a:prstGeom prst="rect">
                      <a:avLst/>
                    </a:prstGeom>
                  </pic:spPr>
                </pic:pic>
              </a:graphicData>
            </a:graphic>
          </wp:inline>
        </w:drawing>
      </w:r>
    </w:p>
    <w:p w14:paraId="1FB68690">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请求流程如下：</w:t>
      </w:r>
    </w:p>
    <w:p w14:paraId="351C958E">
      <w:pPr>
        <w:pStyle w:val="3"/>
        <w:rPr>
          <w:rFonts w:hint="eastAsia" w:eastAsia="SimHei"/>
          <w:lang w:eastAsia="zh-CN"/>
        </w:rPr>
      </w:pPr>
      <w:r>
        <w:rPr>
          <w:rFonts w:hint="eastAsia" w:eastAsia="SimHei"/>
          <w:lang w:eastAsia="zh-CN"/>
        </w:rPr>
        <w:drawing>
          <wp:inline distT="0" distB="0" distL="114300" distR="114300">
            <wp:extent cx="5478780" cy="3083560"/>
            <wp:effectExtent l="0" t="0" r="7620" b="10160"/>
            <wp:docPr id="7" name="图片 7" descr="ChatGPT Image 2026年6月23日 13_37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Image 2026年6月23日 13_37_33"/>
                    <pic:cNvPicPr>
                      <a:picLocks noChangeAspect="1"/>
                    </pic:cNvPicPr>
                  </pic:nvPicPr>
                  <pic:blipFill>
                    <a:blip r:embed="rId10"/>
                    <a:stretch>
                      <a:fillRect/>
                    </a:stretch>
                  </pic:blipFill>
                  <pic:spPr>
                    <a:xfrm>
                      <a:off x="0" y="0"/>
                      <a:ext cx="5478780" cy="3083560"/>
                    </a:xfrm>
                    <a:prstGeom prst="rect">
                      <a:avLst/>
                    </a:prstGeom>
                  </pic:spPr>
                </pic:pic>
              </a:graphicData>
            </a:graphic>
          </wp:inline>
        </w:drawing>
      </w:r>
    </w:p>
    <w:p w14:paraId="6BFE07A5">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系统整体数据流如下图所示。该图把四类用户、业务处理层和数据库表之间的数据读写关系串起来，说明后续数据库设计不是孤立建表，而是服务于登录鉴权、课题、选题、文档、统计、消息日志和 AI 辅助等业务过程。</w:t>
      </w:r>
    </w:p>
    <w:p w14:paraId="737D3F35">
      <w:pPr>
        <w:pStyle w:val="51"/>
        <w:pageBreakBefore w:val="0"/>
        <w:widowControl/>
        <w:kinsoku/>
        <w:overflowPunct/>
        <w:topLinePunct w:val="0"/>
        <w:autoSpaceDE/>
        <w:autoSpaceDN/>
        <w:bidi w:val="0"/>
        <w:adjustRightInd/>
        <w:snapToGrid/>
        <w:spacing w:before="40" w:after="40"/>
        <w:textAlignment w:val="auto"/>
        <w:rPr>
          <w:rFonts w:hint="eastAsia" w:ascii="Times New Roman" w:hAnsi="Times New Roman" w:eastAsia="SimHei" w:cs="Times New Roman"/>
          <w:lang w:eastAsia="zh-CN"/>
        </w:rPr>
      </w:pPr>
      <w:r>
        <w:rPr>
          <w:rFonts w:hint="eastAsia" w:ascii="Times New Roman" w:hAnsi="Times New Roman" w:eastAsia="SimHei" w:cs="Times New Roman"/>
          <w:lang w:eastAsia="zh-CN"/>
        </w:rPr>
        <w:drawing>
          <wp:inline distT="0" distB="0" distL="114300" distR="114300">
            <wp:extent cx="5478780" cy="3083560"/>
            <wp:effectExtent l="0" t="0" r="7620" b="10160"/>
            <wp:docPr id="4" name="图片 4" descr="ChatGPT Image 2026年6月23日 15_57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6月23日 15_57_17"/>
                    <pic:cNvPicPr>
                      <a:picLocks noChangeAspect="1"/>
                    </pic:cNvPicPr>
                  </pic:nvPicPr>
                  <pic:blipFill>
                    <a:blip r:embed="rId11"/>
                    <a:stretch>
                      <a:fillRect/>
                    </a:stretch>
                  </pic:blipFill>
                  <pic:spPr>
                    <a:xfrm>
                      <a:off x="0" y="0"/>
                      <a:ext cx="5478780" cy="3083560"/>
                    </a:xfrm>
                    <a:prstGeom prst="rect">
                      <a:avLst/>
                    </a:prstGeom>
                  </pic:spPr>
                </pic:pic>
              </a:graphicData>
            </a:graphic>
          </wp:inline>
        </w:drawing>
      </w:r>
    </w:p>
    <w:p w14:paraId="0E3DF845">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图3-2 系统业务数据流图</w:t>
      </w:r>
    </w:p>
    <w:bookmarkEnd w:id="16"/>
    <w:bookmarkEnd w:id="19"/>
    <w:p w14:paraId="738D24A9">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0" w:name="_Toc5530"/>
      <w:bookmarkStart w:id="21" w:name="数据库设计"/>
      <w:r>
        <w:rPr>
          <w:rFonts w:hint="default" w:ascii="Times New Roman" w:hAnsi="Times New Roman" w:eastAsia="SimHei" w:cs="Times New Roman"/>
        </w:rPr>
        <w:t>3.3 数据库设计</w:t>
      </w:r>
      <w:bookmarkEnd w:id="20"/>
    </w:p>
    <w:p w14:paraId="2DD69E71">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数据库名称为 </w:t>
      </w:r>
      <w:r>
        <w:rPr>
          <w:rStyle w:val="52"/>
          <w:rFonts w:hint="default" w:ascii="Times New Roman" w:hAnsi="Times New Roman" w:eastAsia="SimHei" w:cs="Times New Roman"/>
        </w:rPr>
        <w:t>graduation_design</w:t>
      </w:r>
      <w:r>
        <w:rPr>
          <w:rFonts w:hint="default" w:ascii="Times New Roman" w:hAnsi="Times New Roman" w:eastAsia="SimHei" w:cs="Times New Roman"/>
        </w:rPr>
        <w:t xml:space="preserve">，初始化脚本为 </w:t>
      </w:r>
      <w:r>
        <w:rPr>
          <w:rStyle w:val="52"/>
          <w:rFonts w:hint="default" w:ascii="Times New Roman" w:hAnsi="Times New Roman" w:eastAsia="SimHei" w:cs="Times New Roman"/>
        </w:rPr>
        <w:t>sql/init.sql</w:t>
      </w:r>
      <w:r>
        <w:rPr>
          <w:rFonts w:hint="default" w:ascii="Times New Roman" w:hAnsi="Times New Roman" w:eastAsia="SimHei" w:cs="Times New Roman"/>
        </w:rPr>
        <w:t>。当前主要表如下：</w:t>
      </w:r>
    </w:p>
    <w:tbl>
      <w:tblPr>
        <w:tblStyle w:val="45"/>
        <w:tblW w:w="0" w:type="auto"/>
        <w:jc w:val="center"/>
        <w:tblLayout w:type="autofit"/>
        <w:tblCellMar>
          <w:top w:w="0" w:type="dxa"/>
          <w:left w:w="108" w:type="dxa"/>
          <w:bottom w:w="0" w:type="dxa"/>
          <w:right w:w="108" w:type="dxa"/>
        </w:tblCellMar>
      </w:tblPr>
      <w:tblGrid>
        <w:gridCol w:w="1927"/>
        <w:gridCol w:w="4536"/>
      </w:tblGrid>
      <w:tr w14:paraId="19BDA4FA">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4B8C093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表名</w:t>
            </w:r>
          </w:p>
        </w:tc>
        <w:tc>
          <w:tcPr>
            <w:tcBorders>
              <w:top w:val="single" w:color="auto" w:sz="12" w:space="0"/>
              <w:left w:val="nil"/>
              <w:bottom w:val="nil"/>
              <w:right w:val="nil"/>
            </w:tcBorders>
            <w:noWrap w:val="0"/>
            <w:tcMar>
              <w:top w:w="-1" w:type="dxa"/>
              <w:left w:w="-1" w:type="dxa"/>
              <w:bottom w:w="-1" w:type="dxa"/>
              <w:right w:w="-1" w:type="dxa"/>
            </w:tcMar>
            <w:vAlign w:val="top"/>
          </w:tcPr>
          <w:p w14:paraId="077A0C7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作用</w:t>
            </w:r>
          </w:p>
        </w:tc>
      </w:tr>
      <w:tr w14:paraId="3D161A3A">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1C3E440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colleges</w:t>
            </w:r>
          </w:p>
        </w:tc>
        <w:tc>
          <w:tcPr>
            <w:tcBorders>
              <w:top w:val="single" w:color="auto" w:sz="4" w:space="0"/>
              <w:left w:val="nil"/>
              <w:bottom w:val="nil"/>
              <w:right w:val="nil"/>
            </w:tcBorders>
            <w:noWrap w:val="0"/>
            <w:tcMar>
              <w:top w:w="-1" w:type="dxa"/>
              <w:left w:w="-1" w:type="dxa"/>
              <w:bottom w:w="-1" w:type="dxa"/>
              <w:right w:w="-1" w:type="dxa"/>
            </w:tcMar>
            <w:vAlign w:val="top"/>
          </w:tcPr>
          <w:p w14:paraId="6687398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学院/学部字典</w:t>
            </w:r>
          </w:p>
        </w:tc>
      </w:tr>
      <w:tr w14:paraId="7BE86A95">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5B45E4B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majors</w:t>
            </w:r>
          </w:p>
        </w:tc>
        <w:tc>
          <w:tcPr>
            <w:tcBorders>
              <w:top w:val="nil"/>
              <w:left w:val="nil"/>
              <w:bottom w:val="nil"/>
              <w:right w:val="nil"/>
            </w:tcBorders>
            <w:noWrap w:val="0"/>
            <w:tcMar>
              <w:top w:w="-1" w:type="dxa"/>
              <w:left w:w="-1" w:type="dxa"/>
              <w:bottom w:w="-1" w:type="dxa"/>
              <w:right w:w="-1" w:type="dxa"/>
            </w:tcMar>
            <w:vAlign w:val="top"/>
          </w:tcPr>
          <w:p w14:paraId="1E2CF38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专业字典</w:t>
            </w:r>
          </w:p>
        </w:tc>
      </w:tr>
      <w:tr w14:paraId="60231C14">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552A70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dictionary_items</w:t>
            </w:r>
          </w:p>
        </w:tc>
        <w:tc>
          <w:tcPr>
            <w:tcBorders>
              <w:top w:val="nil"/>
              <w:left w:val="nil"/>
              <w:bottom w:val="nil"/>
              <w:right w:val="nil"/>
            </w:tcBorders>
            <w:noWrap w:val="0"/>
            <w:tcMar>
              <w:top w:w="-1" w:type="dxa"/>
              <w:left w:w="-1" w:type="dxa"/>
              <w:bottom w:w="-1" w:type="dxa"/>
              <w:right w:w="-1" w:type="dxa"/>
            </w:tcMar>
            <w:vAlign w:val="top"/>
          </w:tcPr>
          <w:p w14:paraId="65E0BAE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角色、状态、文档类型等通用字典</w:t>
            </w:r>
          </w:p>
        </w:tc>
      </w:tr>
      <w:tr w14:paraId="629468D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A6C733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system_configs</w:t>
            </w:r>
          </w:p>
        </w:tc>
        <w:tc>
          <w:tcPr>
            <w:tcBorders>
              <w:top w:val="nil"/>
              <w:left w:val="nil"/>
              <w:bottom w:val="nil"/>
              <w:right w:val="nil"/>
            </w:tcBorders>
            <w:noWrap w:val="0"/>
            <w:tcMar>
              <w:top w:w="-1" w:type="dxa"/>
              <w:left w:w="-1" w:type="dxa"/>
              <w:bottom w:w="-1" w:type="dxa"/>
              <w:right w:w="-1" w:type="dxa"/>
            </w:tcMar>
            <w:vAlign w:val="top"/>
          </w:tcPr>
          <w:p w14:paraId="53872A6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系统配置和业务开关</w:t>
            </w:r>
          </w:p>
        </w:tc>
      </w:tr>
      <w:tr w14:paraId="01F4871C">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6C8E94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users</w:t>
            </w:r>
          </w:p>
        </w:tc>
        <w:tc>
          <w:tcPr>
            <w:tcBorders>
              <w:top w:val="nil"/>
              <w:left w:val="nil"/>
              <w:bottom w:val="nil"/>
              <w:right w:val="nil"/>
            </w:tcBorders>
            <w:noWrap w:val="0"/>
            <w:tcMar>
              <w:top w:w="-1" w:type="dxa"/>
              <w:left w:w="-1" w:type="dxa"/>
              <w:bottom w:w="-1" w:type="dxa"/>
              <w:right w:w="-1" w:type="dxa"/>
            </w:tcMar>
            <w:vAlign w:val="top"/>
          </w:tcPr>
          <w:p w14:paraId="20C99B1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管理员、系主任、教师、学生统一用户表</w:t>
            </w:r>
          </w:p>
        </w:tc>
      </w:tr>
      <w:tr w14:paraId="65DFC47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C06CE7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topics</w:t>
            </w:r>
          </w:p>
        </w:tc>
        <w:tc>
          <w:tcPr>
            <w:tcBorders>
              <w:top w:val="nil"/>
              <w:left w:val="nil"/>
              <w:bottom w:val="nil"/>
              <w:right w:val="nil"/>
            </w:tcBorders>
            <w:noWrap w:val="0"/>
            <w:tcMar>
              <w:top w:w="-1" w:type="dxa"/>
              <w:left w:w="-1" w:type="dxa"/>
              <w:bottom w:w="-1" w:type="dxa"/>
              <w:right w:w="-1" w:type="dxa"/>
            </w:tcMar>
            <w:vAlign w:val="top"/>
          </w:tcPr>
          <w:p w14:paraId="07F73F1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毕业设计课题</w:t>
            </w:r>
          </w:p>
        </w:tc>
      </w:tr>
      <w:tr w14:paraId="36F995E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D3DCDD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topic_selections</w:t>
            </w:r>
          </w:p>
        </w:tc>
        <w:tc>
          <w:tcPr>
            <w:tcBorders>
              <w:top w:val="nil"/>
              <w:left w:val="nil"/>
              <w:bottom w:val="nil"/>
              <w:right w:val="nil"/>
            </w:tcBorders>
            <w:noWrap w:val="0"/>
            <w:tcMar>
              <w:top w:w="-1" w:type="dxa"/>
              <w:left w:w="-1" w:type="dxa"/>
              <w:bottom w:w="-1" w:type="dxa"/>
              <w:right w:w="-1" w:type="dxa"/>
            </w:tcMar>
            <w:vAlign w:val="top"/>
          </w:tcPr>
          <w:p w14:paraId="3212D69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学生选题申请与审核结果</w:t>
            </w:r>
          </w:p>
        </w:tc>
      </w:tr>
      <w:tr w14:paraId="27964398">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5FDE539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documents</w:t>
            </w:r>
          </w:p>
        </w:tc>
        <w:tc>
          <w:tcPr>
            <w:tcBorders>
              <w:top w:val="nil"/>
              <w:left w:val="nil"/>
              <w:bottom w:val="nil"/>
              <w:right w:val="nil"/>
            </w:tcBorders>
            <w:noWrap w:val="0"/>
            <w:tcMar>
              <w:top w:w="-1" w:type="dxa"/>
              <w:left w:w="-1" w:type="dxa"/>
              <w:bottom w:w="-1" w:type="dxa"/>
              <w:right w:w="-1" w:type="dxa"/>
            </w:tcMar>
            <w:vAlign w:val="top"/>
          </w:tcPr>
          <w:p w14:paraId="7AEE984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学生当前阶段文档</w:t>
            </w:r>
          </w:p>
        </w:tc>
      </w:tr>
      <w:tr w14:paraId="2F6D77BA">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0E3726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document_versions</w:t>
            </w:r>
          </w:p>
        </w:tc>
        <w:tc>
          <w:tcPr>
            <w:tcBorders>
              <w:top w:val="nil"/>
              <w:left w:val="nil"/>
              <w:bottom w:val="nil"/>
              <w:right w:val="nil"/>
            </w:tcBorders>
            <w:noWrap w:val="0"/>
            <w:tcMar>
              <w:top w:w="-1" w:type="dxa"/>
              <w:left w:w="-1" w:type="dxa"/>
              <w:bottom w:w="-1" w:type="dxa"/>
              <w:right w:w="-1" w:type="dxa"/>
            </w:tcMar>
            <w:vAlign w:val="top"/>
          </w:tcPr>
          <w:p w14:paraId="27C9F34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文档历史版本</w:t>
            </w:r>
          </w:p>
        </w:tc>
      </w:tr>
      <w:tr w14:paraId="6A328A59">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A47679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announcements</w:t>
            </w:r>
          </w:p>
        </w:tc>
        <w:tc>
          <w:tcPr>
            <w:tcBorders>
              <w:top w:val="nil"/>
              <w:left w:val="nil"/>
              <w:bottom w:val="nil"/>
              <w:right w:val="nil"/>
            </w:tcBorders>
            <w:noWrap w:val="0"/>
            <w:tcMar>
              <w:top w:w="-1" w:type="dxa"/>
              <w:left w:w="-1" w:type="dxa"/>
              <w:bottom w:w="-1" w:type="dxa"/>
              <w:right w:w="-1" w:type="dxa"/>
            </w:tcMar>
            <w:vAlign w:val="top"/>
          </w:tcPr>
          <w:p w14:paraId="013B902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公告，支持全局、学院、专业范围</w:t>
            </w:r>
          </w:p>
        </w:tc>
      </w:tr>
      <w:tr w14:paraId="5FD7299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59E63A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defense_schedules</w:t>
            </w:r>
          </w:p>
        </w:tc>
        <w:tc>
          <w:tcPr>
            <w:tcBorders>
              <w:top w:val="nil"/>
              <w:left w:val="nil"/>
              <w:bottom w:val="nil"/>
              <w:right w:val="nil"/>
            </w:tcBorders>
            <w:noWrap w:val="0"/>
            <w:tcMar>
              <w:top w:w="-1" w:type="dxa"/>
              <w:left w:w="-1" w:type="dxa"/>
              <w:bottom w:w="-1" w:type="dxa"/>
              <w:right w:w="-1" w:type="dxa"/>
            </w:tcMar>
            <w:vAlign w:val="top"/>
          </w:tcPr>
          <w:p w14:paraId="0BD8E6A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答辩安排</w:t>
            </w:r>
          </w:p>
        </w:tc>
      </w:tr>
      <w:tr w14:paraId="516CA4A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D9BF7D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messages</w:t>
            </w:r>
          </w:p>
        </w:tc>
        <w:tc>
          <w:tcPr>
            <w:tcBorders>
              <w:top w:val="nil"/>
              <w:left w:val="nil"/>
              <w:bottom w:val="nil"/>
              <w:right w:val="nil"/>
            </w:tcBorders>
            <w:noWrap w:val="0"/>
            <w:tcMar>
              <w:top w:w="-1" w:type="dxa"/>
              <w:left w:w="-1" w:type="dxa"/>
              <w:bottom w:w="-1" w:type="dxa"/>
              <w:right w:w="-1" w:type="dxa"/>
            </w:tcMar>
            <w:vAlign w:val="top"/>
          </w:tcPr>
          <w:p w14:paraId="035820E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站内消息</w:t>
            </w:r>
          </w:p>
        </w:tc>
      </w:tr>
      <w:tr w14:paraId="33B5BBBD">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E7C88B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operation_logs</w:t>
            </w:r>
          </w:p>
        </w:tc>
        <w:tc>
          <w:tcPr>
            <w:tcBorders>
              <w:top w:val="nil"/>
              <w:left w:val="nil"/>
              <w:bottom w:val="nil"/>
              <w:right w:val="nil"/>
            </w:tcBorders>
            <w:noWrap w:val="0"/>
            <w:tcMar>
              <w:top w:w="-1" w:type="dxa"/>
              <w:left w:w="-1" w:type="dxa"/>
              <w:bottom w:w="-1" w:type="dxa"/>
              <w:right w:w="-1" w:type="dxa"/>
            </w:tcMar>
            <w:vAlign w:val="top"/>
          </w:tcPr>
          <w:p w14:paraId="2D9D762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操作日志</w:t>
            </w:r>
          </w:p>
        </w:tc>
      </w:tr>
      <w:tr w14:paraId="1C2E92DC">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594AD5A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file_templates</w:t>
            </w:r>
          </w:p>
        </w:tc>
        <w:tc>
          <w:tcPr>
            <w:tcBorders>
              <w:top w:val="nil"/>
              <w:left w:val="nil"/>
              <w:bottom w:val="single" w:color="auto" w:sz="12" w:space="0"/>
              <w:right w:val="nil"/>
            </w:tcBorders>
            <w:noWrap w:val="0"/>
            <w:tcMar>
              <w:top w:w="-1" w:type="dxa"/>
              <w:left w:w="-1" w:type="dxa"/>
              <w:bottom w:w="-1" w:type="dxa"/>
              <w:right w:w="-1" w:type="dxa"/>
            </w:tcMar>
            <w:vAlign w:val="top"/>
          </w:tcPr>
          <w:p w14:paraId="56EA68B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文件模板</w:t>
            </w:r>
          </w:p>
        </w:tc>
      </w:tr>
    </w:tbl>
    <w:p w14:paraId="68FB1654">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核心表设计如下：</w:t>
      </w:r>
    </w:p>
    <w:p w14:paraId="63600B87">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2" w:name="users"/>
      <w:r>
        <w:rPr>
          <w:rFonts w:hint="default" w:ascii="Times New Roman" w:hAnsi="Times New Roman" w:eastAsia="SimHei" w:cs="Times New Roman"/>
        </w:rPr>
        <w:t>users</w:t>
      </w:r>
    </w:p>
    <w:p w14:paraId="153A7BBB">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users</w:t>
      </w:r>
      <w:r>
        <w:rPr>
          <w:rFonts w:hint="default" w:ascii="Times New Roman" w:hAnsi="Times New Roman" w:eastAsia="SimHei" w:cs="Times New Roman"/>
        </w:rPr>
        <w:t xml:space="preserve"> 是统一用户表，通过 </w:t>
      </w:r>
      <w:r>
        <w:rPr>
          <w:rStyle w:val="52"/>
          <w:rFonts w:hint="default" w:ascii="Times New Roman" w:hAnsi="Times New Roman" w:eastAsia="SimHei" w:cs="Times New Roman"/>
        </w:rPr>
        <w:t>role ENUM('admin','director','teacher','student')</w:t>
      </w:r>
      <w:r>
        <w:rPr>
          <w:rFonts w:hint="default" w:ascii="Times New Roman" w:hAnsi="Times New Roman" w:eastAsia="SimHei" w:cs="Times New Roman"/>
        </w:rPr>
        <w:t xml:space="preserve"> 区分角色。该表同时保存 </w:t>
      </w:r>
      <w:r>
        <w:rPr>
          <w:rStyle w:val="52"/>
          <w:rFonts w:hint="default" w:ascii="Times New Roman" w:hAnsi="Times New Roman" w:eastAsia="SimHei" w:cs="Times New Roman"/>
        </w:rPr>
        <w:t>college</w:t>
      </w:r>
      <w:r>
        <w:rPr>
          <w:rFonts w:hint="default" w:ascii="Times New Roman" w:hAnsi="Times New Roman" w:eastAsia="SimHei" w:cs="Times New Roman"/>
        </w:rPr>
        <w:t>、</w:t>
      </w:r>
      <w:r>
        <w:rPr>
          <w:rStyle w:val="52"/>
          <w:rFonts w:hint="default" w:ascii="Times New Roman" w:hAnsi="Times New Roman" w:eastAsia="SimHei" w:cs="Times New Roman"/>
        </w:rPr>
        <w:t>major</w:t>
      </w:r>
      <w:r>
        <w:rPr>
          <w:rFonts w:hint="default" w:ascii="Times New Roman" w:hAnsi="Times New Roman" w:eastAsia="SimHei" w:cs="Times New Roman"/>
        </w:rPr>
        <w:t>、</w:t>
      </w:r>
      <w:r>
        <w:rPr>
          <w:rStyle w:val="52"/>
          <w:rFonts w:hint="default" w:ascii="Times New Roman" w:hAnsi="Times New Roman" w:eastAsia="SimHei" w:cs="Times New Roman"/>
        </w:rPr>
        <w:t>class_name</w:t>
      </w:r>
      <w:r>
        <w:rPr>
          <w:rFonts w:hint="default" w:ascii="Times New Roman" w:hAnsi="Times New Roman" w:eastAsia="SimHei" w:cs="Times New Roman"/>
        </w:rPr>
        <w:t>、</w:t>
      </w:r>
      <w:r>
        <w:rPr>
          <w:rStyle w:val="52"/>
          <w:rFonts w:hint="default" w:ascii="Times New Roman" w:hAnsi="Times New Roman" w:eastAsia="SimHei" w:cs="Times New Roman"/>
        </w:rPr>
        <w:t>department</w:t>
      </w:r>
      <w:r>
        <w:rPr>
          <w:rFonts w:hint="default" w:ascii="Times New Roman" w:hAnsi="Times New Roman" w:eastAsia="SimHei" w:cs="Times New Roman"/>
        </w:rPr>
        <w:t>、</w:t>
      </w:r>
      <w:r>
        <w:rPr>
          <w:rStyle w:val="52"/>
          <w:rFonts w:hint="default" w:ascii="Times New Roman" w:hAnsi="Times New Roman" w:eastAsia="SimHei" w:cs="Times New Roman"/>
        </w:rPr>
        <w:t>email</w:t>
      </w:r>
      <w:r>
        <w:rPr>
          <w:rFonts w:hint="default" w:ascii="Times New Roman" w:hAnsi="Times New Roman" w:eastAsia="SimHei" w:cs="Times New Roman"/>
        </w:rPr>
        <w:t>、</w:t>
      </w:r>
      <w:r>
        <w:rPr>
          <w:rStyle w:val="52"/>
          <w:rFonts w:hint="default" w:ascii="Times New Roman" w:hAnsi="Times New Roman" w:eastAsia="SimHei" w:cs="Times New Roman"/>
        </w:rPr>
        <w:t>phone</w:t>
      </w:r>
      <w:r>
        <w:rPr>
          <w:rFonts w:hint="default" w:ascii="Times New Roman" w:hAnsi="Times New Roman" w:eastAsia="SimHei" w:cs="Times New Roman"/>
        </w:rPr>
        <w:t xml:space="preserve"> 等信息。统一用户表的好处是登录、消息、日志、AI 上下文隔离、权限判断都可以基于同一套用户 ID 完成。</w:t>
      </w:r>
    </w:p>
    <w:bookmarkEnd w:id="22"/>
    <w:p w14:paraId="0BE05BF9">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3" w:name="topics"/>
      <w:r>
        <w:rPr>
          <w:rFonts w:hint="default" w:ascii="Times New Roman" w:hAnsi="Times New Roman" w:eastAsia="SimHei" w:cs="Times New Roman"/>
        </w:rPr>
        <w:t>topics</w:t>
      </w:r>
    </w:p>
    <w:p w14:paraId="006A8FDF">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topics</w:t>
      </w:r>
      <w:r>
        <w:rPr>
          <w:rFonts w:hint="default" w:ascii="Times New Roman" w:hAnsi="Times New Roman" w:eastAsia="SimHei" w:cs="Times New Roman"/>
        </w:rPr>
        <w:t xml:space="preserve"> 记录课题信息，核心字段包括课题标题、描述、教师 ID、学院、专业、最大人数、已选人数和审核状态。课题状态为 </w:t>
      </w:r>
      <w:r>
        <w:rPr>
          <w:rStyle w:val="52"/>
          <w:rFonts w:hint="default" w:ascii="Times New Roman" w:hAnsi="Times New Roman" w:eastAsia="SimHei" w:cs="Times New Roman"/>
        </w:rPr>
        <w:t>pending / open / closed / rejected</w:t>
      </w:r>
      <w:r>
        <w:rPr>
          <w:rFonts w:hint="default" w:ascii="Times New Roman" w:hAnsi="Times New Roman" w:eastAsia="SimHei" w:cs="Times New Roman"/>
        </w:rPr>
        <w:t xml:space="preserve">。教师提交课题后进入 </w:t>
      </w:r>
      <w:r>
        <w:rPr>
          <w:rStyle w:val="52"/>
          <w:rFonts w:hint="default" w:ascii="Times New Roman" w:hAnsi="Times New Roman" w:eastAsia="SimHei" w:cs="Times New Roman"/>
        </w:rPr>
        <w:t>pending</w:t>
      </w:r>
      <w:r>
        <w:rPr>
          <w:rFonts w:hint="default" w:ascii="Times New Roman" w:hAnsi="Times New Roman" w:eastAsia="SimHei" w:cs="Times New Roman"/>
        </w:rPr>
        <w:t xml:space="preserve">，管理员或系主任审核通过后进入 </w:t>
      </w:r>
      <w:r>
        <w:rPr>
          <w:rStyle w:val="52"/>
          <w:rFonts w:hint="default" w:ascii="Times New Roman" w:hAnsi="Times New Roman" w:eastAsia="SimHei" w:cs="Times New Roman"/>
        </w:rPr>
        <w:t>open</w:t>
      </w:r>
      <w:r>
        <w:rPr>
          <w:rFonts w:hint="default" w:ascii="Times New Roman" w:hAnsi="Times New Roman" w:eastAsia="SimHei" w:cs="Times New Roman"/>
        </w:rPr>
        <w:t>，学生才能看到。</w:t>
      </w:r>
    </w:p>
    <w:bookmarkEnd w:id="23"/>
    <w:p w14:paraId="2F4C6C09">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4" w:name="topic_selections"/>
      <w:r>
        <w:rPr>
          <w:rFonts w:hint="default" w:ascii="Times New Roman" w:hAnsi="Times New Roman" w:eastAsia="SimHei" w:cs="Times New Roman"/>
        </w:rPr>
        <w:t>topic_selections</w:t>
      </w:r>
    </w:p>
    <w:p w14:paraId="5BDD7555">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topic_selections</w:t>
      </w:r>
      <w:r>
        <w:rPr>
          <w:rFonts w:hint="default" w:ascii="Times New Roman" w:hAnsi="Times New Roman" w:eastAsia="SimHei" w:cs="Times New Roman"/>
        </w:rPr>
        <w:t xml:space="preserve"> 记录学生选题申请。表中使用生成列 </w:t>
      </w:r>
      <w:r>
        <w:rPr>
          <w:rStyle w:val="52"/>
          <w:rFonts w:hint="default" w:ascii="Times New Roman" w:hAnsi="Times New Roman" w:eastAsia="SimHei" w:cs="Times New Roman"/>
        </w:rPr>
        <w:t>active_guard</w:t>
      </w:r>
      <w:r>
        <w:rPr>
          <w:rFonts w:hint="default" w:ascii="Times New Roman" w:hAnsi="Times New Roman" w:eastAsia="SimHei" w:cs="Times New Roman"/>
        </w:rPr>
        <w:t xml:space="preserve"> 和唯一索引 </w:t>
      </w:r>
      <w:r>
        <w:rPr>
          <w:rStyle w:val="52"/>
          <w:rFonts w:hint="default" w:ascii="Times New Roman" w:hAnsi="Times New Roman" w:eastAsia="SimHei" w:cs="Times New Roman"/>
        </w:rPr>
        <w:t>uk_student_active_selection(student_id, active_guard)</w:t>
      </w:r>
      <w:r>
        <w:rPr>
          <w:rFonts w:hint="default" w:ascii="Times New Roman" w:hAnsi="Times New Roman" w:eastAsia="SimHei" w:cs="Times New Roman"/>
        </w:rPr>
        <w:t xml:space="preserve">，限制一个学生同一时间只能有一个 </w:t>
      </w:r>
      <w:r>
        <w:rPr>
          <w:rStyle w:val="52"/>
          <w:rFonts w:hint="default" w:ascii="Times New Roman" w:hAnsi="Times New Roman" w:eastAsia="SimHei" w:cs="Times New Roman"/>
        </w:rPr>
        <w:t>pending</w:t>
      </w:r>
      <w:r>
        <w:rPr>
          <w:rFonts w:hint="default" w:ascii="Times New Roman" w:hAnsi="Times New Roman" w:eastAsia="SimHei" w:cs="Times New Roman"/>
        </w:rPr>
        <w:t xml:space="preserve"> 或 </w:t>
      </w:r>
      <w:r>
        <w:rPr>
          <w:rStyle w:val="52"/>
          <w:rFonts w:hint="default" w:ascii="Times New Roman" w:hAnsi="Times New Roman" w:eastAsia="SimHei" w:cs="Times New Roman"/>
        </w:rPr>
        <w:t>approved</w:t>
      </w:r>
      <w:r>
        <w:rPr>
          <w:rFonts w:hint="default" w:ascii="Times New Roman" w:hAnsi="Times New Roman" w:eastAsia="SimHei" w:cs="Times New Roman"/>
        </w:rPr>
        <w:t xml:space="preserve"> 的有效选题。这一约束把“一人一题”从业务层下沉到数据库层。</w:t>
      </w:r>
    </w:p>
    <w:bookmarkEnd w:id="24"/>
    <w:p w14:paraId="6A3E64A8">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5" w:name="documents-与-document_versions"/>
      <w:r>
        <w:rPr>
          <w:rFonts w:hint="default" w:ascii="Times New Roman" w:hAnsi="Times New Roman" w:eastAsia="SimHei" w:cs="Times New Roman"/>
        </w:rPr>
        <w:t>documents 与 document_versions</w:t>
      </w:r>
    </w:p>
    <w:p w14:paraId="1E14C62C">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documents</w:t>
      </w:r>
      <w:r>
        <w:rPr>
          <w:rFonts w:hint="default" w:ascii="Times New Roman" w:hAnsi="Times New Roman" w:eastAsia="SimHei" w:cs="Times New Roman"/>
        </w:rPr>
        <w:t xml:space="preserve"> 保存每个学生每个阶段的当前文档，通过 </w:t>
      </w:r>
      <w:r>
        <w:rPr>
          <w:rStyle w:val="52"/>
          <w:rFonts w:hint="default" w:ascii="Times New Roman" w:hAnsi="Times New Roman" w:eastAsia="SimHei" w:cs="Times New Roman"/>
        </w:rPr>
        <w:t>UNIQUE(student_id, doc_type)</w:t>
      </w:r>
      <w:r>
        <w:rPr>
          <w:rFonts w:hint="default" w:ascii="Times New Roman" w:hAnsi="Times New Roman" w:eastAsia="SimHei" w:cs="Times New Roman"/>
        </w:rPr>
        <w:t xml:space="preserve"> 保证同一阶段只有一条当前记录。</w:t>
      </w:r>
      <w:r>
        <w:rPr>
          <w:rStyle w:val="52"/>
          <w:rFonts w:hint="default" w:ascii="Times New Roman" w:hAnsi="Times New Roman" w:eastAsia="SimHei" w:cs="Times New Roman"/>
        </w:rPr>
        <w:t>document_versions</w:t>
      </w:r>
      <w:r>
        <w:rPr>
          <w:rFonts w:hint="default" w:ascii="Times New Roman" w:hAnsi="Times New Roman" w:eastAsia="SimHei" w:cs="Times New Roman"/>
        </w:rPr>
        <w:t xml:space="preserve"> 保存历史提交版本，方便追踪退回和重交过程。文档分数使用 </w:t>
      </w:r>
      <w:r>
        <w:rPr>
          <w:rStyle w:val="52"/>
          <w:rFonts w:hint="default" w:ascii="Times New Roman" w:hAnsi="Times New Roman" w:eastAsia="SimHei" w:cs="Times New Roman"/>
        </w:rPr>
        <w:t>CHECK (score IS NULL OR (score &gt;= 0 AND score &lt;= 100))</w:t>
      </w:r>
      <w:r>
        <w:rPr>
          <w:rFonts w:hint="default" w:ascii="Times New Roman" w:hAnsi="Times New Roman" w:eastAsia="SimHei" w:cs="Times New Roman"/>
        </w:rPr>
        <w:t xml:space="preserve"> 做数据库层约束。</w:t>
      </w:r>
    </w:p>
    <w:bookmarkEnd w:id="25"/>
    <w:p w14:paraId="22671E4F">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6" w:name="operation_logs-与-messages"/>
      <w:r>
        <w:rPr>
          <w:rFonts w:hint="default" w:ascii="Times New Roman" w:hAnsi="Times New Roman" w:eastAsia="SimHei" w:cs="Times New Roman"/>
        </w:rPr>
        <w:t>operation_logs 与 messages</w:t>
      </w:r>
    </w:p>
    <w:p w14:paraId="701A9174">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operation_logs</w:t>
      </w:r>
      <w:r>
        <w:rPr>
          <w:rFonts w:hint="default" w:ascii="Times New Roman" w:hAnsi="Times New Roman" w:eastAsia="SimHei" w:cs="Times New Roman"/>
        </w:rPr>
        <w:t xml:space="preserve"> 记录关键操作轨迹，例如登录、退出、新增用户、导入、导出、修改系统开关、提交课题、审核文档、AI 对话等。</w:t>
      </w:r>
      <w:r>
        <w:rPr>
          <w:rStyle w:val="52"/>
          <w:rFonts w:hint="default" w:ascii="Times New Roman" w:hAnsi="Times New Roman" w:eastAsia="SimHei" w:cs="Times New Roman"/>
        </w:rPr>
        <w:t>messages</w:t>
      </w:r>
      <w:r>
        <w:rPr>
          <w:rFonts w:hint="default" w:ascii="Times New Roman" w:hAnsi="Times New Roman" w:eastAsia="SimHei" w:cs="Times New Roman"/>
        </w:rPr>
        <w:t xml:space="preserve"> 保存站内消息，用于向学生和教师通知选题审批、文档审核、答辩安排等结果。</w:t>
      </w:r>
    </w:p>
    <w:p w14:paraId="5D2884D7">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主要实体关系如下图（图3-3 数据库 ER 图）所示。</w:t>
      </w:r>
    </w:p>
    <w:p w14:paraId="4DD931C7">
      <w:pPr>
        <w:pStyle w:val="51"/>
        <w:pageBreakBefore w:val="0"/>
        <w:widowControl/>
        <w:kinsoku/>
        <w:overflowPunct/>
        <w:topLinePunct w:val="0"/>
        <w:autoSpaceDE/>
        <w:autoSpaceDN/>
        <w:bidi w:val="0"/>
        <w:adjustRightInd/>
        <w:snapToGrid/>
        <w:spacing w:before="40" w:after="40"/>
        <w:textAlignment w:val="auto"/>
        <w:rPr>
          <w:rFonts w:hint="eastAsia" w:ascii="Times New Roman" w:hAnsi="Times New Roman" w:eastAsia="SimHei" w:cs="Times New Roman"/>
          <w:lang w:eastAsia="zh-CN"/>
        </w:rPr>
      </w:pPr>
      <w:r>
        <w:rPr>
          <w:rFonts w:hint="eastAsia" w:ascii="Times New Roman" w:hAnsi="Times New Roman" w:eastAsia="SimHei" w:cs="Times New Roman"/>
          <w:lang w:eastAsia="zh-CN"/>
        </w:rPr>
        <w:drawing>
          <wp:inline distT="0" distB="0" distL="114300" distR="114300">
            <wp:extent cx="5475605" cy="4106545"/>
            <wp:effectExtent l="0" t="0" r="10795" b="8255"/>
            <wp:docPr id="8" name="图片 8" descr="ChatGPT Image 2026年6月23日 16_04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6月23日 16_04_08"/>
                    <pic:cNvPicPr>
                      <a:picLocks noChangeAspect="1"/>
                    </pic:cNvPicPr>
                  </pic:nvPicPr>
                  <pic:blipFill>
                    <a:blip r:embed="rId12"/>
                    <a:stretch>
                      <a:fillRect/>
                    </a:stretch>
                  </pic:blipFill>
                  <pic:spPr>
                    <a:xfrm>
                      <a:off x="0" y="0"/>
                      <a:ext cx="5475605" cy="4106545"/>
                    </a:xfrm>
                    <a:prstGeom prst="rect">
                      <a:avLst/>
                    </a:prstGeom>
                  </pic:spPr>
                </pic:pic>
              </a:graphicData>
            </a:graphic>
          </wp:inline>
        </w:drawing>
      </w:r>
    </w:p>
    <w:bookmarkEnd w:id="21"/>
    <w:bookmarkEnd w:id="26"/>
    <w:p w14:paraId="2AAB5D55">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7" w:name="_Toc29300"/>
      <w:bookmarkStart w:id="28" w:name="功能设计"/>
      <w:r>
        <w:rPr>
          <w:rFonts w:hint="default" w:ascii="Times New Roman" w:hAnsi="Times New Roman" w:eastAsia="SimHei" w:cs="Times New Roman"/>
        </w:rPr>
        <w:t>3.4 功能设计</w:t>
      </w:r>
      <w:bookmarkEnd w:id="27"/>
    </w:p>
    <w:p w14:paraId="6F2D9154">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功能设计承接前文需求分析，按业务主线而不是页面数量组织。管理员提供全校级基础维护和监控能力；系主任在教师能力基础上拥有本人专业范围内的审核和统计能力；教师负责课题、选题和文档评阅；学生完成选题申请、阶段文档提交和结果查看。系统实际页面较多，但报告中只保留关键运行截图，重点用流程图说明业务规则。</w:t>
      </w:r>
    </w:p>
    <w:p w14:paraId="450A3032">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课题从教师提交到学生可选，并不是一个简单的新增记录过程，而是要经过审核、开放、名额控制和关闭。</w:t>
      </w:r>
    </w:p>
    <w:tbl>
      <w:tblPr>
        <w:tblStyle w:val="45"/>
        <w:tblW w:w="5255" w:type="pct"/>
        <w:tblInd w:w="-109" w:type="dxa"/>
        <w:tblLayout w:type="fixed"/>
        <w:tblCellMar>
          <w:top w:w="0" w:type="dxa"/>
          <w:left w:w="108" w:type="dxa"/>
          <w:bottom w:w="0" w:type="dxa"/>
          <w:right w:w="108" w:type="dxa"/>
        </w:tblCellMar>
      </w:tblPr>
      <w:tblGrid>
        <w:gridCol w:w="1517"/>
        <w:gridCol w:w="2470"/>
        <w:gridCol w:w="2994"/>
        <w:gridCol w:w="2327"/>
      </w:tblGrid>
      <w:tr w14:paraId="65E2EEB2">
        <w:tblPrEx>
          <w:tblCellMar>
            <w:top w:w="0" w:type="dxa"/>
            <w:left w:w="108" w:type="dxa"/>
            <w:bottom w:w="0" w:type="dxa"/>
            <w:right w:w="108" w:type="dxa"/>
          </w:tblCellMar>
        </w:tblPrEx>
        <w:trPr>
          <w:tblHeader/>
        </w:trPr>
        <w:tc>
          <w:tcPr>
            <w:tcW w:w="815" w:type="pct"/>
            <w:tcBorders>
              <w:top w:val="single" w:color="auto" w:sz="12" w:space="0"/>
              <w:left w:val="nil"/>
              <w:bottom w:val="nil"/>
              <w:right w:val="nil"/>
            </w:tcBorders>
            <w:noWrap w:val="0"/>
            <w:tcMar>
              <w:top w:w="-1" w:type="dxa"/>
              <w:left w:w="-1" w:type="dxa"/>
              <w:bottom w:w="-1" w:type="dxa"/>
              <w:right w:w="-1" w:type="dxa"/>
            </w:tcMar>
            <w:vAlign w:val="top"/>
          </w:tcPr>
          <w:p w14:paraId="73D8782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功能域</w:t>
            </w:r>
          </w:p>
        </w:tc>
        <w:tc>
          <w:tcPr>
            <w:tcW w:w="1326" w:type="pct"/>
            <w:tcBorders>
              <w:top w:val="single" w:color="auto" w:sz="12" w:space="0"/>
              <w:left w:val="nil"/>
              <w:bottom w:val="nil"/>
              <w:right w:val="nil"/>
            </w:tcBorders>
            <w:noWrap w:val="0"/>
            <w:tcMar>
              <w:top w:w="-1" w:type="dxa"/>
              <w:left w:w="-1" w:type="dxa"/>
              <w:bottom w:w="-1" w:type="dxa"/>
              <w:right w:w="-1" w:type="dxa"/>
            </w:tcMar>
            <w:vAlign w:val="top"/>
          </w:tcPr>
          <w:p w14:paraId="0C2BE72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主要参与角色</w:t>
            </w:r>
          </w:p>
        </w:tc>
        <w:tc>
          <w:tcPr>
            <w:tcW w:w="1608" w:type="pct"/>
            <w:tcBorders>
              <w:top w:val="single" w:color="auto" w:sz="12" w:space="0"/>
              <w:left w:val="nil"/>
              <w:bottom w:val="nil"/>
              <w:right w:val="nil"/>
            </w:tcBorders>
            <w:noWrap w:val="0"/>
            <w:tcMar>
              <w:top w:w="-1" w:type="dxa"/>
              <w:left w:w="-1" w:type="dxa"/>
              <w:bottom w:w="-1" w:type="dxa"/>
              <w:right w:w="-1" w:type="dxa"/>
            </w:tcMar>
            <w:vAlign w:val="top"/>
          </w:tcPr>
          <w:p w14:paraId="68460AD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已实现能力</w:t>
            </w:r>
          </w:p>
        </w:tc>
        <w:tc>
          <w:tcPr>
            <w:tcBorders>
              <w:top w:val="single" w:color="auto" w:sz="12" w:space="0"/>
              <w:left w:val="nil"/>
              <w:bottom w:val="nil"/>
              <w:right w:val="nil"/>
            </w:tcBorders>
            <w:noWrap w:val="0"/>
            <w:tcMar>
              <w:top w:w="-1" w:type="dxa"/>
              <w:left w:w="-1" w:type="dxa"/>
              <w:bottom w:w="-1" w:type="dxa"/>
              <w:right w:w="-1" w:type="dxa"/>
            </w:tcMar>
            <w:vAlign w:val="top"/>
          </w:tcPr>
          <w:p w14:paraId="344B0BB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关键约束</w:t>
            </w:r>
          </w:p>
        </w:tc>
      </w:tr>
      <w:tr w14:paraId="21B5A355">
        <w:tblPrEx>
          <w:tblCellMar>
            <w:top w:w="0" w:type="dxa"/>
            <w:left w:w="108" w:type="dxa"/>
            <w:bottom w:w="0" w:type="dxa"/>
            <w:right w:w="108" w:type="dxa"/>
          </w:tblCellMar>
        </w:tblPrEx>
        <w:tc>
          <w:tcPr>
            <w:tcW w:w="815" w:type="pct"/>
            <w:tcBorders>
              <w:top w:val="single" w:color="auto" w:sz="4" w:space="0"/>
              <w:left w:val="nil"/>
              <w:bottom w:val="nil"/>
              <w:right w:val="nil"/>
            </w:tcBorders>
            <w:noWrap w:val="0"/>
            <w:tcMar>
              <w:top w:w="-1" w:type="dxa"/>
              <w:left w:w="-1" w:type="dxa"/>
              <w:bottom w:w="-1" w:type="dxa"/>
              <w:right w:w="-1" w:type="dxa"/>
            </w:tcMar>
            <w:vAlign w:val="top"/>
          </w:tcPr>
          <w:p w14:paraId="35DF4FA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基础管理</w:t>
            </w:r>
          </w:p>
        </w:tc>
        <w:tc>
          <w:tcPr>
            <w:tcW w:w="1326" w:type="pct"/>
            <w:tcBorders>
              <w:top w:val="single" w:color="auto" w:sz="4" w:space="0"/>
              <w:left w:val="nil"/>
              <w:bottom w:val="nil"/>
              <w:right w:val="nil"/>
            </w:tcBorders>
            <w:noWrap w:val="0"/>
            <w:tcMar>
              <w:top w:w="-1" w:type="dxa"/>
              <w:left w:w="-1" w:type="dxa"/>
              <w:bottom w:w="-1" w:type="dxa"/>
              <w:right w:w="-1" w:type="dxa"/>
            </w:tcMar>
            <w:vAlign w:val="top"/>
          </w:tcPr>
          <w:p w14:paraId="254FFAB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w:t>
            </w:r>
          </w:p>
        </w:tc>
        <w:tc>
          <w:tcPr>
            <w:tcW w:w="1608" w:type="pct"/>
            <w:tcBorders>
              <w:top w:val="single" w:color="auto" w:sz="4" w:space="0"/>
              <w:left w:val="nil"/>
              <w:bottom w:val="nil"/>
              <w:right w:val="nil"/>
            </w:tcBorders>
            <w:noWrap w:val="0"/>
            <w:tcMar>
              <w:top w:w="-1" w:type="dxa"/>
              <w:left w:w="-1" w:type="dxa"/>
              <w:bottom w:w="-1" w:type="dxa"/>
              <w:right w:w="-1" w:type="dxa"/>
            </w:tcMar>
            <w:vAlign w:val="top"/>
          </w:tcPr>
          <w:p w14:paraId="7C42005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用户、公告、系统开关、模板、日志、消息</w:t>
            </w:r>
          </w:p>
        </w:tc>
        <w:tc>
          <w:tcPr>
            <w:tcBorders>
              <w:top w:val="single" w:color="auto" w:sz="4" w:space="0"/>
              <w:left w:val="nil"/>
              <w:bottom w:val="nil"/>
              <w:right w:val="nil"/>
            </w:tcBorders>
            <w:noWrap w:val="0"/>
            <w:tcMar>
              <w:top w:w="-1" w:type="dxa"/>
              <w:left w:w="-1" w:type="dxa"/>
              <w:bottom w:w="-1" w:type="dxa"/>
              <w:right w:w="-1" w:type="dxa"/>
            </w:tcMar>
            <w:vAlign w:val="top"/>
          </w:tcPr>
          <w:p w14:paraId="21670ED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仅管理员可访问全校级管理入口</w:t>
            </w:r>
          </w:p>
        </w:tc>
      </w:tr>
      <w:tr w14:paraId="2CAC38C8">
        <w:tblPrEx>
          <w:tblCellMar>
            <w:top w:w="0" w:type="dxa"/>
            <w:left w:w="108" w:type="dxa"/>
            <w:bottom w:w="0" w:type="dxa"/>
            <w:right w:w="108" w:type="dxa"/>
          </w:tblCellMar>
        </w:tblPrEx>
        <w:tc>
          <w:tcPr>
            <w:tcW w:w="815" w:type="pct"/>
            <w:tcBorders>
              <w:top w:val="nil"/>
              <w:left w:val="nil"/>
              <w:bottom w:val="nil"/>
              <w:right w:val="nil"/>
            </w:tcBorders>
            <w:noWrap w:val="0"/>
            <w:tcMar>
              <w:top w:w="-1" w:type="dxa"/>
              <w:left w:w="-1" w:type="dxa"/>
              <w:bottom w:w="-1" w:type="dxa"/>
              <w:right w:w="-1" w:type="dxa"/>
            </w:tcMar>
            <w:vAlign w:val="top"/>
          </w:tcPr>
          <w:p w14:paraId="38C3334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专业管理</w:t>
            </w:r>
          </w:p>
        </w:tc>
        <w:tc>
          <w:tcPr>
            <w:tcW w:w="1326" w:type="pct"/>
            <w:tcBorders>
              <w:top w:val="nil"/>
              <w:left w:val="nil"/>
              <w:bottom w:val="nil"/>
              <w:right w:val="nil"/>
            </w:tcBorders>
            <w:noWrap w:val="0"/>
            <w:tcMar>
              <w:top w:w="-1" w:type="dxa"/>
              <w:left w:w="-1" w:type="dxa"/>
              <w:bottom w:w="-1" w:type="dxa"/>
              <w:right w:w="-1" w:type="dxa"/>
            </w:tcMar>
            <w:vAlign w:val="top"/>
          </w:tcPr>
          <w:p w14:paraId="4A66A3C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w:t>
            </w:r>
          </w:p>
        </w:tc>
        <w:tc>
          <w:tcPr>
            <w:tcW w:w="1608" w:type="pct"/>
            <w:tcBorders>
              <w:top w:val="nil"/>
              <w:left w:val="nil"/>
              <w:bottom w:val="nil"/>
              <w:right w:val="nil"/>
            </w:tcBorders>
            <w:noWrap w:val="0"/>
            <w:tcMar>
              <w:top w:w="-1" w:type="dxa"/>
              <w:left w:w="-1" w:type="dxa"/>
              <w:bottom w:w="-1" w:type="dxa"/>
              <w:right w:w="-1" w:type="dxa"/>
            </w:tcMar>
            <w:vAlign w:val="top"/>
          </w:tcPr>
          <w:p w14:paraId="0F33BEE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本专业课题审核、本专业统计、成绩导出</w:t>
            </w:r>
          </w:p>
        </w:tc>
        <w:tc>
          <w:tcPr>
            <w:tcBorders>
              <w:top w:val="nil"/>
              <w:left w:val="nil"/>
              <w:bottom w:val="nil"/>
              <w:right w:val="nil"/>
            </w:tcBorders>
            <w:noWrap w:val="0"/>
            <w:tcMar>
              <w:top w:w="-1" w:type="dxa"/>
              <w:left w:w="-1" w:type="dxa"/>
              <w:bottom w:w="-1" w:type="dxa"/>
              <w:right w:w="-1" w:type="dxa"/>
            </w:tcMar>
            <w:vAlign w:val="top"/>
          </w:tcPr>
          <w:p w14:paraId="4FEA5E0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数据范围限制为当前系主任 </w:t>
            </w:r>
            <w:r>
              <w:rPr>
                <w:rStyle w:val="52"/>
                <w:rFonts w:hint="default" w:ascii="Times New Roman" w:hAnsi="Times New Roman" w:eastAsia="SimHei" w:cs="Times New Roman"/>
              </w:rPr>
              <w:t>college + major</w:t>
            </w:r>
          </w:p>
        </w:tc>
      </w:tr>
      <w:tr w14:paraId="41EC5DCD">
        <w:tblPrEx>
          <w:tblCellMar>
            <w:top w:w="0" w:type="dxa"/>
            <w:left w:w="108" w:type="dxa"/>
            <w:bottom w:w="0" w:type="dxa"/>
            <w:right w:w="108" w:type="dxa"/>
          </w:tblCellMar>
        </w:tblPrEx>
        <w:tc>
          <w:tcPr>
            <w:tcW w:w="815" w:type="pct"/>
            <w:tcBorders>
              <w:top w:val="nil"/>
              <w:left w:val="nil"/>
              <w:bottom w:val="nil"/>
              <w:right w:val="nil"/>
            </w:tcBorders>
            <w:noWrap w:val="0"/>
            <w:tcMar>
              <w:top w:w="-1" w:type="dxa"/>
              <w:left w:w="-1" w:type="dxa"/>
              <w:bottom w:w="-1" w:type="dxa"/>
              <w:right w:w="-1" w:type="dxa"/>
            </w:tcMar>
            <w:vAlign w:val="top"/>
          </w:tcPr>
          <w:p w14:paraId="30D001E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课题管理</w:t>
            </w:r>
          </w:p>
        </w:tc>
        <w:tc>
          <w:tcPr>
            <w:tcW w:w="1326" w:type="pct"/>
            <w:tcBorders>
              <w:top w:val="nil"/>
              <w:left w:val="nil"/>
              <w:bottom w:val="nil"/>
              <w:right w:val="nil"/>
            </w:tcBorders>
            <w:noWrap w:val="0"/>
            <w:tcMar>
              <w:top w:w="-1" w:type="dxa"/>
              <w:left w:w="-1" w:type="dxa"/>
              <w:bottom w:w="-1" w:type="dxa"/>
              <w:right w:w="-1" w:type="dxa"/>
            </w:tcMar>
            <w:vAlign w:val="top"/>
          </w:tcPr>
          <w:p w14:paraId="1451090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教师、系主任、管理员</w:t>
            </w:r>
          </w:p>
        </w:tc>
        <w:tc>
          <w:tcPr>
            <w:tcW w:w="1608" w:type="pct"/>
            <w:tcBorders>
              <w:top w:val="nil"/>
              <w:left w:val="nil"/>
              <w:bottom w:val="nil"/>
              <w:right w:val="nil"/>
            </w:tcBorders>
            <w:noWrap w:val="0"/>
            <w:tcMar>
              <w:top w:w="-1" w:type="dxa"/>
              <w:left w:w="-1" w:type="dxa"/>
              <w:bottom w:w="-1" w:type="dxa"/>
              <w:right w:w="-1" w:type="dxa"/>
            </w:tcMar>
            <w:vAlign w:val="top"/>
          </w:tcPr>
          <w:p w14:paraId="1247529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教师提交课题，管理员或系主任审核</w:t>
            </w:r>
          </w:p>
        </w:tc>
        <w:tc>
          <w:tcPr>
            <w:tcBorders>
              <w:top w:val="nil"/>
              <w:left w:val="nil"/>
              <w:bottom w:val="nil"/>
              <w:right w:val="nil"/>
            </w:tcBorders>
            <w:noWrap w:val="0"/>
            <w:tcMar>
              <w:top w:w="-1" w:type="dxa"/>
              <w:left w:w="-1" w:type="dxa"/>
              <w:bottom w:w="-1" w:type="dxa"/>
              <w:right w:w="-1" w:type="dxa"/>
            </w:tcMar>
            <w:vAlign w:val="top"/>
          </w:tcPr>
          <w:p w14:paraId="2F2716A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未审核通过的课题不对学生开放</w:t>
            </w:r>
          </w:p>
        </w:tc>
      </w:tr>
      <w:tr w14:paraId="207DE796">
        <w:tblPrEx>
          <w:tblCellMar>
            <w:top w:w="0" w:type="dxa"/>
            <w:left w:w="108" w:type="dxa"/>
            <w:bottom w:w="0" w:type="dxa"/>
            <w:right w:w="108" w:type="dxa"/>
          </w:tblCellMar>
        </w:tblPrEx>
        <w:tc>
          <w:tcPr>
            <w:tcW w:w="815" w:type="pct"/>
            <w:tcBorders>
              <w:top w:val="nil"/>
              <w:left w:val="nil"/>
              <w:bottom w:val="nil"/>
              <w:right w:val="nil"/>
            </w:tcBorders>
            <w:noWrap w:val="0"/>
            <w:tcMar>
              <w:top w:w="-1" w:type="dxa"/>
              <w:left w:w="-1" w:type="dxa"/>
              <w:bottom w:w="-1" w:type="dxa"/>
              <w:right w:w="-1" w:type="dxa"/>
            </w:tcMar>
            <w:vAlign w:val="top"/>
          </w:tcPr>
          <w:p w14:paraId="73A07CB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选题管理</w:t>
            </w:r>
          </w:p>
        </w:tc>
        <w:tc>
          <w:tcPr>
            <w:tcW w:w="1326" w:type="pct"/>
            <w:tcBorders>
              <w:top w:val="nil"/>
              <w:left w:val="nil"/>
              <w:bottom w:val="nil"/>
              <w:right w:val="nil"/>
            </w:tcBorders>
            <w:noWrap w:val="0"/>
            <w:tcMar>
              <w:top w:w="-1" w:type="dxa"/>
              <w:left w:w="-1" w:type="dxa"/>
              <w:bottom w:w="-1" w:type="dxa"/>
              <w:right w:w="-1" w:type="dxa"/>
            </w:tcMar>
            <w:vAlign w:val="top"/>
          </w:tcPr>
          <w:p w14:paraId="68F67F5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学生、教师</w:t>
            </w:r>
          </w:p>
        </w:tc>
        <w:tc>
          <w:tcPr>
            <w:tcW w:w="1608" w:type="pct"/>
            <w:tcBorders>
              <w:top w:val="nil"/>
              <w:left w:val="nil"/>
              <w:bottom w:val="nil"/>
              <w:right w:val="nil"/>
            </w:tcBorders>
            <w:noWrap w:val="0"/>
            <w:tcMar>
              <w:top w:w="-1" w:type="dxa"/>
              <w:left w:w="-1" w:type="dxa"/>
              <w:bottom w:w="-1" w:type="dxa"/>
              <w:right w:w="-1" w:type="dxa"/>
            </w:tcMar>
            <w:vAlign w:val="top"/>
          </w:tcPr>
          <w:p w14:paraId="6B22E26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学生申请，教师审批，一人一题，名额控制</w:t>
            </w:r>
          </w:p>
        </w:tc>
        <w:tc>
          <w:tcPr>
            <w:tcBorders>
              <w:top w:val="nil"/>
              <w:left w:val="nil"/>
              <w:bottom w:val="nil"/>
              <w:right w:val="nil"/>
            </w:tcBorders>
            <w:noWrap w:val="0"/>
            <w:tcMar>
              <w:top w:w="-1" w:type="dxa"/>
              <w:left w:w="-1" w:type="dxa"/>
              <w:bottom w:w="-1" w:type="dxa"/>
              <w:right w:w="-1" w:type="dxa"/>
            </w:tcMar>
            <w:vAlign w:val="top"/>
          </w:tcPr>
          <w:p w14:paraId="0B012C3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数据库唯一索引和事务共同保证</w:t>
            </w:r>
          </w:p>
        </w:tc>
      </w:tr>
      <w:tr w14:paraId="707615A5">
        <w:tblPrEx>
          <w:tblCellMar>
            <w:top w:w="0" w:type="dxa"/>
            <w:left w:w="108" w:type="dxa"/>
            <w:bottom w:w="0" w:type="dxa"/>
            <w:right w:w="108" w:type="dxa"/>
          </w:tblCellMar>
        </w:tblPrEx>
        <w:tc>
          <w:tcPr>
            <w:tcW w:w="815" w:type="pct"/>
            <w:tcBorders>
              <w:top w:val="nil"/>
              <w:left w:val="nil"/>
              <w:bottom w:val="nil"/>
              <w:right w:val="nil"/>
            </w:tcBorders>
            <w:noWrap w:val="0"/>
            <w:tcMar>
              <w:top w:w="-1" w:type="dxa"/>
              <w:left w:w="-1" w:type="dxa"/>
              <w:bottom w:w="-1" w:type="dxa"/>
              <w:right w:w="-1" w:type="dxa"/>
            </w:tcMar>
            <w:vAlign w:val="top"/>
          </w:tcPr>
          <w:p w14:paraId="1D588F2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文档管理</w:t>
            </w:r>
          </w:p>
        </w:tc>
        <w:tc>
          <w:tcPr>
            <w:tcW w:w="1326" w:type="pct"/>
            <w:tcBorders>
              <w:top w:val="nil"/>
              <w:left w:val="nil"/>
              <w:bottom w:val="nil"/>
              <w:right w:val="nil"/>
            </w:tcBorders>
            <w:noWrap w:val="0"/>
            <w:tcMar>
              <w:top w:w="-1" w:type="dxa"/>
              <w:left w:w="-1" w:type="dxa"/>
              <w:bottom w:w="-1" w:type="dxa"/>
              <w:right w:w="-1" w:type="dxa"/>
            </w:tcMar>
            <w:vAlign w:val="top"/>
          </w:tcPr>
          <w:p w14:paraId="1463921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学生、教师</w:t>
            </w:r>
          </w:p>
        </w:tc>
        <w:tc>
          <w:tcPr>
            <w:tcW w:w="1608" w:type="pct"/>
            <w:tcBorders>
              <w:top w:val="nil"/>
              <w:left w:val="nil"/>
              <w:bottom w:val="nil"/>
              <w:right w:val="nil"/>
            </w:tcBorders>
            <w:noWrap w:val="0"/>
            <w:tcMar>
              <w:top w:w="-1" w:type="dxa"/>
              <w:left w:w="-1" w:type="dxa"/>
              <w:bottom w:w="-1" w:type="dxa"/>
              <w:right w:w="-1" w:type="dxa"/>
            </w:tcMar>
            <w:vAlign w:val="top"/>
          </w:tcPr>
          <w:p w14:paraId="1D2A4A2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开题、中期、终稿提交和评阅，历史版本留存</w:t>
            </w:r>
          </w:p>
        </w:tc>
        <w:tc>
          <w:tcPr>
            <w:tcBorders>
              <w:top w:val="nil"/>
              <w:left w:val="nil"/>
              <w:bottom w:val="nil"/>
              <w:right w:val="nil"/>
            </w:tcBorders>
            <w:noWrap w:val="0"/>
            <w:tcMar>
              <w:top w:w="-1" w:type="dxa"/>
              <w:left w:w="-1" w:type="dxa"/>
              <w:bottom w:w="-1" w:type="dxa"/>
              <w:right w:w="-1" w:type="dxa"/>
            </w:tcMar>
            <w:vAlign w:val="top"/>
          </w:tcPr>
          <w:p w14:paraId="31ECC1C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未通过选题不能提交，阶段顺序受控</w:t>
            </w:r>
          </w:p>
        </w:tc>
      </w:tr>
      <w:tr w14:paraId="706895F5">
        <w:tblPrEx>
          <w:tblCellMar>
            <w:top w:w="0" w:type="dxa"/>
            <w:left w:w="108" w:type="dxa"/>
            <w:bottom w:w="0" w:type="dxa"/>
            <w:right w:w="108" w:type="dxa"/>
          </w:tblCellMar>
        </w:tblPrEx>
        <w:tc>
          <w:tcPr>
            <w:tcW w:w="815" w:type="pct"/>
            <w:tcBorders>
              <w:top w:val="nil"/>
              <w:left w:val="nil"/>
              <w:bottom w:val="nil"/>
              <w:right w:val="nil"/>
            </w:tcBorders>
            <w:noWrap w:val="0"/>
            <w:tcMar>
              <w:top w:w="-1" w:type="dxa"/>
              <w:left w:w="-1" w:type="dxa"/>
              <w:bottom w:w="-1" w:type="dxa"/>
              <w:right w:w="-1" w:type="dxa"/>
            </w:tcMar>
            <w:vAlign w:val="top"/>
          </w:tcPr>
          <w:p w14:paraId="3A0C867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答辩统计</w:t>
            </w:r>
          </w:p>
        </w:tc>
        <w:tc>
          <w:tcPr>
            <w:tcW w:w="1326" w:type="pct"/>
            <w:tcBorders>
              <w:top w:val="nil"/>
              <w:left w:val="nil"/>
              <w:bottom w:val="nil"/>
              <w:right w:val="nil"/>
            </w:tcBorders>
            <w:noWrap w:val="0"/>
            <w:tcMar>
              <w:top w:w="-1" w:type="dxa"/>
              <w:left w:w="-1" w:type="dxa"/>
              <w:bottom w:w="-1" w:type="dxa"/>
              <w:right w:w="-1" w:type="dxa"/>
            </w:tcMar>
            <w:vAlign w:val="top"/>
          </w:tcPr>
          <w:p w14:paraId="3CFEBA9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管理员、系主任</w:t>
            </w:r>
          </w:p>
        </w:tc>
        <w:tc>
          <w:tcPr>
            <w:tcW w:w="1608" w:type="pct"/>
            <w:tcBorders>
              <w:top w:val="nil"/>
              <w:left w:val="nil"/>
              <w:bottom w:val="nil"/>
              <w:right w:val="nil"/>
            </w:tcBorders>
            <w:noWrap w:val="0"/>
            <w:tcMar>
              <w:top w:w="-1" w:type="dxa"/>
              <w:left w:w="-1" w:type="dxa"/>
              <w:bottom w:w="-1" w:type="dxa"/>
              <w:right w:w="-1" w:type="dxa"/>
            </w:tcMar>
            <w:vAlign w:val="top"/>
          </w:tcPr>
          <w:p w14:paraId="2A5A23F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答辩安排、成绩统计、Excel 导出</w:t>
            </w:r>
          </w:p>
        </w:tc>
        <w:tc>
          <w:tcPr>
            <w:tcBorders>
              <w:top w:val="nil"/>
              <w:left w:val="nil"/>
              <w:bottom w:val="nil"/>
              <w:right w:val="nil"/>
            </w:tcBorders>
            <w:noWrap w:val="0"/>
            <w:tcMar>
              <w:top w:w="-1" w:type="dxa"/>
              <w:left w:w="-1" w:type="dxa"/>
              <w:bottom w:w="-1" w:type="dxa"/>
              <w:right w:w="-1" w:type="dxa"/>
            </w:tcMar>
            <w:vAlign w:val="top"/>
          </w:tcPr>
          <w:p w14:paraId="706D530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管理员看全校，系主任看本专业</w:t>
            </w:r>
          </w:p>
        </w:tc>
      </w:tr>
      <w:tr w14:paraId="131B77B7">
        <w:tblPrEx>
          <w:tblCellMar>
            <w:top w:w="0" w:type="dxa"/>
            <w:left w:w="108" w:type="dxa"/>
            <w:bottom w:w="0" w:type="dxa"/>
            <w:right w:w="108" w:type="dxa"/>
          </w:tblCellMar>
        </w:tblPrEx>
        <w:tc>
          <w:tcPr>
            <w:tcW w:w="815" w:type="pct"/>
            <w:tcBorders>
              <w:top w:val="nil"/>
              <w:left w:val="nil"/>
              <w:bottom w:val="single" w:color="auto" w:sz="12" w:space="0"/>
              <w:right w:val="nil"/>
            </w:tcBorders>
            <w:noWrap w:val="0"/>
            <w:tcMar>
              <w:top w:w="-1" w:type="dxa"/>
              <w:left w:w="-1" w:type="dxa"/>
              <w:bottom w:w="-1" w:type="dxa"/>
              <w:right w:w="-1" w:type="dxa"/>
            </w:tcMar>
            <w:vAlign w:val="top"/>
          </w:tcPr>
          <w:p w14:paraId="4F7BF4A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辅助</w:t>
            </w:r>
          </w:p>
        </w:tc>
        <w:tc>
          <w:tcPr>
            <w:tcW w:w="1326" w:type="pct"/>
            <w:tcBorders>
              <w:top w:val="nil"/>
              <w:left w:val="nil"/>
              <w:bottom w:val="single" w:color="auto" w:sz="12" w:space="0"/>
              <w:right w:val="nil"/>
            </w:tcBorders>
            <w:noWrap w:val="0"/>
            <w:tcMar>
              <w:top w:w="-1" w:type="dxa"/>
              <w:left w:w="-1" w:type="dxa"/>
              <w:bottom w:w="-1" w:type="dxa"/>
              <w:right w:w="-1" w:type="dxa"/>
            </w:tcMar>
            <w:vAlign w:val="top"/>
          </w:tcPr>
          <w:p w14:paraId="7DAAEBF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管理员、教师、学生</w:t>
            </w:r>
          </w:p>
        </w:tc>
        <w:tc>
          <w:tcPr>
            <w:tcW w:w="1608" w:type="pct"/>
            <w:tcBorders>
              <w:top w:val="nil"/>
              <w:left w:val="nil"/>
              <w:bottom w:val="single" w:color="auto" w:sz="12" w:space="0"/>
              <w:right w:val="nil"/>
            </w:tcBorders>
            <w:noWrap w:val="0"/>
            <w:tcMar>
              <w:top w:w="-1" w:type="dxa"/>
              <w:left w:w="-1" w:type="dxa"/>
              <w:bottom w:w="-1" w:type="dxa"/>
              <w:right w:w="-1" w:type="dxa"/>
            </w:tcMar>
            <w:vAlign w:val="top"/>
          </w:tcPr>
          <w:p w14:paraId="760185E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共用 AI 面板、SSE 流式输出、Mermaid 渲染</w:t>
            </w:r>
          </w:p>
        </w:tc>
        <w:tc>
          <w:tcPr>
            <w:tcBorders>
              <w:top w:val="nil"/>
              <w:left w:val="nil"/>
              <w:bottom w:val="single" w:color="auto" w:sz="12" w:space="0"/>
              <w:right w:val="nil"/>
            </w:tcBorders>
            <w:noWrap w:val="0"/>
            <w:tcMar>
              <w:top w:w="-1" w:type="dxa"/>
              <w:left w:w="-1" w:type="dxa"/>
              <w:bottom w:w="-1" w:type="dxa"/>
              <w:right w:w="-1" w:type="dxa"/>
            </w:tcMar>
            <w:vAlign w:val="top"/>
          </w:tcPr>
          <w:p w14:paraId="2577584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Session 历史按 </w:t>
            </w:r>
            <w:r>
              <w:rPr>
                <w:rStyle w:val="52"/>
                <w:rFonts w:hint="default" w:ascii="Times New Roman" w:hAnsi="Times New Roman" w:eastAsia="SimHei" w:cs="Times New Roman"/>
              </w:rPr>
              <w:t>role + userId</w:t>
            </w:r>
            <w:r>
              <w:rPr>
                <w:rFonts w:hint="default" w:ascii="Times New Roman" w:hAnsi="Times New Roman" w:eastAsia="SimHei" w:cs="Times New Roman"/>
              </w:rPr>
              <w:t xml:space="preserve"> 隔离</w:t>
            </w:r>
          </w:p>
        </w:tc>
      </w:tr>
    </w:tbl>
    <w:p w14:paraId="71633188">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关键运行效果选取两个页面作为代表：管理员仪表盘体现全校统计、公告和功能入口；系主任本专业课题审核页体现角色继承和专业范围隔离。</w:t>
      </w:r>
    </w:p>
    <w:p w14:paraId="7EF22F9B">
      <w:pPr>
        <w:pStyle w:val="51"/>
        <w:pageBreakBefore w:val="0"/>
        <w:widowControl/>
        <w:kinsoku/>
        <w:overflowPunct/>
        <w:topLinePunct w:val="0"/>
        <w:autoSpaceDE/>
        <w:autoSpaceDN/>
        <w:bidi w:val="0"/>
        <w:adjustRightInd/>
        <w:snapToGrid/>
        <w:spacing w:before="40" w:after="40"/>
        <w:jc w:val="center"/>
        <w:textAlignment w:val="auto"/>
        <w:rPr>
          <w:rFonts w:hint="default" w:ascii="Times New Roman" w:hAnsi="Times New Roman" w:eastAsia="SimHei" w:cs="Times New Roman"/>
        </w:rPr>
      </w:pPr>
    </w:p>
    <w:p w14:paraId="369DF3D0">
      <w:pPr>
        <w:pStyle w:val="51"/>
        <w:pageBreakBefore w:val="0"/>
        <w:widowControl/>
        <w:kinsoku/>
        <w:overflowPunct/>
        <w:topLinePunct w:val="0"/>
        <w:autoSpaceDE/>
        <w:autoSpaceDN/>
        <w:bidi w:val="0"/>
        <w:adjustRightInd/>
        <w:snapToGrid/>
        <w:spacing w:before="40" w:after="40"/>
        <w:jc w:val="center"/>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44160" cy="3733800"/>
            <wp:effectExtent l="0" t="0" r="0" b="0"/>
            <wp:docPr id="45" name="Picture" descr="图3-5 管理员仪表盘关键运行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图3-5 管理员仪表盘关键运行效果"/>
                    <pic:cNvPicPr>
                      <a:picLocks noChangeAspect="1" noChangeArrowheads="1"/>
                    </pic:cNvPicPr>
                  </pic:nvPicPr>
                  <pic:blipFill>
                    <a:blip r:embed="rId13"/>
                    <a:srcRect r="-190" b="36862"/>
                    <a:stretch>
                      <a:fillRect/>
                    </a:stretch>
                  </pic:blipFill>
                  <pic:spPr>
                    <a:xfrm>
                      <a:off x="0" y="0"/>
                      <a:ext cx="5344160" cy="3733800"/>
                    </a:xfrm>
                    <a:prstGeom prst="rect">
                      <a:avLst/>
                    </a:prstGeom>
                    <a:noFill/>
                    <a:ln w="9525">
                      <a:noFill/>
                    </a:ln>
                  </pic:spPr>
                </pic:pic>
              </a:graphicData>
            </a:graphic>
          </wp:inline>
        </w:drawing>
      </w:r>
    </w:p>
    <w:p w14:paraId="3574612D">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图3-</w:t>
      </w:r>
      <w:r>
        <w:rPr>
          <w:rFonts w:hint="eastAsia" w:ascii="Times New Roman" w:hAnsi="Times New Roman" w:eastAsia="SimHei" w:cs="Times New Roman"/>
          <w:lang w:val="en-US" w:eastAsia="zh-CN"/>
        </w:rPr>
        <w:t>4</w:t>
      </w:r>
      <w:r>
        <w:rPr>
          <w:rFonts w:hint="default" w:ascii="Times New Roman" w:hAnsi="Times New Roman" w:eastAsia="SimHei" w:cs="Times New Roman"/>
        </w:rPr>
        <w:t xml:space="preserve"> 管理员仪表盘关键运行效果</w:t>
      </w:r>
    </w:p>
    <w:p w14:paraId="0EAB3A02">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703955"/>
            <wp:effectExtent l="0" t="0" r="0" b="0"/>
            <wp:docPr id="48" name="Picture" descr="图3-6 系主任本专业课题审核关键运行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3-6 系主任本专业课题审核关键运行效果"/>
                    <pic:cNvPicPr>
                      <a:picLocks noChangeAspect="1" noChangeArrowheads="1"/>
                    </pic:cNvPicPr>
                  </pic:nvPicPr>
                  <pic:blipFill>
                    <a:blip r:embed="rId14"/>
                    <a:stretch>
                      <a:fillRect/>
                    </a:stretch>
                  </pic:blipFill>
                  <pic:spPr>
                    <a:xfrm>
                      <a:off x="0" y="0"/>
                      <a:ext cx="5334000" cy="3704166"/>
                    </a:xfrm>
                    <a:prstGeom prst="rect">
                      <a:avLst/>
                    </a:prstGeom>
                    <a:noFill/>
                    <a:ln w="9525">
                      <a:noFill/>
                    </a:ln>
                  </pic:spPr>
                </pic:pic>
              </a:graphicData>
            </a:graphic>
          </wp:inline>
        </w:drawing>
      </w:r>
    </w:p>
    <w:p w14:paraId="1870A634">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图3-</w:t>
      </w:r>
      <w:r>
        <w:rPr>
          <w:rFonts w:hint="eastAsia" w:ascii="Times New Roman" w:hAnsi="Times New Roman" w:eastAsia="SimHei" w:cs="Times New Roman"/>
          <w:lang w:val="en-US" w:eastAsia="zh-CN"/>
        </w:rPr>
        <w:t>5</w:t>
      </w:r>
      <w:r>
        <w:rPr>
          <w:rFonts w:hint="default" w:ascii="Times New Roman" w:hAnsi="Times New Roman" w:eastAsia="SimHei" w:cs="Times New Roman"/>
        </w:rPr>
        <w:t xml:space="preserve"> 系主任本专业课题审核关键运行效果</w:t>
      </w:r>
    </w:p>
    <w:bookmarkEnd w:id="28"/>
    <w:p w14:paraId="297AFE7F">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29" w:name="_Toc15703"/>
      <w:bookmarkStart w:id="30" w:name="非功能设计"/>
      <w:r>
        <w:rPr>
          <w:rFonts w:hint="default" w:ascii="Times New Roman" w:hAnsi="Times New Roman" w:eastAsia="SimHei" w:cs="Times New Roman"/>
        </w:rPr>
        <w:t>3.5 非功能设计</w:t>
      </w:r>
      <w:bookmarkEnd w:id="29"/>
    </w:p>
    <w:p w14:paraId="481654D6">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1" w:name="安全设计"/>
      <w:r>
        <w:rPr>
          <w:rFonts w:hint="default" w:ascii="Times New Roman" w:hAnsi="Times New Roman" w:eastAsia="SimHei" w:cs="Times New Roman"/>
        </w:rPr>
        <w:t>3.5.1 安全设计</w:t>
      </w:r>
    </w:p>
    <w:p w14:paraId="12FE98DD">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安全设计主要包括登录校验、路径角色鉴权、CSRF 防护、XSS 输出转义、文件上传白名单、下载鉴权和敏感错误脱敏。</w:t>
      </w: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统一设置安全响应头，禁止直接访问 </w:t>
      </w:r>
      <w:r>
        <w:rPr>
          <w:rStyle w:val="52"/>
          <w:rFonts w:hint="default" w:ascii="Times New Roman" w:hAnsi="Times New Roman" w:eastAsia="SimHei" w:cs="Times New Roman"/>
        </w:rPr>
        <w:t>/uploads/*</w:t>
      </w:r>
      <w:r>
        <w:rPr>
          <w:rFonts w:hint="default" w:ascii="Times New Roman" w:hAnsi="Times New Roman" w:eastAsia="SimHei" w:cs="Times New Roman"/>
        </w:rPr>
        <w:t xml:space="preserve">，并对非安全 </w:t>
      </w:r>
      <w:r>
        <w:rPr>
          <w:rStyle w:val="52"/>
          <w:rFonts w:hint="default" w:ascii="Times New Roman" w:hAnsi="Times New Roman" w:eastAsia="SimHei" w:cs="Times New Roman"/>
        </w:rPr>
        <w:t>.action</w:t>
      </w:r>
      <w:r>
        <w:rPr>
          <w:rFonts w:hint="default" w:ascii="Times New Roman" w:hAnsi="Times New Roman" w:eastAsia="SimHei" w:cs="Times New Roman"/>
        </w:rPr>
        <w:t xml:space="preserve"> 请求校验 CSRF Token。上传文件由 </w:t>
      </w:r>
      <w:r>
        <w:rPr>
          <w:rStyle w:val="52"/>
          <w:rFonts w:hint="default" w:ascii="Times New Roman" w:hAnsi="Times New Roman" w:eastAsia="SimHei" w:cs="Times New Roman"/>
        </w:rPr>
        <w:t>FileUploadUtil</w:t>
      </w:r>
      <w:r>
        <w:rPr>
          <w:rFonts w:hint="default" w:ascii="Times New Roman" w:hAnsi="Times New Roman" w:eastAsia="SimHei" w:cs="Times New Roman"/>
        </w:rPr>
        <w:t xml:space="preserve"> 校验扩展名和大小，下载文件必须走 Controller 鉴权。</w:t>
      </w:r>
    </w:p>
    <w:bookmarkEnd w:id="31"/>
    <w:p w14:paraId="52AB249F">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2" w:name="日志设计"/>
      <w:r>
        <w:rPr>
          <w:rFonts w:hint="default" w:ascii="Times New Roman" w:hAnsi="Times New Roman" w:eastAsia="SimHei" w:cs="Times New Roman"/>
        </w:rPr>
        <w:t>3.5.2 日志设计</w:t>
      </w:r>
    </w:p>
    <w:p w14:paraId="36AC53EC">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系统通过 </w:t>
      </w:r>
      <w:r>
        <w:rPr>
          <w:rStyle w:val="52"/>
          <w:rFonts w:hint="default" w:ascii="Times New Roman" w:hAnsi="Times New Roman" w:eastAsia="SimHei" w:cs="Times New Roman"/>
        </w:rPr>
        <w:t>operation_logs</w:t>
      </w:r>
      <w:r>
        <w:rPr>
          <w:rFonts w:hint="default" w:ascii="Times New Roman" w:hAnsi="Times New Roman" w:eastAsia="SimHei" w:cs="Times New Roman"/>
        </w:rPr>
        <w:t xml:space="preserve"> 表记录关键操作。业务代码使用 </w:t>
      </w:r>
      <w:r>
        <w:rPr>
          <w:rStyle w:val="52"/>
          <w:rFonts w:hint="default" w:ascii="Times New Roman" w:hAnsi="Times New Roman" w:eastAsia="SimHei" w:cs="Times New Roman"/>
        </w:rPr>
        <w:t>OperationLogUtil.log(...)</w:t>
      </w:r>
      <w:r>
        <w:rPr>
          <w:rFonts w:hint="default" w:ascii="Times New Roman" w:hAnsi="Times New Roman" w:eastAsia="SimHei" w:cs="Times New Roman"/>
        </w:rPr>
        <w:t xml:space="preserve"> 统一写日志，覆盖登录、退出、用户维护、导入导出、系统开关、课题审核、选题审批、文档审核、消息发送、AI 清空和 AI 对话等事件。日志设计保证系统操作可追溯，方便课程演示和问题定位。</w:t>
      </w:r>
    </w:p>
    <w:bookmarkEnd w:id="32"/>
    <w:p w14:paraId="148F7475">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3" w:name="并发设计"/>
      <w:r>
        <w:rPr>
          <w:rFonts w:hint="default" w:ascii="Times New Roman" w:hAnsi="Times New Roman" w:eastAsia="SimHei" w:cs="Times New Roman"/>
        </w:rPr>
        <w:t>3.5.3 并发设计</w:t>
      </w:r>
    </w:p>
    <w:p w14:paraId="267ACC4B">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并发重点在选题和文档提交。选题申请使用事务和 </w:t>
      </w:r>
      <w:r>
        <w:rPr>
          <w:rStyle w:val="52"/>
          <w:rFonts w:hint="default" w:ascii="Times New Roman" w:hAnsi="Times New Roman" w:eastAsia="SimHei" w:cs="Times New Roman"/>
        </w:rPr>
        <w:t>SELECT ... FOR UPDATE</w:t>
      </w:r>
      <w:r>
        <w:rPr>
          <w:rFonts w:hint="default" w:ascii="Times New Roman" w:hAnsi="Times New Roman" w:eastAsia="SimHei" w:cs="Times New Roman"/>
        </w:rPr>
        <w:t xml:space="preserve"> 锁定学生和课题，配合数据库唯一索引保证“一人一题”和名额不超限。文档提交使用事务检查已通过选题、前置阶段和当前文档状态，避免跳阶段提交和重复覆盖。</w:t>
      </w:r>
    </w:p>
    <w:bookmarkEnd w:id="33"/>
    <w:p w14:paraId="24C68243">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4" w:name="可维护性与可演示性设计"/>
      <w:r>
        <w:rPr>
          <w:rFonts w:hint="default" w:ascii="Times New Roman" w:hAnsi="Times New Roman" w:eastAsia="SimHei" w:cs="Times New Roman"/>
        </w:rPr>
        <w:t>3.5.4 可维护性与可演示性设计</w:t>
      </w:r>
    </w:p>
    <w:p w14:paraId="04A223C8">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可维护性方面，系统把角色判断、作用域计算、CSRF、文件上传、日志、消息、AI 路径角色识别、环境变量读取等逻辑封装为工具类或 Service，降低 Controller 复杂度。可演示性方面，项目提供 </w:t>
      </w:r>
      <w:r>
        <w:rPr>
          <w:rStyle w:val="52"/>
          <w:rFonts w:hint="default" w:ascii="Times New Roman" w:hAnsi="Times New Roman" w:eastAsia="SimHei" w:cs="Times New Roman"/>
        </w:rPr>
        <w:t>seed_demo_data_20260622.sql</w:t>
      </w:r>
      <w:r>
        <w:rPr>
          <w:rFonts w:hint="default" w:ascii="Times New Roman" w:hAnsi="Times New Roman" w:eastAsia="SimHei" w:cs="Times New Roman"/>
        </w:rPr>
        <w:t xml:space="preserve"> 和 </w:t>
      </w:r>
      <w:r>
        <w:rPr>
          <w:rStyle w:val="52"/>
          <w:rFonts w:hint="default" w:ascii="Times New Roman" w:hAnsi="Times New Roman" w:eastAsia="SimHei" w:cs="Times New Roman"/>
        </w:rPr>
        <w:t>seed_showcase_data_20260623.sql</w:t>
      </w:r>
      <w:r>
        <w:rPr>
          <w:rFonts w:hint="default" w:ascii="Times New Roman" w:hAnsi="Times New Roman" w:eastAsia="SimHei" w:cs="Times New Roman"/>
        </w:rPr>
        <w:t>，补充多角色、多学院、多专业、多课题、多文档和统计图数据，使页面截图和答辩展示更完整。</w:t>
      </w:r>
    </w:p>
    <w:bookmarkEnd w:id="12"/>
    <w:bookmarkEnd w:id="30"/>
    <w:bookmarkEnd w:id="34"/>
    <w:p w14:paraId="51CB97D0">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5" w:name="_Toc9419"/>
      <w:bookmarkStart w:id="36" w:name="关键模块设计"/>
      <w:r>
        <w:rPr>
          <w:rFonts w:hint="default" w:ascii="Times New Roman" w:hAnsi="Times New Roman" w:eastAsia="SimHei" w:cs="Times New Roman"/>
        </w:rPr>
        <w:t>4. 关键模块设计</w:t>
      </w:r>
      <w:bookmarkEnd w:id="35"/>
    </w:p>
    <w:p w14:paraId="0B80F5C2">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本节只选择两个做得较好的模块展开，不把所有模块平均罗列。两个模块分别是“AI 辅助模块”和“Session/身份鉴权上下文隔离机制”。前者体现系统功能创新和前后端协同，后者体现整个系统最核心的登录态、安全边界和上下文隔离。</w:t>
      </w:r>
    </w:p>
    <w:p w14:paraId="26E57C7F">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关键模块选取依据如下：</w:t>
      </w:r>
    </w:p>
    <w:tbl>
      <w:tblPr>
        <w:tblStyle w:val="45"/>
        <w:tblW w:w="5000" w:type="pct"/>
        <w:tblInd w:w="-109" w:type="dxa"/>
        <w:tblLayout w:type="fixed"/>
        <w:tblCellMar>
          <w:top w:w="0" w:type="dxa"/>
          <w:left w:w="108" w:type="dxa"/>
          <w:bottom w:w="0" w:type="dxa"/>
          <w:right w:w="108" w:type="dxa"/>
        </w:tblCellMar>
      </w:tblPr>
      <w:tblGrid>
        <w:gridCol w:w="2952"/>
        <w:gridCol w:w="2952"/>
        <w:gridCol w:w="2952"/>
      </w:tblGrid>
      <w:tr w14:paraId="4810A774">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0897918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需求来源</w:t>
            </w:r>
          </w:p>
        </w:tc>
        <w:tc>
          <w:tcPr>
            <w:tcBorders>
              <w:top w:val="single" w:color="auto" w:sz="12" w:space="0"/>
              <w:left w:val="nil"/>
              <w:bottom w:val="nil"/>
              <w:right w:val="nil"/>
            </w:tcBorders>
            <w:noWrap w:val="0"/>
            <w:tcMar>
              <w:top w:w="-1" w:type="dxa"/>
              <w:left w:w="-1" w:type="dxa"/>
              <w:bottom w:w="-1" w:type="dxa"/>
              <w:right w:w="-1" w:type="dxa"/>
            </w:tcMar>
            <w:vAlign w:val="top"/>
          </w:tcPr>
          <w:p w14:paraId="6A58D7D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对应设计</w:t>
            </w:r>
          </w:p>
        </w:tc>
        <w:tc>
          <w:tcPr>
            <w:tcBorders>
              <w:top w:val="single" w:color="auto" w:sz="12" w:space="0"/>
              <w:left w:val="nil"/>
              <w:bottom w:val="nil"/>
              <w:right w:val="nil"/>
            </w:tcBorders>
            <w:noWrap w:val="0"/>
            <w:tcMar>
              <w:top w:w="-1" w:type="dxa"/>
              <w:left w:w="-1" w:type="dxa"/>
              <w:bottom w:w="-1" w:type="dxa"/>
              <w:right w:w="-1" w:type="dxa"/>
            </w:tcMar>
            <w:vAlign w:val="top"/>
          </w:tcPr>
          <w:p w14:paraId="443E454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选择为关键模块的原因</w:t>
            </w:r>
          </w:p>
        </w:tc>
      </w:tr>
      <w:tr w14:paraId="10AAE793">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2F1E82E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功能需求中的 AI 辅助能力</w:t>
            </w:r>
          </w:p>
        </w:tc>
        <w:tc>
          <w:tcPr>
            <w:tcBorders>
              <w:top w:val="single" w:color="auto" w:sz="4" w:space="0"/>
              <w:left w:val="nil"/>
              <w:bottom w:val="nil"/>
              <w:right w:val="nil"/>
            </w:tcBorders>
            <w:noWrap w:val="0"/>
            <w:tcMar>
              <w:top w:w="-1" w:type="dxa"/>
              <w:left w:w="-1" w:type="dxa"/>
              <w:bottom w:w="-1" w:type="dxa"/>
              <w:right w:w="-1" w:type="dxa"/>
            </w:tcMar>
            <w:vAlign w:val="top"/>
          </w:tcPr>
          <w:p w14:paraId="37054BB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公共 AI 面板、</w:t>
            </w:r>
            <w:r>
              <w:rPr>
                <w:rStyle w:val="52"/>
                <w:rFonts w:hint="default" w:ascii="Times New Roman" w:hAnsi="Times New Roman" w:eastAsia="SimHei" w:cs="Times New Roman"/>
              </w:rPr>
              <w:t>app.js</w:t>
            </w:r>
            <w:r>
              <w:rPr>
                <w:rFonts w:hint="default" w:ascii="Times New Roman" w:hAnsi="Times New Roman" w:eastAsia="SimHei" w:cs="Times New Roman"/>
              </w:rPr>
              <w:t>、</w:t>
            </w:r>
            <w:r>
              <w:rPr>
                <w:rStyle w:val="52"/>
                <w:rFonts w:hint="default" w:ascii="Times New Roman" w:hAnsi="Times New Roman" w:eastAsia="SimHei" w:cs="Times New Roman"/>
              </w:rPr>
              <w:t>AiAssistantController</w:t>
            </w:r>
            <w:r>
              <w:rPr>
                <w:rFonts w:hint="default" w:ascii="Times New Roman" w:hAnsi="Times New Roman" w:eastAsia="SimHei" w:cs="Times New Roman"/>
              </w:rPr>
              <w:t>、</w:t>
            </w:r>
            <w:r>
              <w:rPr>
                <w:rStyle w:val="52"/>
                <w:rFonts w:hint="default" w:ascii="Times New Roman" w:hAnsi="Times New Roman" w:eastAsia="SimHei" w:cs="Times New Roman"/>
              </w:rPr>
              <w:t>DeepSeekAiService</w:t>
            </w:r>
          </w:p>
        </w:tc>
        <w:tc>
          <w:tcPr>
            <w:tcBorders>
              <w:top w:val="single" w:color="auto" w:sz="4" w:space="0"/>
              <w:left w:val="nil"/>
              <w:bottom w:val="nil"/>
              <w:right w:val="nil"/>
            </w:tcBorders>
            <w:noWrap w:val="0"/>
            <w:tcMar>
              <w:top w:w="-1" w:type="dxa"/>
              <w:left w:w="-1" w:type="dxa"/>
              <w:bottom w:w="-1" w:type="dxa"/>
              <w:right w:w="-1" w:type="dxa"/>
            </w:tcMar>
            <w:vAlign w:val="top"/>
          </w:tcPr>
          <w:p w14:paraId="02A097D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体现系统功能创新，同时涉及前端流式交互、后端统一入口和角色上下文隔离</w:t>
            </w:r>
          </w:p>
        </w:tc>
      </w:tr>
      <w:tr w14:paraId="2ACEE78E">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85CB37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非功能需求中的身份安全、数据隔离和 CSRF 防护</w:t>
            </w:r>
          </w:p>
        </w:tc>
        <w:tc>
          <w:tcPr>
            <w:tcBorders>
              <w:top w:val="nil"/>
              <w:left w:val="nil"/>
              <w:bottom w:val="nil"/>
              <w:right w:val="nil"/>
            </w:tcBorders>
            <w:noWrap w:val="0"/>
            <w:tcMar>
              <w:top w:w="-1" w:type="dxa"/>
              <w:left w:w="-1" w:type="dxa"/>
              <w:bottom w:w="-1" w:type="dxa"/>
              <w:right w:w="-1" w:type="dxa"/>
            </w:tcMar>
            <w:vAlign w:val="top"/>
          </w:tcPr>
          <w:p w14:paraId="73CEAA7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LoginController</w:t>
            </w:r>
            <w:r>
              <w:rPr>
                <w:rFonts w:hint="default" w:ascii="Times New Roman" w:hAnsi="Times New Roman" w:eastAsia="SimHei" w:cs="Times New Roman"/>
              </w:rPr>
              <w:t>、</w:t>
            </w:r>
            <w:r>
              <w:rPr>
                <w:rStyle w:val="52"/>
                <w:rFonts w:hint="default" w:ascii="Times New Roman" w:hAnsi="Times New Roman" w:eastAsia="SimHei" w:cs="Times New Roman"/>
              </w:rPr>
              <w:t>AuthFilter</w:t>
            </w:r>
            <w:r>
              <w:rPr>
                <w:rFonts w:hint="default" w:ascii="Times New Roman" w:hAnsi="Times New Roman" w:eastAsia="SimHei" w:cs="Times New Roman"/>
              </w:rPr>
              <w:t>、</w:t>
            </w:r>
            <w:r>
              <w:rPr>
                <w:rStyle w:val="52"/>
                <w:rFonts w:hint="default" w:ascii="Times New Roman" w:hAnsi="Times New Roman" w:eastAsia="SimHei" w:cs="Times New Roman"/>
              </w:rPr>
              <w:t>RoleUtil</w:t>
            </w:r>
            <w:r>
              <w:rPr>
                <w:rFonts w:hint="default" w:ascii="Times New Roman" w:hAnsi="Times New Roman" w:eastAsia="SimHei" w:cs="Times New Roman"/>
              </w:rPr>
              <w:t>、</w:t>
            </w:r>
            <w:r>
              <w:rPr>
                <w:rStyle w:val="52"/>
                <w:rFonts w:hint="default" w:ascii="Times New Roman" w:hAnsi="Times New Roman" w:eastAsia="SimHei" w:cs="Times New Roman"/>
              </w:rPr>
              <w:t>CsrfUtil</w:t>
            </w:r>
            <w:r>
              <w:rPr>
                <w:rFonts w:hint="default" w:ascii="Times New Roman" w:hAnsi="Times New Roman" w:eastAsia="SimHei" w:cs="Times New Roman"/>
              </w:rPr>
              <w:t>、Session</w:t>
            </w:r>
          </w:p>
        </w:tc>
        <w:tc>
          <w:tcPr>
            <w:tcBorders>
              <w:top w:val="nil"/>
              <w:left w:val="nil"/>
              <w:bottom w:val="nil"/>
              <w:right w:val="nil"/>
            </w:tcBorders>
            <w:noWrap w:val="0"/>
            <w:tcMar>
              <w:top w:w="-1" w:type="dxa"/>
              <w:left w:w="-1" w:type="dxa"/>
              <w:bottom w:w="-1" w:type="dxa"/>
              <w:right w:w="-1" w:type="dxa"/>
            </w:tcMar>
            <w:vAlign w:val="top"/>
          </w:tcPr>
          <w:p w14:paraId="2ADCE4C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是所有业务模块的基础，决定管理员、系主任、教师、学生能否在正确边界内操作</w:t>
            </w:r>
          </w:p>
        </w:tc>
      </w:tr>
      <w:tr w14:paraId="6C6C366E">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B8C021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业务需求中的课题、选题、文档闭环</w:t>
            </w:r>
          </w:p>
        </w:tc>
        <w:tc>
          <w:tcPr>
            <w:tcBorders>
              <w:top w:val="nil"/>
              <w:left w:val="nil"/>
              <w:bottom w:val="single" w:color="auto" w:sz="12" w:space="0"/>
              <w:right w:val="nil"/>
            </w:tcBorders>
            <w:noWrap w:val="0"/>
            <w:tcMar>
              <w:top w:w="-1" w:type="dxa"/>
              <w:left w:w="-1" w:type="dxa"/>
              <w:bottom w:w="-1" w:type="dxa"/>
              <w:right w:w="-1" w:type="dxa"/>
            </w:tcMar>
            <w:vAlign w:val="top"/>
          </w:tcPr>
          <w:p w14:paraId="20D688C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TopicDao</w:t>
            </w:r>
            <w:r>
              <w:rPr>
                <w:rFonts w:hint="default" w:ascii="Times New Roman" w:hAnsi="Times New Roman" w:eastAsia="SimHei" w:cs="Times New Roman"/>
              </w:rPr>
              <w:t>、</w:t>
            </w:r>
            <w:r>
              <w:rPr>
                <w:rStyle w:val="52"/>
                <w:rFonts w:hint="default" w:ascii="Times New Roman" w:hAnsi="Times New Roman" w:eastAsia="SimHei" w:cs="Times New Roman"/>
              </w:rPr>
              <w:t>SelectionDao</w:t>
            </w:r>
            <w:r>
              <w:rPr>
                <w:rFonts w:hint="default" w:ascii="Times New Roman" w:hAnsi="Times New Roman" w:eastAsia="SimHei" w:cs="Times New Roman"/>
              </w:rPr>
              <w:t>、</w:t>
            </w:r>
            <w:r>
              <w:rPr>
                <w:rStyle w:val="52"/>
                <w:rFonts w:hint="default" w:ascii="Times New Roman" w:hAnsi="Times New Roman" w:eastAsia="SimHei" w:cs="Times New Roman"/>
              </w:rPr>
              <w:t>DocumentDao</w:t>
            </w:r>
            <w:r>
              <w:rPr>
                <w:rFonts w:hint="default" w:ascii="Times New Roman" w:hAnsi="Times New Roman" w:eastAsia="SimHei" w:cs="Times New Roman"/>
              </w:rPr>
              <w:t>、数据库约束</w:t>
            </w:r>
          </w:p>
        </w:tc>
        <w:tc>
          <w:tcPr>
            <w:tcBorders>
              <w:top w:val="nil"/>
              <w:left w:val="nil"/>
              <w:bottom w:val="single" w:color="auto" w:sz="12" w:space="0"/>
              <w:right w:val="nil"/>
            </w:tcBorders>
            <w:noWrap w:val="0"/>
            <w:tcMar>
              <w:top w:w="-1" w:type="dxa"/>
              <w:left w:w="-1" w:type="dxa"/>
              <w:bottom w:w="-1" w:type="dxa"/>
              <w:right w:w="-1" w:type="dxa"/>
            </w:tcMar>
            <w:vAlign w:val="top"/>
          </w:tcPr>
          <w:p w14:paraId="0500BD9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已在系统功能设计、状态流转图和数据流图中说明；本节重点展开更具横切性的两个模块</w:t>
            </w:r>
          </w:p>
        </w:tc>
      </w:tr>
    </w:tbl>
    <w:p w14:paraId="108E83C8">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7" w:name="_Toc4291"/>
      <w:bookmarkStart w:id="38" w:name="关键模块一ai-辅助模块"/>
      <w:r>
        <w:rPr>
          <w:rFonts w:hint="default" w:ascii="Times New Roman" w:hAnsi="Times New Roman" w:eastAsia="SimHei" w:cs="Times New Roman"/>
        </w:rPr>
        <w:t>4.1 关键模块一：AI 辅助模块</w:t>
      </w:r>
      <w:bookmarkEnd w:id="37"/>
    </w:p>
    <w:p w14:paraId="4E2DBDD6">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39" w:name="流程分析"/>
      <w:r>
        <w:rPr>
          <w:rFonts w:hint="default" w:ascii="Times New Roman" w:hAnsi="Times New Roman" w:eastAsia="SimHei" w:cs="Times New Roman"/>
        </w:rPr>
        <w:t>4.1.1 流程分析</w:t>
      </w:r>
    </w:p>
    <w:p w14:paraId="2569D09E">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AI 辅助模块的目标是在管理员、教师、学生端提供统一但隔离的智能问答能力。它是和系统身份、角色、Session、CSRF、前端流式渲染结合在一起。该模块使用公共 </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驱动前端交互，后端由 </w:t>
      </w:r>
      <w:r>
        <w:rPr>
          <w:rStyle w:val="52"/>
          <w:rFonts w:hint="default" w:ascii="Times New Roman" w:hAnsi="Times New Roman" w:eastAsia="SimHei" w:cs="Times New Roman"/>
        </w:rPr>
        <w:t>AiAssistantController</w:t>
      </w:r>
      <w:r>
        <w:rPr>
          <w:rFonts w:hint="default" w:ascii="Times New Roman" w:hAnsi="Times New Roman" w:eastAsia="SimHei" w:cs="Times New Roman"/>
        </w:rPr>
        <w:t xml:space="preserve"> 统一处理不同角色的 AI 请求。</w:t>
      </w:r>
    </w:p>
    <w:p w14:paraId="04FFB3E7">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请求流程如下图所示：</w:t>
      </w:r>
    </w:p>
    <w:p w14:paraId="439A7EB2">
      <w:pPr>
        <w:pStyle w:val="51"/>
        <w:pageBreakBefore w:val="0"/>
        <w:widowControl/>
        <w:kinsoku/>
        <w:overflowPunct/>
        <w:topLinePunct w:val="0"/>
        <w:autoSpaceDE/>
        <w:autoSpaceDN/>
        <w:bidi w:val="0"/>
        <w:adjustRightInd/>
        <w:snapToGrid/>
        <w:spacing w:before="40" w:after="40"/>
        <w:jc w:val="center"/>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4696460" cy="5161915"/>
            <wp:effectExtent l="0" t="0" r="12700" b="4445"/>
            <wp:docPr id="58" name="Picture" descr="图4-1 AI 辅助模块前后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图4-1 AI 辅助模块前后端流程"/>
                    <pic:cNvPicPr>
                      <a:picLocks noChangeAspect="1" noChangeArrowheads="1"/>
                    </pic:cNvPicPr>
                  </pic:nvPicPr>
                  <pic:blipFill>
                    <a:blip r:embed="rId15"/>
                    <a:stretch>
                      <a:fillRect/>
                    </a:stretch>
                  </pic:blipFill>
                  <pic:spPr>
                    <a:xfrm>
                      <a:off x="0" y="0"/>
                      <a:ext cx="4696460" cy="5161915"/>
                    </a:xfrm>
                    <a:prstGeom prst="rect">
                      <a:avLst/>
                    </a:prstGeom>
                    <a:noFill/>
                    <a:ln w="9525">
                      <a:noFill/>
                    </a:ln>
                  </pic:spPr>
                </pic:pic>
              </a:graphicData>
            </a:graphic>
          </wp:inline>
        </w:drawing>
      </w:r>
    </w:p>
    <w:p w14:paraId="7B8306BC">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图4-1 AI 辅助模块前后端流程</w:t>
      </w:r>
    </w:p>
    <w:p w14:paraId="6D894270">
      <w:pPr>
        <w:pStyle w:val="3"/>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这个流程的优点是：管理员、教师、学生可以共用同一个前端组件和后端控制器，但实际上下文又按 </w:t>
      </w:r>
      <w:r>
        <w:rPr>
          <w:rStyle w:val="52"/>
          <w:rFonts w:hint="default" w:ascii="Times New Roman" w:hAnsi="Times New Roman" w:eastAsia="SimHei" w:cs="Times New Roman"/>
        </w:rPr>
        <w:t>role + userId</w:t>
      </w:r>
      <w:r>
        <w:rPr>
          <w:rFonts w:hint="default" w:ascii="Times New Roman" w:hAnsi="Times New Roman" w:eastAsia="SimHei" w:cs="Times New Roman"/>
        </w:rPr>
        <w:t xml:space="preserve"> 隔离，避免不同角色、不同用户之间共享 AI 历史。</w:t>
      </w:r>
    </w:p>
    <w:bookmarkEnd w:id="39"/>
    <w:p w14:paraId="5246077B">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0" w:name="核心代码实现"/>
      <w:r>
        <w:rPr>
          <w:rFonts w:hint="default" w:ascii="Times New Roman" w:hAnsi="Times New Roman" w:eastAsia="SimHei" w:cs="Times New Roman"/>
        </w:rPr>
        <w:t>4.1.2 核心代码实现</w:t>
      </w:r>
    </w:p>
    <w:p w14:paraId="24EA65CD">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前端公共 </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中的 </w:t>
      </w:r>
      <w:r>
        <w:rPr>
          <w:rStyle w:val="52"/>
          <w:rFonts w:hint="default" w:ascii="Times New Roman" w:hAnsi="Times New Roman" w:eastAsia="SimHei" w:cs="Times New Roman"/>
        </w:rPr>
        <w:t>initAiAssistant()</w:t>
      </w:r>
      <w:r>
        <w:rPr>
          <w:rFonts w:hint="default" w:ascii="Times New Roman" w:hAnsi="Times New Roman" w:eastAsia="SimHei" w:cs="Times New Roman"/>
        </w:rPr>
        <w:t xml:space="preserve"> 负责初始化 AI 面板。它从表单的 </w:t>
      </w:r>
      <w:r>
        <w:rPr>
          <w:rStyle w:val="52"/>
          <w:rFonts w:hint="default" w:ascii="Times New Roman" w:hAnsi="Times New Roman" w:eastAsia="SimHei" w:cs="Times New Roman"/>
        </w:rPr>
        <w:t>data-action</w:t>
      </w:r>
      <w:r>
        <w:rPr>
          <w:rFonts w:hint="default" w:ascii="Times New Roman" w:hAnsi="Times New Roman" w:eastAsia="SimHei" w:cs="Times New Roman"/>
        </w:rPr>
        <w:t xml:space="preserve"> 或 </w:t>
      </w:r>
      <w:r>
        <w:rPr>
          <w:rStyle w:val="52"/>
          <w:rFonts w:hint="default" w:ascii="Times New Roman" w:hAnsi="Times New Roman" w:eastAsia="SimHei" w:cs="Times New Roman"/>
        </w:rPr>
        <w:t>window.GDMS_AI_CONFIG.action</w:t>
      </w:r>
      <w:r>
        <w:rPr>
          <w:rFonts w:hint="default" w:ascii="Times New Roman" w:hAnsi="Times New Roman" w:eastAsia="SimHei" w:cs="Times New Roman"/>
        </w:rPr>
        <w:t xml:space="preserve"> 中读取接口地址，从 </w:t>
      </w:r>
      <w:r>
        <w:rPr>
          <w:rStyle w:val="52"/>
          <w:rFonts w:hint="default" w:ascii="Times New Roman" w:hAnsi="Times New Roman" w:eastAsia="SimHei" w:cs="Times New Roman"/>
        </w:rPr>
        <w:t>&lt;meta name="csrf-token"&gt;</w:t>
      </w:r>
      <w:r>
        <w:rPr>
          <w:rFonts w:hint="default" w:ascii="Times New Roman" w:hAnsi="Times New Roman" w:eastAsia="SimHei" w:cs="Times New Roman"/>
        </w:rPr>
        <w:t xml:space="preserve"> 中读取 CSRF Token，然后通过 fetch 发送请求：</w:t>
      </w:r>
    </w:p>
    <w:p w14:paraId="2985E1CD">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56"/>
          <w:rFonts w:hint="default" w:ascii="Times New Roman" w:hAnsi="Times New Roman" w:eastAsia="SimHei" w:cs="Times New Roman"/>
          <w:sz w:val="21"/>
        </w:rPr>
        <w:t>function</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postAiStream</w:t>
      </w:r>
      <w:r>
        <w:rPr>
          <w:rStyle w:val="86"/>
          <w:rFonts w:hint="default" w:ascii="Times New Roman" w:hAnsi="Times New Roman" w:eastAsia="SimHei" w:cs="Times New Roman"/>
          <w:sz w:val="21"/>
        </w:rPr>
        <w:t>(message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onDelta)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var</w:t>
      </w:r>
      <w:r>
        <w:rPr>
          <w:rStyle w:val="86"/>
          <w:rFonts w:hint="default" w:ascii="Times New Roman" w:hAnsi="Times New Roman" w:eastAsia="SimHei" w:cs="Times New Roman"/>
          <w:sz w:val="21"/>
        </w:rPr>
        <w:t xml:space="preserve"> params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URLSearchParams</w:t>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message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message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(csrf) params</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'_csrf'</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csrf)</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fetch</w:t>
      </w:r>
      <w:r>
        <w:rPr>
          <w:rStyle w:val="86"/>
          <w:rFonts w:hint="default" w:ascii="Times New Roman" w:hAnsi="Times New Roman" w:eastAsia="SimHei" w:cs="Times New Roman"/>
          <w:sz w:val="21"/>
        </w:rPr>
        <w:t>(action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method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'POST'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headers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'Content-Type'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'application/x-www-form-urlencoded;charset=UTF-8'</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'X-CSRF-Token'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csrf</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body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params</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toString</w:t>
      </w:r>
      <w:r>
        <w:rPr>
          <w:rStyle w:val="8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then</w:t>
      </w:r>
      <w:r>
        <w:rPr>
          <w:rStyle w:val="86"/>
          <w:rFonts w:hint="default" w:ascii="Times New Roman" w:hAnsi="Times New Roman" w:eastAsia="SimHei" w:cs="Times New Roman"/>
          <w:sz w:val="21"/>
        </w:rPr>
        <w:t>(</w:t>
      </w:r>
      <w:r>
        <w:rPr>
          <w:rStyle w:val="56"/>
          <w:rFonts w:hint="default" w:ascii="Times New Roman" w:hAnsi="Times New Roman" w:eastAsia="SimHei" w:cs="Times New Roman"/>
          <w:sz w:val="21"/>
        </w:rPr>
        <w:t>function</w:t>
      </w:r>
      <w:r>
        <w:rPr>
          <w:rStyle w:val="86"/>
          <w:rFonts w:hint="default" w:ascii="Times New Roman" w:hAnsi="Times New Roman" w:eastAsia="SimHei" w:cs="Times New Roman"/>
          <w:sz w:val="21"/>
        </w:rPr>
        <w:t>(r)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var</w:t>
      </w:r>
      <w:r>
        <w:rPr>
          <w:rStyle w:val="86"/>
          <w:rFonts w:hint="default" w:ascii="Times New Roman" w:hAnsi="Times New Roman" w:eastAsia="SimHei" w:cs="Times New Roman"/>
          <w:sz w:val="21"/>
        </w:rPr>
        <w:t xml:space="preserve"> contentType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headers</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'content-type'</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(contentType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indexOf</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'text/event-stream'</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&lt;</w:t>
      </w:r>
      <w:r>
        <w:rPr>
          <w:rStyle w:val="86"/>
          <w:rFonts w:hint="default" w:ascii="Times New Roman" w:hAnsi="Times New Roman" w:eastAsia="SimHei" w:cs="Times New Roman"/>
          <w:sz w:val="21"/>
        </w:rPr>
        <w:t xml:space="preserve"> </w:t>
      </w:r>
      <w:r>
        <w:rPr>
          <w:rStyle w:val="58"/>
          <w:rFonts w:hint="default" w:ascii="Times New Roman" w:hAnsi="Times New Roman" w:eastAsia="SimHei" w:cs="Times New Roman"/>
          <w:sz w:val="21"/>
        </w:rPr>
        <w:t>0</w:t>
      </w:r>
      <w:r>
        <w:rPr>
          <w:rStyle w:val="86"/>
          <w:rFonts w:hint="default" w:ascii="Times New Roman" w:hAnsi="Times New Roman" w:eastAsia="SimHei" w:cs="Times New Roman"/>
          <w:sz w:val="21"/>
        </w:rPr>
        <w:t>)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86"/>
          <w:rFonts w:hint="default" w:ascii="Times New Roman" w:hAnsi="Times New Roman" w:eastAsia="SimHei" w:cs="Times New Roman"/>
          <w:sz w:val="21"/>
        </w:rPr>
        <w:t xml:space="preserve"> 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text</w:t>
      </w:r>
      <w:r>
        <w:rPr>
          <w:rStyle w:val="86"/>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then</w:t>
      </w:r>
      <w:r>
        <w:rPr>
          <w:rStyle w:val="86"/>
          <w:rFonts w:hint="default" w:ascii="Times New Roman" w:hAnsi="Times New Roman" w:eastAsia="SimHei" w:cs="Times New Roman"/>
          <w:sz w:val="21"/>
        </w:rPr>
        <w:t>(</w:t>
      </w:r>
      <w:r>
        <w:rPr>
          <w:rStyle w:val="56"/>
          <w:rFonts w:hint="default" w:ascii="Times New Roman" w:hAnsi="Times New Roman" w:eastAsia="SimHei" w:cs="Times New Roman"/>
          <w:sz w:val="21"/>
        </w:rPr>
        <w:t>function</w:t>
      </w:r>
      <w:r>
        <w:rPr>
          <w:rStyle w:val="86"/>
          <w:rFonts w:hint="default" w:ascii="Times New Roman" w:hAnsi="Times New Roman" w:eastAsia="SimHei" w:cs="Times New Roman"/>
          <w:sz w:val="21"/>
        </w:rPr>
        <w:t>(text)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throw</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7"/>
          <w:rFonts w:hint="default" w:ascii="Times New Roman" w:hAnsi="Times New Roman" w:eastAsia="SimHei" w:cs="Times New Roman"/>
          <w:sz w:val="21"/>
        </w:rPr>
        <w:t>Error</w:t>
      </w:r>
      <w:r>
        <w:rPr>
          <w:rStyle w:val="86"/>
          <w:rFonts w:hint="default" w:ascii="Times New Roman" w:hAnsi="Times New Roman" w:eastAsia="SimHei" w:cs="Times New Roman"/>
          <w:sz w:val="21"/>
        </w:rPr>
        <w:t>(</w:t>
      </w:r>
      <w:r>
        <w:rPr>
          <w:rStyle w:val="73"/>
          <w:rFonts w:hint="default" w:ascii="Times New Roman" w:hAnsi="Times New Roman" w:eastAsia="SimHei" w:cs="Times New Roman"/>
          <w:sz w:val="21"/>
        </w:rPr>
        <w:t>explainNonJsonResponse</w:t>
      </w:r>
      <w:r>
        <w:rPr>
          <w:rStyle w:val="86"/>
          <w:rFonts w:hint="default" w:ascii="Times New Roman" w:hAnsi="Times New Roman" w:eastAsia="SimHei" w:cs="Times New Roman"/>
          <w:sz w:val="21"/>
        </w:rPr>
        <w:t>(r</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status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text))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readEventStream</w:t>
      </w:r>
      <w:r>
        <w:rPr>
          <w:rStyle w:val="86"/>
          <w:rFonts w:hint="default" w:ascii="Times New Roman" w:hAnsi="Times New Roman" w:eastAsia="SimHei" w:cs="Times New Roman"/>
          <w:sz w:val="21"/>
        </w:rPr>
        <w:t>(r</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body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onDelta)</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w:t>
      </w:r>
    </w:p>
    <w:p w14:paraId="5FBF7884">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后端 </w:t>
      </w:r>
      <w:r>
        <w:rPr>
          <w:rStyle w:val="52"/>
          <w:rFonts w:hint="default" w:ascii="Times New Roman" w:hAnsi="Times New Roman" w:eastAsia="SimHei" w:cs="Times New Roman"/>
        </w:rPr>
        <w:t>AiAssistantController</w:t>
      </w:r>
      <w:r>
        <w:rPr>
          <w:rFonts w:hint="default" w:ascii="Times New Roman" w:hAnsi="Times New Roman" w:eastAsia="SimHei" w:cs="Times New Roman"/>
        </w:rPr>
        <w:t xml:space="preserve"> 同时映射三个入口：</w:t>
      </w:r>
    </w:p>
    <w:p w14:paraId="03AAB0C2">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80"/>
          <w:rFonts w:hint="default" w:ascii="Times New Roman" w:hAnsi="Times New Roman" w:eastAsia="SimHei" w:cs="Times New Roman"/>
          <w:sz w:val="21"/>
        </w:rPr>
        <w:t>@WebServlet</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"/admin/ai.action"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"/teacher/ai.action"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"/student/ai.action"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56"/>
          <w:rFonts w:hint="default" w:ascii="Times New Roman" w:hAnsi="Times New Roman" w:eastAsia="SimHei" w:cs="Times New Roman"/>
          <w:sz w:val="21"/>
        </w:rPr>
        <w:t>public</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class</w:t>
      </w:r>
      <w:r>
        <w:rPr>
          <w:rStyle w:val="86"/>
          <w:rFonts w:hint="default" w:ascii="Times New Roman" w:hAnsi="Times New Roman" w:eastAsia="SimHei" w:cs="Times New Roman"/>
          <w:sz w:val="21"/>
        </w:rPr>
        <w:t xml:space="preserve"> AiAssistantController </w:t>
      </w:r>
      <w:r>
        <w:rPr>
          <w:rStyle w:val="56"/>
          <w:rFonts w:hint="default" w:ascii="Times New Roman" w:hAnsi="Times New Roman" w:eastAsia="SimHei" w:cs="Times New Roman"/>
          <w:sz w:val="21"/>
        </w:rPr>
        <w:t>extends</w:t>
      </w:r>
      <w:r>
        <w:rPr>
          <w:rStyle w:val="86"/>
          <w:rFonts w:hint="default" w:ascii="Times New Roman" w:hAnsi="Times New Roman" w:eastAsia="SimHei" w:cs="Times New Roman"/>
          <w:sz w:val="21"/>
        </w:rPr>
        <w:t xml:space="preserve"> HttpServlet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private</w:t>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static</w:t>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final</w:t>
      </w:r>
      <w:r>
        <w:rPr>
          <w:rStyle w:val="86"/>
          <w:rFonts w:hint="default" w:ascii="Times New Roman" w:hAnsi="Times New Roman" w:eastAsia="SimHei" w:cs="Times New Roman"/>
          <w:sz w:val="21"/>
        </w:rPr>
        <w:t xml:space="preserve"> </w:t>
      </w:r>
      <w:r>
        <w:rPr>
          <w:rStyle w:val="57"/>
          <w:rFonts w:hint="default" w:ascii="Times New Roman" w:hAnsi="Times New Roman" w:eastAsia="SimHei" w:cs="Times New Roman"/>
          <w:sz w:val="21"/>
        </w:rPr>
        <w:t>int</w:t>
      </w:r>
      <w:r>
        <w:rPr>
          <w:rStyle w:val="86"/>
          <w:rFonts w:hint="default" w:ascii="Times New Roman" w:hAnsi="Times New Roman" w:eastAsia="SimHei" w:cs="Times New Roman"/>
          <w:sz w:val="21"/>
        </w:rPr>
        <w:t xml:space="preserve"> MAX_INPUT_LENGTH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8"/>
          <w:rFonts w:hint="default" w:ascii="Times New Roman" w:hAnsi="Times New Roman" w:eastAsia="SimHei" w:cs="Times New Roman"/>
          <w:sz w:val="21"/>
        </w:rPr>
        <w:t>2000</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p>
    <w:p w14:paraId="5C8D197C">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收到请求后，控制器先读取 Session 中的 </w:t>
      </w:r>
      <w:r>
        <w:rPr>
          <w:rStyle w:val="52"/>
          <w:rFonts w:hint="default" w:ascii="Times New Roman" w:hAnsi="Times New Roman" w:eastAsia="SimHei" w:cs="Times New Roman"/>
        </w:rPr>
        <w:t>loginUser</w:t>
      </w:r>
      <w:r>
        <w:rPr>
          <w:rFonts w:hint="default" w:ascii="Times New Roman" w:hAnsi="Times New Roman" w:eastAsia="SimHei" w:cs="Times New Roman"/>
        </w:rPr>
        <w:t xml:space="preserve">，再根据当前路径识别要求角色，并调用 </w:t>
      </w:r>
      <w:r>
        <w:rPr>
          <w:rStyle w:val="52"/>
          <w:rFonts w:hint="default" w:ascii="Times New Roman" w:hAnsi="Times New Roman" w:eastAsia="SimHei" w:cs="Times New Roman"/>
        </w:rPr>
        <w:t>RoleUtil.hasRole(user, pathRole)</w:t>
      </w:r>
      <w:r>
        <w:rPr>
          <w:rFonts w:hint="default" w:ascii="Times New Roman" w:hAnsi="Times New Roman" w:eastAsia="SimHei" w:cs="Times New Roman"/>
        </w:rPr>
        <w:t xml:space="preserve"> 做二次校验：</w:t>
      </w:r>
    </w:p>
    <w:p w14:paraId="614A705D">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86"/>
          <w:rFonts w:hint="default" w:ascii="Times New Roman" w:hAnsi="Times New Roman" w:eastAsia="SimHei" w:cs="Times New Roman"/>
          <w:sz w:val="21"/>
        </w:rPr>
        <w:t xml:space="preserve">HttpSession session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request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getSession</w:t>
      </w:r>
      <w:r>
        <w:rPr>
          <w:rStyle w:val="76"/>
          <w:rFonts w:hint="default" w:ascii="Times New Roman" w:hAnsi="Times New Roman" w:eastAsia="SimHei" w:cs="Times New Roman"/>
          <w:sz w:val="21"/>
        </w:rPr>
        <w:t>(</w:t>
      </w:r>
      <w:r>
        <w:rPr>
          <w:rStyle w:val="56"/>
          <w:rFonts w:hint="default" w:ascii="Times New Roman" w:hAnsi="Times New Roman" w:eastAsia="SimHei" w:cs="Times New Roman"/>
          <w:sz w:val="21"/>
        </w:rPr>
        <w:t>false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User 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session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getAttribute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"loginUser"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writeJson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response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false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"请先登录后再使用 AI 助手。"</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77"/>
          <w:rFonts w:hint="default" w:ascii="Times New Roman" w:hAnsi="Times New Roman" w:eastAsia="SimHei" w:cs="Times New Roman"/>
          <w:sz w:val="21"/>
        </w:rPr>
        <w:t>String</w:t>
      </w:r>
      <w:r>
        <w:rPr>
          <w:rStyle w:val="86"/>
          <w:rFonts w:hint="default" w:ascii="Times New Roman" w:hAnsi="Times New Roman" w:eastAsia="SimHei" w:cs="Times New Roman"/>
          <w:sz w:val="21"/>
        </w:rPr>
        <w:t xml:space="preserve"> pathRole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AiAccessUtil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roleFromPath</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request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getServletPath</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RoleUtil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hasRole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pathRole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setStatus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HttpServletResponse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SC_FORBIDDEN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writeJson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response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false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"当前账号无权访问该角色的 AI 助手。"</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p>
    <w:p w14:paraId="4157F907">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AI 历史不写入全局变量，而是按当前用户的 Session key 保存：</w:t>
      </w:r>
    </w:p>
    <w:p w14:paraId="7AF7927A">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77"/>
          <w:rFonts w:hint="default" w:ascii="Times New Roman" w:hAnsi="Times New Roman" w:eastAsia="SimHei" w:cs="Times New Roman"/>
          <w:sz w:val="21"/>
        </w:rPr>
        <w:t>List</w:t>
      </w:r>
      <w:r>
        <w:rPr>
          <w:rStyle w:val="76"/>
          <w:rFonts w:hint="default" w:ascii="Times New Roman" w:hAnsi="Times New Roman" w:eastAsia="SimHei" w:cs="Times New Roman"/>
          <w:sz w:val="21"/>
        </w:rPr>
        <w:t>&lt;</w:t>
      </w:r>
      <w:r>
        <w:rPr>
          <w:rStyle w:val="86"/>
          <w:rFonts w:hint="default" w:ascii="Times New Roman" w:hAnsi="Times New Roman" w:eastAsia="SimHei" w:cs="Times New Roman"/>
          <w:sz w:val="21"/>
        </w:rPr>
        <w:t>AiChatMessage</w:t>
      </w:r>
      <w:r>
        <w:rPr>
          <w:rStyle w:val="76"/>
          <w:rFonts w:hint="default" w:ascii="Times New Roman" w:hAnsi="Times New Roman" w:eastAsia="SimHei" w:cs="Times New Roman"/>
          <w:sz w:val="21"/>
        </w:rPr>
        <w:t>&gt;</w:t>
      </w:r>
      <w:r>
        <w:rPr>
          <w:rStyle w:val="86"/>
          <w:rFonts w:hint="default" w:ascii="Times New Roman" w:hAnsi="Times New Roman" w:eastAsia="SimHei" w:cs="Times New Roman"/>
          <w:sz w:val="21"/>
        </w:rPr>
        <w:t xml:space="preserve"> history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getHistory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session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7"/>
          <w:rFonts w:hint="default" w:ascii="Times New Roman" w:hAnsi="Times New Roman" w:eastAsia="SimHei" w:cs="Times New Roman"/>
          <w:sz w:val="21"/>
        </w:rPr>
        <w:t>String</w:t>
      </w:r>
      <w:r>
        <w:rPr>
          <w:rStyle w:val="86"/>
          <w:rFonts w:hint="default" w:ascii="Times New Roman" w:hAnsi="Times New Roman" w:eastAsia="SimHei" w:cs="Times New Roman"/>
          <w:sz w:val="21"/>
        </w:rPr>
        <w:t xml:space="preserve"> reply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DeepSeekAiService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streamChat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pathRole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history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message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consumer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history</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add</w:t>
      </w:r>
      <w:r>
        <w:rPr>
          <w:rStyle w:val="76"/>
          <w:rFonts w:hint="default" w:ascii="Times New Roman" w:hAnsi="Times New Roman" w:eastAsia="SimHei" w:cs="Times New Roman"/>
          <w:sz w:val="21"/>
        </w:rPr>
        <w:t>(</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AiChatMessage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message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history</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add</w:t>
      </w:r>
      <w:r>
        <w:rPr>
          <w:rStyle w:val="76"/>
          <w:rFonts w:hint="default" w:ascii="Times New Roman" w:hAnsi="Times New Roman" w:eastAsia="SimHei" w:cs="Times New Roman"/>
          <w:sz w:val="21"/>
        </w:rPr>
        <w:t>(</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AiChatMessage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"assistant"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reply</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3"/>
          <w:rFonts w:hint="default" w:ascii="Times New Roman" w:hAnsi="Times New Roman" w:eastAsia="SimHei" w:cs="Times New Roman"/>
          <w:sz w:val="21"/>
        </w:rPr>
        <w:t>trimHistory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history</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setAttribute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AiAccessUtil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sessionKey</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history</w:t>
      </w:r>
      <w:r>
        <w:rPr>
          <w:rStyle w:val="76"/>
          <w:rFonts w:hint="default" w:ascii="Times New Roman" w:hAnsi="Times New Roman" w:eastAsia="SimHei" w:cs="Times New Roman"/>
          <w:sz w:val="21"/>
        </w:rPr>
        <w:t>);</w:t>
      </w:r>
    </w:p>
    <w:p w14:paraId="05EE2FF8">
      <w:pPr>
        <w:pStyle w:val="27"/>
        <w:pageBreakBefore w:val="0"/>
        <w:widowControl/>
        <w:kinsoku/>
        <w:overflowPunct/>
        <w:topLinePunct w:val="0"/>
        <w:autoSpaceDE/>
        <w:autoSpaceDN/>
        <w:bidi w:val="0"/>
        <w:adjustRightInd/>
        <w:snapToGrid/>
        <w:spacing w:before="40" w:after="40"/>
        <w:ind w:firstLine="440" w:firstLineChars="200"/>
        <w:textAlignment w:val="auto"/>
        <w:rPr>
          <w:rFonts w:hint="default" w:ascii="Times New Roman" w:hAnsi="Times New Roman" w:eastAsia="SimHei" w:cs="Times New Roman"/>
        </w:rPr>
      </w:pPr>
      <w:r>
        <w:rPr>
          <w:rStyle w:val="52"/>
          <w:rFonts w:hint="default" w:ascii="Times New Roman" w:hAnsi="Times New Roman" w:eastAsia="SimHei" w:cs="Times New Roman"/>
        </w:rPr>
        <w:t>DeepSeekAiService</w:t>
      </w:r>
      <w:r>
        <w:rPr>
          <w:rFonts w:hint="default" w:ascii="Times New Roman" w:hAnsi="Times New Roman" w:eastAsia="SimHei" w:cs="Times New Roman"/>
        </w:rPr>
        <w:t xml:space="preserve"> 生成 system prompt 时，会把当前角色、用户 ID 和用户名写入提示，并明确要求上下文按角色和用户 ID 隔离：</w:t>
      </w:r>
    </w:p>
    <w:p w14:paraId="2C174696">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77"/>
          <w:rFonts w:hint="default" w:ascii="Times New Roman" w:hAnsi="Times New Roman" w:eastAsia="SimHei" w:cs="Times New Roman"/>
          <w:sz w:val="21"/>
        </w:rPr>
        <w:t>String</w:t>
      </w:r>
      <w:r>
        <w:rPr>
          <w:rStyle w:val="86"/>
          <w:rFonts w:hint="default" w:ascii="Times New Roman" w:hAnsi="Times New Roman" w:eastAsia="SimHei" w:cs="Times New Roman"/>
          <w:sz w:val="21"/>
        </w:rPr>
        <w:t xml:space="preserve"> base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"你是毕业设计管理系统中的"</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roleName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"端 AI 助手。"</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"当前会话只属于当前登录用户，用户ID="</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userId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"，用户名="</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username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"必须同时按角色和用户ID隔离上下文：不能泄露、推测或代替同级其他用户、其他角色用户的数据或操作。"</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"不能输出 API Key、环境变量、服务器敏感配置。"</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"回答使用中文，围绕毕业设计管理系统的实际业务，给出可执行、简洁的建议。"</w:t>
      </w:r>
      <w:r>
        <w:rPr>
          <w:rStyle w:val="76"/>
          <w:rFonts w:hint="default" w:ascii="Times New Roman" w:hAnsi="Times New Roman" w:eastAsia="SimHei" w:cs="Times New Roman"/>
          <w:sz w:val="21"/>
        </w:rPr>
        <w:t>;</w:t>
      </w:r>
    </w:p>
    <w:bookmarkEnd w:id="40"/>
    <w:p w14:paraId="32E74A0F">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1" w:name="结果截图与使用技术"/>
      <w:r>
        <w:rPr>
          <w:rFonts w:hint="default" w:ascii="Times New Roman" w:hAnsi="Times New Roman" w:eastAsia="SimHei" w:cs="Times New Roman"/>
        </w:rPr>
        <w:t>4.1.3 结果截图与使用技术</w:t>
      </w:r>
    </w:p>
    <w:p w14:paraId="77FD94E6">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AI 模块在管理员、教师、学生端都可以复用同一套前端逻辑。页面上会显示当前用户、角色、模型名、推荐问题和隔离规则；AI 回复中如果包含 Mermaid 代码块，前端会自动渲染为流程图、状态图或时序图。该模块使用的技术包括 JSP include、Servlet、Session、CSRF Token、Fetch API、SSE 流式响应、DeepSeek API、Mermaid 渲染、</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公共组件化和角色上下文隔离。</w:t>
      </w:r>
    </w:p>
    <w:p w14:paraId="36F53E44">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383280"/>
            <wp:effectExtent l="0" t="0" r="0" b="0"/>
            <wp:docPr id="63" name="Picture" descr="图4-2 管理员端 AI 助手关键运行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图4-2 管理员端 AI 助手关键运行效果"/>
                    <pic:cNvPicPr>
                      <a:picLocks noChangeAspect="1" noChangeArrowheads="1"/>
                    </pic:cNvPicPr>
                  </pic:nvPicPr>
                  <pic:blipFill>
                    <a:blip r:embed="rId16"/>
                    <a:stretch>
                      <a:fillRect/>
                    </a:stretch>
                  </pic:blipFill>
                  <pic:spPr>
                    <a:xfrm>
                      <a:off x="0" y="0"/>
                      <a:ext cx="5334000" cy="3383905"/>
                    </a:xfrm>
                    <a:prstGeom prst="rect">
                      <a:avLst/>
                    </a:prstGeom>
                    <a:noFill/>
                    <a:ln w="9525">
                      <a:noFill/>
                    </a:ln>
                  </pic:spPr>
                </pic:pic>
              </a:graphicData>
            </a:graphic>
          </wp:inline>
        </w:drawing>
      </w:r>
    </w:p>
    <w:p w14:paraId="1113932D">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图4-2 管理员端 AI 助手关键运行效果</w:t>
      </w:r>
    </w:p>
    <w:bookmarkEnd w:id="38"/>
    <w:bookmarkEnd w:id="41"/>
    <w:p w14:paraId="0164050A">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2" w:name="_Toc13777"/>
      <w:bookmarkStart w:id="43" w:name="关键模块二session-机制与身份鉴权上下文隔离"/>
      <w:r>
        <w:rPr>
          <w:rFonts w:hint="default" w:ascii="Times New Roman" w:hAnsi="Times New Roman" w:eastAsia="SimHei" w:cs="Times New Roman"/>
        </w:rPr>
        <w:t>4.2 关键模块二：Session 机制与身份鉴权上下文隔离</w:t>
      </w:r>
      <w:bookmarkEnd w:id="42"/>
    </w:p>
    <w:p w14:paraId="496F11F6">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4" w:name="流程分析-1"/>
      <w:r>
        <w:rPr>
          <w:rFonts w:hint="default" w:ascii="Times New Roman" w:hAnsi="Times New Roman" w:eastAsia="SimHei" w:cs="Times New Roman"/>
        </w:rPr>
        <w:t>4.2.1 流程分析</w:t>
      </w:r>
    </w:p>
    <w:p w14:paraId="1439A574">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 xml:space="preserve">Session 机制是整个系统的核心点。系统中用户身份、角色权限、CSRF Token、AI 会话历史、登录失败锁定等都依赖 Session 或围绕 Session 进行校验。系统不是只在登录时判断一次身份，而是在每个受保护请求中通过 </w:t>
      </w: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重新读取数据库中的当前用户，防止账号被禁用或角色被修改后旧 Session 继续生效。</w:t>
      </w:r>
    </w:p>
    <w:p w14:paraId="13E79ECC">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完整流程如下图所示：</w:t>
      </w:r>
    </w:p>
    <w:p w14:paraId="2A251E8D">
      <w:pPr>
        <w:pStyle w:val="51"/>
        <w:pageBreakBefore w:val="0"/>
        <w:widowControl/>
        <w:kinsoku/>
        <w:overflowPunct/>
        <w:topLinePunct w:val="0"/>
        <w:autoSpaceDE/>
        <w:autoSpaceDN/>
        <w:bidi w:val="0"/>
        <w:adjustRightInd/>
        <w:snapToGrid/>
        <w:spacing w:before="40" w:after="40"/>
        <w:jc w:val="center"/>
        <w:textAlignment w:val="auto"/>
        <w:rPr>
          <w:rFonts w:hint="eastAsia" w:ascii="Times New Roman" w:hAnsi="Times New Roman" w:eastAsia="SimHei" w:cs="Times New Roman"/>
          <w:lang w:eastAsia="zh-CN"/>
        </w:rPr>
      </w:pPr>
      <w:r>
        <w:rPr>
          <w:rFonts w:hint="eastAsia" w:ascii="Times New Roman" w:hAnsi="Times New Roman" w:eastAsia="SimHei" w:cs="Times New Roman"/>
          <w:lang w:eastAsia="zh-CN"/>
        </w:rPr>
        <w:drawing>
          <wp:inline distT="0" distB="0" distL="114300" distR="114300">
            <wp:extent cx="3758565" cy="5311775"/>
            <wp:effectExtent l="0" t="0" r="5715" b="6985"/>
            <wp:docPr id="9" name="图片 9" descr="ChatGPT Image 2026年6月23日 16_05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6年6月23日 16_05_11"/>
                    <pic:cNvPicPr>
                      <a:picLocks noChangeAspect="1"/>
                    </pic:cNvPicPr>
                  </pic:nvPicPr>
                  <pic:blipFill>
                    <a:blip r:embed="rId17"/>
                    <a:stretch>
                      <a:fillRect/>
                    </a:stretch>
                  </pic:blipFill>
                  <pic:spPr>
                    <a:xfrm>
                      <a:off x="0" y="0"/>
                      <a:ext cx="3758565" cy="5311775"/>
                    </a:xfrm>
                    <a:prstGeom prst="rect">
                      <a:avLst/>
                    </a:prstGeom>
                  </pic:spPr>
                </pic:pic>
              </a:graphicData>
            </a:graphic>
          </wp:inline>
        </w:drawing>
      </w:r>
    </w:p>
    <w:p w14:paraId="1507BA85">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图4-3 Session 登录态与鉴权上下文隔离流程</w:t>
      </w:r>
    </w:p>
    <w:p w14:paraId="125D238B">
      <w:pPr>
        <w:pStyle w:val="3"/>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这个机制解决了三个问题：第一，系统能知道当前请求是谁发起的；第二，系统能根据角色限制页面和接口；第三，系统能把 AI 对话、业务数据范围、操作日志都绑定到当前用户上下文。</w:t>
      </w:r>
    </w:p>
    <w:bookmarkEnd w:id="44"/>
    <w:p w14:paraId="0948A7E7">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5" w:name="核心代码实现-1"/>
      <w:r>
        <w:rPr>
          <w:rFonts w:hint="default" w:ascii="Times New Roman" w:hAnsi="Times New Roman" w:eastAsia="SimHei" w:cs="Times New Roman"/>
        </w:rPr>
        <w:t>4.2.2 核心代码实现</w:t>
      </w:r>
    </w:p>
    <w:p w14:paraId="49D3DD20">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登录成功时，</w:t>
      </w:r>
      <w:r>
        <w:rPr>
          <w:rStyle w:val="52"/>
          <w:rFonts w:hint="default" w:ascii="Times New Roman" w:hAnsi="Times New Roman" w:eastAsia="SimHei" w:cs="Times New Roman"/>
        </w:rPr>
        <w:t>LoginController</w:t>
      </w:r>
      <w:r>
        <w:rPr>
          <w:rFonts w:hint="default" w:ascii="Times New Roman" w:hAnsi="Times New Roman" w:eastAsia="SimHei" w:cs="Times New Roman"/>
        </w:rPr>
        <w:t xml:space="preserve"> 会把用户对象放入 Session，并且不把密码放入 Session：</w:t>
      </w:r>
    </w:p>
    <w:p w14:paraId="021BDF05">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dao</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validate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username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password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User 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dao</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findByUsername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username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setPassword</w:t>
      </w:r>
      <w:r>
        <w:rPr>
          <w:rStyle w:val="76"/>
          <w:rFonts w:hint="default" w:ascii="Times New Roman" w:hAnsi="Times New Roman" w:eastAsia="SimHei" w:cs="Times New Roman"/>
          <w:sz w:val="21"/>
        </w:rPr>
        <w:t>(</w:t>
      </w:r>
      <w:r>
        <w:rPr>
          <w:rStyle w:val="56"/>
          <w:rFonts w:hint="default" w:ascii="Times New Roman" w:hAnsi="Times New Roman" w:eastAsia="SimHei" w:cs="Times New Roman"/>
          <w:sz w:val="21"/>
        </w:rPr>
        <w:t>null</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8"/>
          <w:rFonts w:hint="default" w:ascii="Times New Roman" w:hAnsi="Times New Roman" w:eastAsia="SimHei" w:cs="Times New Roman"/>
          <w:sz w:val="21"/>
        </w:rPr>
        <w:t>// 安全：不在 session 中存储密码</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setAttribute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setAttribute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"loginTime"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7"/>
          <w:rFonts w:hint="default" w:ascii="Times New Roman" w:hAnsi="Times New Roman" w:eastAsia="SimHei" w:cs="Times New Roman"/>
          <w:sz w:val="21"/>
        </w:rPr>
        <w:t>System</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currentTimeMillis</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LoginAttemptUtil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clear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session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username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OperationLogUtil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log</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getId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"LOGIN"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username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 登录系统"</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WebUtil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request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"/dashboard.jsp"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p>
    <w:p w14:paraId="0773EA02">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在每次受保护请求中读取并刷新当前用户：</w:t>
      </w:r>
    </w:p>
    <w:p w14:paraId="3D724BE6">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86"/>
          <w:rFonts w:hint="default" w:ascii="Times New Roman" w:hAnsi="Times New Roman" w:eastAsia="SimHei" w:cs="Times New Roman"/>
          <w:sz w:val="21"/>
        </w:rPr>
        <w:t xml:space="preserve">HttpSession session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request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getSession</w:t>
      </w:r>
      <w:r>
        <w:rPr>
          <w:rStyle w:val="76"/>
          <w:rFonts w:hint="default" w:ascii="Times New Roman" w:hAnsi="Times New Roman" w:eastAsia="SimHei" w:cs="Times New Roman"/>
          <w:sz w:val="21"/>
        </w:rPr>
        <w:t>(</w:t>
      </w:r>
      <w:r>
        <w:rPr>
          <w:rStyle w:val="56"/>
          <w:rFonts w:hint="default" w:ascii="Times New Roman" w:hAnsi="Times New Roman" w:eastAsia="SimHei" w:cs="Times New Roman"/>
          <w:sz w:val="21"/>
        </w:rPr>
        <w:t>false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User 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session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getAttribute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"loginUser"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"/login.jsp"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User currentUser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new</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UserDao</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findById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getId</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currentUser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null</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currentUser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getStatus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58"/>
          <w:rFonts w:hint="default" w:ascii="Times New Roman" w:hAnsi="Times New Roman" w:eastAsia="SimHei" w:cs="Times New Roman"/>
          <w:sz w:val="21"/>
        </w:rPr>
        <w:t>1</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currentUser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equals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invalidate</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"/login.jsp?error=account_changed"</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session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setAttribute</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currentUser</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user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currentUser</w:t>
      </w:r>
      <w:r>
        <w:rPr>
          <w:rStyle w:val="76"/>
          <w:rFonts w:hint="default" w:ascii="Times New Roman" w:hAnsi="Times New Roman" w:eastAsia="SimHei" w:cs="Times New Roman"/>
          <w:sz w:val="21"/>
        </w:rPr>
        <w:t>;</w:t>
      </w:r>
    </w:p>
    <w:p w14:paraId="56728EF4">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路径鉴权集中在过滤器中完成：</w:t>
      </w:r>
    </w:p>
    <w:p w14:paraId="56EED21A">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path</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startsWith</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"/admin/"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"admin"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equals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"/dashboard.jsp"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path</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startsWith</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"/director/"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"director"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equals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"/dashboard.jsp"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path</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startsWith</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"/teacher/"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RoleUtil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hasRole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"teacher"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"/dashboard.jsp"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path</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startsWith</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"/student/"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"student"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equals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user</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getRole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sendRedirect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ctx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"/dashboard.jsp"</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p>
    <w:p w14:paraId="29074A2A">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CSRF Token 也依赖当前 Session。安全方法生成 Token，非安全 </w:t>
      </w:r>
      <w:r>
        <w:rPr>
          <w:rStyle w:val="52"/>
          <w:rFonts w:hint="default" w:ascii="Times New Roman" w:hAnsi="Times New Roman" w:eastAsia="SimHei" w:cs="Times New Roman"/>
        </w:rPr>
        <w:t>.action</w:t>
      </w:r>
      <w:r>
        <w:rPr>
          <w:rFonts w:hint="default" w:ascii="Times New Roman" w:hAnsi="Times New Roman" w:eastAsia="SimHei" w:cs="Times New Roman"/>
        </w:rPr>
        <w:t xml:space="preserve"> 请求校验 Token：</w:t>
      </w:r>
    </w:p>
    <w:p w14:paraId="261D0648">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isSafeMethod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request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getMethod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CsrfUtil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getToken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session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Fonts w:hint="default" w:ascii="Times New Roman" w:hAnsi="Times New Roman" w:eastAsia="SimHei" w:cs="Times New Roman"/>
          <w:sz w:val="21"/>
        </w:rPr>
        <w:br w:type="textWrapping"/>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isSafeMethod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request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getMethod</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path</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endsWith</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".action"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&amp;&amp;</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64"/>
          <w:rFonts w:hint="default" w:ascii="Times New Roman" w:hAnsi="Times New Roman" w:eastAsia="SimHei" w:cs="Times New Roman"/>
          <w:sz w:val="21"/>
        </w:rPr>
        <w:t>"/login.action"</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equals</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path</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CsrfUtil</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validate</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request</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sendError</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HttpServletResponse</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SC_FORBIDDEN</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"CSRF token invalid"</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76"/>
          <w:rFonts w:hint="default" w:ascii="Times New Roman" w:hAnsi="Times New Roman" w:eastAsia="SimHei" w:cs="Times New Roman"/>
          <w:sz w:val="21"/>
        </w:rPr>
        <w:t>}</w:t>
      </w:r>
    </w:p>
    <w:p w14:paraId="58DB4EA6">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前端 </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会自动把 CSRF Token 注入所有 POST 表单：</w:t>
      </w:r>
    </w:p>
    <w:p w14:paraId="7E249E06">
      <w:pPr>
        <w:pStyle w:val="53"/>
        <w:pageBreakBefore w:val="0"/>
        <w:widowControl/>
        <w:pBdr>
          <w:top w:val="single" w:color="D0D7DE" w:sz="8" w:space="4"/>
          <w:left w:val="single" w:color="D0D7DE" w:sz="8" w:space="4"/>
          <w:bottom w:val="single" w:color="D0D7DE" w:sz="8" w:space="4"/>
          <w:right w:val="single" w:color="D0D7DE" w:sz="8" w:space="4"/>
        </w:pBdr>
        <w:shd w:val="clear" w:color="auto" w:fill="F6F8FA"/>
        <w:kinsoku/>
        <w:overflowPunct/>
        <w:topLinePunct w:val="0"/>
        <w:autoSpaceDE/>
        <w:autoSpaceDN/>
        <w:bidi w:val="0"/>
        <w:adjustRightInd/>
        <w:snapToGrid/>
        <w:spacing w:before="40" w:after="40" w:line="240" w:lineRule="auto"/>
        <w:ind w:left="255" w:right="68"/>
        <w:textAlignment w:val="auto"/>
        <w:rPr>
          <w:rFonts w:hint="default" w:ascii="Times New Roman" w:hAnsi="Times New Roman" w:eastAsia="SimHei" w:cs="Times New Roman"/>
        </w:rPr>
      </w:pPr>
      <w:r>
        <w:rPr>
          <w:rStyle w:val="56"/>
          <w:rFonts w:hint="default" w:ascii="Times New Roman" w:hAnsi="Times New Roman" w:eastAsia="SimHei" w:cs="Times New Roman"/>
          <w:sz w:val="21"/>
        </w:rPr>
        <w:t>function</w:t>
      </w:r>
      <w:r>
        <w:rPr>
          <w:rStyle w:val="86"/>
          <w:rFonts w:hint="default" w:ascii="Times New Roman" w:hAnsi="Times New Roman" w:eastAsia="SimHei" w:cs="Times New Roman"/>
          <w:sz w:val="21"/>
        </w:rPr>
        <w:t xml:space="preserve"> </w:t>
      </w:r>
      <w:r>
        <w:rPr>
          <w:rStyle w:val="73"/>
          <w:rFonts w:hint="default" w:ascii="Times New Roman" w:hAnsi="Times New Roman" w:eastAsia="SimHei" w:cs="Times New Roman"/>
          <w:sz w:val="21"/>
        </w:rPr>
        <w:t>injectCsrfToken</w:t>
      </w:r>
      <w:r>
        <w:rPr>
          <w:rStyle w:val="86"/>
          <w:rFonts w:hint="default" w:ascii="Times New Roman" w:hAnsi="Times New Roman" w:eastAsia="SimHei" w:cs="Times New Roman"/>
          <w:sz w:val="21"/>
        </w:rPr>
        <w:t>()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var</w:t>
      </w:r>
      <w:r>
        <w:rPr>
          <w:rStyle w:val="86"/>
          <w:rFonts w:hint="default" w:ascii="Times New Roman" w:hAnsi="Times New Roman" w:eastAsia="SimHei" w:cs="Times New Roman"/>
          <w:sz w:val="21"/>
        </w:rPr>
        <w:t xml:space="preserve"> meta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7"/>
          <w:rFonts w:hint="default" w:ascii="Times New Roman" w:hAnsi="Times New Roman" w:eastAsia="SimHei" w:cs="Times New Roman"/>
          <w:sz w:val="21"/>
        </w:rPr>
        <w:t>document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querySelector</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'meta[name="csrf-token"]'</w:t>
      </w:r>
      <w:r>
        <w:rPr>
          <w:rStyle w:val="86"/>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meta)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var</w:t>
      </w:r>
      <w:r>
        <w:rPr>
          <w:rStyle w:val="86"/>
          <w:rFonts w:hint="default" w:ascii="Times New Roman" w:hAnsi="Times New Roman" w:eastAsia="SimHei" w:cs="Times New Roman"/>
          <w:sz w:val="21"/>
        </w:rPr>
        <w:t xml:space="preserve"> token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meta</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getAttribute</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'content'</w:t>
      </w:r>
      <w:r>
        <w:rPr>
          <w:rStyle w:val="86"/>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7"/>
          <w:rFonts w:hint="default" w:ascii="Times New Roman" w:hAnsi="Times New Roman" w:eastAsia="SimHei" w:cs="Times New Roman"/>
          <w:sz w:val="21"/>
        </w:rPr>
        <w:t>document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querySelectorAll</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'form[method="post"], form[method="POST"]'</w:t>
      </w:r>
      <w:r>
        <w:rPr>
          <w:rStyle w:val="86"/>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forEach</w:t>
      </w:r>
      <w:r>
        <w:rPr>
          <w:rStyle w:val="86"/>
          <w:rFonts w:hint="default" w:ascii="Times New Roman" w:hAnsi="Times New Roman" w:eastAsia="SimHei" w:cs="Times New Roman"/>
          <w:sz w:val="21"/>
        </w:rPr>
        <w:t>(</w:t>
      </w:r>
      <w:r>
        <w:rPr>
          <w:rStyle w:val="56"/>
          <w:rFonts w:hint="default" w:ascii="Times New Roman" w:hAnsi="Times New Roman" w:eastAsia="SimHei" w:cs="Times New Roman"/>
          <w:sz w:val="21"/>
        </w:rPr>
        <w:t>function</w:t>
      </w:r>
      <w:r>
        <w:rPr>
          <w:rStyle w:val="86"/>
          <w:rFonts w:hint="default" w:ascii="Times New Roman" w:hAnsi="Times New Roman" w:eastAsia="SimHei" w:cs="Times New Roman"/>
          <w:sz w:val="21"/>
        </w:rPr>
        <w:t>(form) {</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if</w:t>
      </w:r>
      <w:r>
        <w:rPr>
          <w:rStyle w:val="86"/>
          <w:rFonts w:hint="default" w:ascii="Times New Roman" w:hAnsi="Times New Roman" w:eastAsia="SimHei" w:cs="Times New Roman"/>
          <w:sz w:val="21"/>
        </w:rPr>
        <w:t xml:space="preserve"> (form</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querySelector</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'input[name="_csrf"]'</w:t>
      </w:r>
      <w:r>
        <w:rPr>
          <w:rStyle w:val="86"/>
          <w:rFonts w:hint="default" w:ascii="Times New Roman" w:hAnsi="Times New Roman" w:eastAsia="SimHei" w:cs="Times New Roman"/>
          <w:sz w:val="21"/>
        </w:rPr>
        <w:t xml:space="preserve">)) </w:t>
      </w:r>
      <w:r>
        <w:rPr>
          <w:rStyle w:val="75"/>
          <w:rFonts w:hint="default" w:ascii="Times New Roman" w:hAnsi="Times New Roman" w:eastAsia="SimHei" w:cs="Times New Roman"/>
          <w:sz w:val="21"/>
        </w:rPr>
        <w:t>return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56"/>
          <w:rFonts w:hint="default" w:ascii="Times New Roman" w:hAnsi="Times New Roman" w:eastAsia="SimHei" w:cs="Times New Roman"/>
          <w:sz w:val="21"/>
        </w:rPr>
        <w:t>var</w:t>
      </w:r>
      <w:r>
        <w:rPr>
          <w:rStyle w:val="86"/>
          <w:rFonts w:hint="default" w:ascii="Times New Roman" w:hAnsi="Times New Roman" w:eastAsia="SimHei" w:cs="Times New Roman"/>
          <w:sz w:val="21"/>
        </w:rPr>
        <w:t xml:space="preserve"> input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77"/>
          <w:rFonts w:hint="default" w:ascii="Times New Roman" w:hAnsi="Times New Roman" w:eastAsia="SimHei" w:cs="Times New Roman"/>
          <w:sz w:val="21"/>
        </w:rPr>
        <w:t>document</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createElement</w:t>
      </w:r>
      <w:r>
        <w:rPr>
          <w:rStyle w:val="86"/>
          <w:rFonts w:hint="default" w:ascii="Times New Roman" w:hAnsi="Times New Roman" w:eastAsia="SimHei" w:cs="Times New Roman"/>
          <w:sz w:val="21"/>
        </w:rPr>
        <w:t>(</w:t>
      </w:r>
      <w:r>
        <w:rPr>
          <w:rStyle w:val="64"/>
          <w:rFonts w:hint="default" w:ascii="Times New Roman" w:hAnsi="Times New Roman" w:eastAsia="SimHei" w:cs="Times New Roman"/>
          <w:sz w:val="21"/>
        </w:rPr>
        <w:t>'input'</w:t>
      </w:r>
      <w:r>
        <w:rPr>
          <w:rStyle w:val="86"/>
          <w:rFonts w:hint="default" w:ascii="Times New Roman" w:hAnsi="Times New Roman" w:eastAsia="SimHei" w:cs="Times New Roman"/>
          <w:sz w:val="21"/>
        </w:rPr>
        <w: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input</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type</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'hidden'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input</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name</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w:t>
      </w:r>
      <w:r>
        <w:rPr>
          <w:rStyle w:val="64"/>
          <w:rFonts w:hint="default" w:ascii="Times New Roman" w:hAnsi="Times New Roman" w:eastAsia="SimHei" w:cs="Times New Roman"/>
          <w:sz w:val="21"/>
        </w:rPr>
        <w:t>'_csrf'</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input</w:t>
      </w:r>
      <w:r>
        <w:rPr>
          <w:rStyle w:val="76"/>
          <w:rFonts w:hint="default" w:ascii="Times New Roman" w:hAnsi="Times New Roman" w:eastAsia="SimHei" w:cs="Times New Roman"/>
          <w:sz w:val="21"/>
        </w:rPr>
        <w:t>.</w:t>
      </w:r>
      <w:r>
        <w:rPr>
          <w:rStyle w:val="80"/>
          <w:rFonts w:hint="default" w:ascii="Times New Roman" w:hAnsi="Times New Roman" w:eastAsia="SimHei" w:cs="Times New Roman"/>
          <w:sz w:val="21"/>
        </w:rPr>
        <w:t>value</w:t>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Style w:val="86"/>
          <w:rFonts w:hint="default" w:ascii="Times New Roman" w:hAnsi="Times New Roman" w:eastAsia="SimHei" w:cs="Times New Roman"/>
          <w:sz w:val="21"/>
        </w:rPr>
        <w:t xml:space="preserve"> token</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form</w:t>
      </w:r>
      <w:r>
        <w:rPr>
          <w:rStyle w:val="76"/>
          <w:rFonts w:hint="default" w:ascii="Times New Roman" w:hAnsi="Times New Roman" w:eastAsia="SimHei" w:cs="Times New Roman"/>
          <w:sz w:val="21"/>
        </w:rPr>
        <w:t>.</w:t>
      </w:r>
      <w:r>
        <w:rPr>
          <w:rStyle w:val="73"/>
          <w:rFonts w:hint="default" w:ascii="Times New Roman" w:hAnsi="Times New Roman" w:eastAsia="SimHei" w:cs="Times New Roman"/>
          <w:sz w:val="21"/>
        </w:rPr>
        <w:t>appendChild</w:t>
      </w:r>
      <w:r>
        <w:rPr>
          <w:rStyle w:val="86"/>
          <w:rFonts w:hint="default" w:ascii="Times New Roman" w:hAnsi="Times New Roman" w:eastAsia="SimHei" w:cs="Times New Roman"/>
          <w:sz w:val="21"/>
        </w:rPr>
        <w:t>(input)</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 xml:space="preserve">  })</w:t>
      </w:r>
      <w:r>
        <w:rPr>
          <w:rStyle w:val="76"/>
          <w:rFonts w:hint="default" w:ascii="Times New Roman" w:hAnsi="Times New Roman" w:eastAsia="SimHei" w:cs="Times New Roman"/>
          <w:sz w:val="21"/>
        </w:rPr>
        <w:t>;</w:t>
      </w:r>
      <w:r>
        <w:rPr>
          <w:rFonts w:hint="default" w:ascii="Times New Roman" w:hAnsi="Times New Roman" w:eastAsia="SimHei" w:cs="Times New Roman"/>
          <w:sz w:val="21"/>
        </w:rPr>
        <w:br w:type="textWrapping"/>
      </w:r>
      <w:r>
        <w:rPr>
          <w:rStyle w:val="86"/>
          <w:rFonts w:hint="default" w:ascii="Times New Roman" w:hAnsi="Times New Roman" w:eastAsia="SimHei" w:cs="Times New Roman"/>
          <w:sz w:val="21"/>
        </w:rPr>
        <w:t>}</w:t>
      </w:r>
    </w:p>
    <w:bookmarkEnd w:id="45"/>
    <w:p w14:paraId="19F82F39">
      <w:pPr>
        <w:pStyle w:val="6"/>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6" w:name="结果截图与使用技术-1"/>
      <w:r>
        <w:rPr>
          <w:rFonts w:hint="default" w:ascii="Times New Roman" w:hAnsi="Times New Roman" w:eastAsia="SimHei" w:cs="Times New Roman"/>
        </w:rPr>
        <w:t>4.2.3 结果截图与使用技术</w:t>
      </w:r>
    </w:p>
    <w:p w14:paraId="5A83D291">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该模块的运行效果体现在四类角色访问不同页面时的隔离结果：管理员可访问全校管理页面；系主任可以进入教师端页面和本专业管理页面，但不能进入管理员页面；学生只能访问学生端页面。AI 会话、CSRF Token、登录用户和操作日志都绑定到当前 Session 和当前用户 ID。</w:t>
      </w:r>
    </w:p>
    <w:p w14:paraId="7FF9D012">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该模块使用的技术包括 HttpSession、Servlet Filter、角色路径鉴权、数据库二次校验、CSRF Token、登录失败锁定、操作日志、</w:t>
      </w:r>
      <w:r>
        <w:rPr>
          <w:rStyle w:val="52"/>
          <w:rFonts w:hint="default" w:ascii="Times New Roman" w:hAnsi="Times New Roman" w:eastAsia="SimHei" w:cs="Times New Roman"/>
        </w:rPr>
        <w:t>RoleUtil</w:t>
      </w:r>
      <w:r>
        <w:rPr>
          <w:rFonts w:hint="default" w:ascii="Times New Roman" w:hAnsi="Times New Roman" w:eastAsia="SimHei" w:cs="Times New Roman"/>
        </w:rPr>
        <w:t xml:space="preserve"> 角色继承和前端自动 Token 注入。</w:t>
      </w:r>
    </w:p>
    <w:p w14:paraId="3FC5503E">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703955"/>
            <wp:effectExtent l="0" t="0" r="0" b="0"/>
            <wp:docPr id="73" name="Picture" descr="图4-4 Session 权限隔离运行效果：系主任继承教师端选题审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4-4 Session 权限隔离运行效果：系主任继承教师端选题审批"/>
                    <pic:cNvPicPr>
                      <a:picLocks noChangeAspect="1" noChangeArrowheads="1"/>
                    </pic:cNvPicPr>
                  </pic:nvPicPr>
                  <pic:blipFill>
                    <a:blip r:embed="rId18"/>
                    <a:stretch>
                      <a:fillRect/>
                    </a:stretch>
                  </pic:blipFill>
                  <pic:spPr>
                    <a:xfrm>
                      <a:off x="0" y="0"/>
                      <a:ext cx="5334000" cy="3704166"/>
                    </a:xfrm>
                    <a:prstGeom prst="rect">
                      <a:avLst/>
                    </a:prstGeom>
                    <a:noFill/>
                    <a:ln w="9525">
                      <a:noFill/>
                    </a:ln>
                  </pic:spPr>
                </pic:pic>
              </a:graphicData>
            </a:graphic>
          </wp:inline>
        </w:drawing>
      </w:r>
    </w:p>
    <w:p w14:paraId="01F08DA8">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图4-4 Session 权限隔离运行效果：系主任继承教师端选题审批</w:t>
      </w:r>
    </w:p>
    <w:bookmarkEnd w:id="36"/>
    <w:bookmarkEnd w:id="43"/>
    <w:bookmarkEnd w:id="46"/>
    <w:p w14:paraId="28A536E3">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7" w:name="_Toc23542"/>
      <w:bookmarkStart w:id="48" w:name="测试与运行验证"/>
      <w:r>
        <w:rPr>
          <w:rFonts w:hint="default" w:ascii="Times New Roman" w:hAnsi="Times New Roman" w:eastAsia="SimHei" w:cs="Times New Roman"/>
        </w:rPr>
        <w:t>5. 测试与运行验证</w:t>
      </w:r>
      <w:bookmarkEnd w:id="47"/>
    </w:p>
    <w:p w14:paraId="65A2674C">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项目已执行 Maven 测试、WAR 打包、数据库演示数据脚本和 HTTP 冒烟验证。报告截图由 Playwright 对本地运行地址 </w:t>
      </w:r>
      <w:r>
        <w:rPr>
          <w:rStyle w:val="52"/>
          <w:rFonts w:hint="default" w:ascii="Times New Roman" w:hAnsi="Times New Roman" w:eastAsia="SimHei" w:cs="Times New Roman"/>
        </w:rPr>
        <w:t>http://localhost:8086/graduation-design/</w:t>
      </w:r>
      <w:r>
        <w:rPr>
          <w:rFonts w:hint="default" w:ascii="Times New Roman" w:hAnsi="Times New Roman" w:eastAsia="SimHei" w:cs="Times New Roman"/>
        </w:rPr>
        <w:t xml:space="preserve"> 采集，覆盖管理员、系主任、教师、学生四类角色。测试验证不是单纯确认页面能打开，而是确认需求分析中提出的角色边界、业务状态、数据范围和关键功能能够在运行系统中体现。</w:t>
      </w:r>
    </w:p>
    <w:p w14:paraId="3249632E">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主要验证点包括：</w:t>
      </w:r>
    </w:p>
    <w:p w14:paraId="5D1BE0A3">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Java 单元测试通过，WAR 打包成功。</w:t>
      </w:r>
    </w:p>
    <w:p w14:paraId="6C44F141">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展示增强数据脚本可重复执行。</w:t>
      </w:r>
    </w:p>
    <w:p w14:paraId="6B9CDF76">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系主任可以访问 </w:t>
      </w:r>
      <w:r>
        <w:rPr>
          <w:rStyle w:val="52"/>
          <w:rFonts w:hint="default" w:ascii="Times New Roman" w:hAnsi="Times New Roman" w:eastAsia="SimHei" w:cs="Times New Roman"/>
        </w:rPr>
        <w:t>/teacher/*</w:t>
      </w:r>
      <w:r>
        <w:rPr>
          <w:rFonts w:hint="default" w:ascii="Times New Roman" w:hAnsi="Times New Roman" w:eastAsia="SimHei" w:cs="Times New Roman"/>
        </w:rPr>
        <w:t xml:space="preserve"> 和 </w:t>
      </w:r>
      <w:r>
        <w:rPr>
          <w:rStyle w:val="52"/>
          <w:rFonts w:hint="default" w:ascii="Times New Roman" w:hAnsi="Times New Roman" w:eastAsia="SimHei" w:cs="Times New Roman"/>
        </w:rPr>
        <w:t>/director/*</w:t>
      </w:r>
      <w:r>
        <w:rPr>
          <w:rFonts w:hint="default" w:ascii="Times New Roman" w:hAnsi="Times New Roman" w:eastAsia="SimHei" w:cs="Times New Roman"/>
        </w:rPr>
        <w:t xml:space="preserve">，但不能访问 </w:t>
      </w:r>
      <w:r>
        <w:rPr>
          <w:rStyle w:val="52"/>
          <w:rFonts w:hint="default" w:ascii="Times New Roman" w:hAnsi="Times New Roman" w:eastAsia="SimHei" w:cs="Times New Roman"/>
        </w:rPr>
        <w:t>/admin/*</w:t>
      </w:r>
      <w:r>
        <w:rPr>
          <w:rFonts w:hint="default" w:ascii="Times New Roman" w:hAnsi="Times New Roman" w:eastAsia="SimHei" w:cs="Times New Roman"/>
        </w:rPr>
        <w:t>。</w:t>
      </w:r>
    </w:p>
    <w:p w14:paraId="15501415">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教师不能访问系主任页面，学生不能访问教师页面。</w:t>
      </w:r>
    </w:p>
    <w:p w14:paraId="7BF4D53D">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学生构造跨专业 URL 参数后，页面仍只显示本人专业课题。</w:t>
      </w:r>
    </w:p>
    <w:p w14:paraId="5D681A3A">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非管理员发布公告数量为 0，有效跨专业选题数量为 0。</w:t>
      </w:r>
    </w:p>
    <w:p w14:paraId="24638FD4">
      <w:pPr>
        <w:pStyle w:val="28"/>
        <w:pageBreakBefore w:val="0"/>
        <w:widowControl/>
        <w:numPr>
          <w:ilvl w:val="0"/>
          <w:numId w:val="3"/>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请求必须在登录 Session 中发起，且会被后端再次按路径角色校验。</w:t>
      </w:r>
    </w:p>
    <w:p w14:paraId="67917C52">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教师文档审核页面用于验证“学生提交文档后由指导教师评阅”的业务闭环。</w:t>
      </w:r>
    </w:p>
    <w:p w14:paraId="4A4CBABB">
      <w:pPr>
        <w:pStyle w:val="51"/>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5334000" cy="3703955"/>
            <wp:effectExtent l="0" t="0" r="0" b="0"/>
            <wp:docPr id="79" name="Picture" descr="图5-1 教师文档审核运行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图5-1 教师文档审核运行验证"/>
                    <pic:cNvPicPr>
                      <a:picLocks noChangeAspect="1" noChangeArrowheads="1"/>
                    </pic:cNvPicPr>
                  </pic:nvPicPr>
                  <pic:blipFill>
                    <a:blip r:embed="rId19"/>
                    <a:stretch>
                      <a:fillRect/>
                    </a:stretch>
                  </pic:blipFill>
                  <pic:spPr>
                    <a:xfrm>
                      <a:off x="0" y="0"/>
                      <a:ext cx="5334000" cy="3704166"/>
                    </a:xfrm>
                    <a:prstGeom prst="rect">
                      <a:avLst/>
                    </a:prstGeom>
                    <a:noFill/>
                    <a:ln w="9525">
                      <a:noFill/>
                    </a:ln>
                  </pic:spPr>
                </pic:pic>
              </a:graphicData>
            </a:graphic>
          </wp:inline>
        </w:drawing>
      </w:r>
    </w:p>
    <w:p w14:paraId="0D4F966B">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图5-1 教师文档审核运行验证</w:t>
      </w:r>
    </w:p>
    <w:p w14:paraId="7921291D">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学生课题浏览页面用于验证“学生只能看到本专业开放课题”的数据范围控制。</w:t>
      </w:r>
    </w:p>
    <w:p w14:paraId="752A7A80">
      <w:pPr>
        <w:pStyle w:val="51"/>
        <w:pageBreakBefore w:val="0"/>
        <w:widowControl/>
        <w:kinsoku/>
        <w:overflowPunct/>
        <w:topLinePunct w:val="0"/>
        <w:autoSpaceDE/>
        <w:autoSpaceDN/>
        <w:bidi w:val="0"/>
        <w:adjustRightInd/>
        <w:snapToGrid/>
        <w:spacing w:before="40" w:after="40"/>
        <w:jc w:val="center"/>
        <w:textAlignment w:val="auto"/>
        <w:rPr>
          <w:rFonts w:hint="default" w:ascii="Times New Roman" w:hAnsi="Times New Roman" w:eastAsia="SimHei" w:cs="Times New Roman"/>
        </w:rPr>
      </w:pPr>
      <w:r>
        <w:rPr>
          <w:rFonts w:hint="default" w:ascii="Times New Roman" w:hAnsi="Times New Roman" w:eastAsia="SimHei" w:cs="Times New Roman"/>
        </w:rPr>
        <w:drawing>
          <wp:inline distT="0" distB="0" distL="114300" distR="114300">
            <wp:extent cx="4592955" cy="3189605"/>
            <wp:effectExtent l="0" t="0" r="9525" b="10795"/>
            <wp:docPr id="82" name="Picture" descr="图5-2 学生本专业课题浏览运行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图5-2 学生本专业课题浏览运行验证"/>
                    <pic:cNvPicPr>
                      <a:picLocks noChangeAspect="1" noChangeArrowheads="1"/>
                    </pic:cNvPicPr>
                  </pic:nvPicPr>
                  <pic:blipFill>
                    <a:blip r:embed="rId20"/>
                    <a:stretch>
                      <a:fillRect/>
                    </a:stretch>
                  </pic:blipFill>
                  <pic:spPr>
                    <a:xfrm>
                      <a:off x="0" y="0"/>
                      <a:ext cx="4592955" cy="3189605"/>
                    </a:xfrm>
                    <a:prstGeom prst="rect">
                      <a:avLst/>
                    </a:prstGeom>
                    <a:noFill/>
                    <a:ln w="9525">
                      <a:noFill/>
                    </a:ln>
                  </pic:spPr>
                </pic:pic>
              </a:graphicData>
            </a:graphic>
          </wp:inline>
        </w:drawing>
      </w:r>
    </w:p>
    <w:p w14:paraId="476A093B">
      <w:pPr>
        <w:pStyle w:val="49"/>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图5-2 学生本专业课题浏览运行验证</w:t>
      </w:r>
    </w:p>
    <w:bookmarkEnd w:id="48"/>
    <w:p w14:paraId="501680AE">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49" w:name="_Toc30991"/>
      <w:bookmarkStart w:id="50" w:name="系统开发过程总结"/>
      <w:r>
        <w:rPr>
          <w:rFonts w:hint="default" w:ascii="Times New Roman" w:hAnsi="Times New Roman" w:eastAsia="SimHei" w:cs="Times New Roman"/>
        </w:rPr>
        <w:t>6. 系统开发过程总结</w:t>
      </w:r>
      <w:bookmarkEnd w:id="49"/>
    </w:p>
    <w:p w14:paraId="27ABABF1">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1" w:name="_Toc17625"/>
      <w:bookmarkStart w:id="52" w:name="已构建并实现的模块"/>
      <w:r>
        <w:rPr>
          <w:rFonts w:hint="default" w:ascii="Times New Roman" w:hAnsi="Times New Roman" w:eastAsia="SimHei" w:cs="Times New Roman"/>
        </w:rPr>
        <w:t>6.1 已构建并实现的模块</w:t>
      </w:r>
      <w:bookmarkEnd w:id="51"/>
    </w:p>
    <w:p w14:paraId="23B91EFD">
      <w:pPr>
        <w:pStyle w:val="27"/>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本项目已经构建并实现了以下模块：</w:t>
      </w:r>
    </w:p>
    <w:tbl>
      <w:tblPr>
        <w:tblStyle w:val="45"/>
        <w:tblW w:w="5126" w:type="pct"/>
        <w:tblInd w:w="-109" w:type="dxa"/>
        <w:tblLayout w:type="fixed"/>
        <w:tblCellMar>
          <w:top w:w="0" w:type="dxa"/>
          <w:left w:w="108" w:type="dxa"/>
          <w:bottom w:w="0" w:type="dxa"/>
          <w:right w:w="108" w:type="dxa"/>
        </w:tblCellMar>
      </w:tblPr>
      <w:tblGrid>
        <w:gridCol w:w="3026"/>
        <w:gridCol w:w="1345"/>
        <w:gridCol w:w="4708"/>
      </w:tblGrid>
      <w:tr w14:paraId="2E2E16F1">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7155F4D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模块</w:t>
            </w:r>
          </w:p>
        </w:tc>
        <w:tc>
          <w:tcPr>
            <w:tcW w:w="740" w:type="pct"/>
            <w:tcBorders>
              <w:top w:val="single" w:color="auto" w:sz="12" w:space="0"/>
              <w:left w:val="nil"/>
              <w:bottom w:val="nil"/>
              <w:right w:val="nil"/>
            </w:tcBorders>
            <w:noWrap w:val="0"/>
            <w:tcMar>
              <w:top w:w="-1" w:type="dxa"/>
              <w:left w:w="-1" w:type="dxa"/>
              <w:bottom w:w="-1" w:type="dxa"/>
              <w:right w:w="-1" w:type="dxa"/>
            </w:tcMar>
            <w:vAlign w:val="top"/>
          </w:tcPr>
          <w:p w14:paraId="6FFBF54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完成情况</w:t>
            </w:r>
          </w:p>
        </w:tc>
        <w:tc>
          <w:tcPr>
            <w:tcW w:w="2592" w:type="pct"/>
            <w:tcBorders>
              <w:top w:val="single" w:color="auto" w:sz="12" w:space="0"/>
              <w:left w:val="nil"/>
              <w:bottom w:val="nil"/>
              <w:right w:val="nil"/>
            </w:tcBorders>
            <w:noWrap w:val="0"/>
            <w:tcMar>
              <w:top w:w="-1" w:type="dxa"/>
              <w:left w:w="-1" w:type="dxa"/>
              <w:bottom w:w="-1" w:type="dxa"/>
              <w:right w:w="-1" w:type="dxa"/>
            </w:tcMar>
            <w:vAlign w:val="top"/>
          </w:tcPr>
          <w:p w14:paraId="0C2CD9D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说明</w:t>
            </w:r>
          </w:p>
        </w:tc>
      </w:tr>
      <w:tr w14:paraId="5B2A9B61">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60FF5A4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登录与 Session 模块</w:t>
            </w:r>
          </w:p>
        </w:tc>
        <w:tc>
          <w:tcPr>
            <w:tcW w:w="740" w:type="pct"/>
            <w:tcBorders>
              <w:top w:val="single" w:color="auto" w:sz="4" w:space="0"/>
              <w:left w:val="nil"/>
              <w:bottom w:val="nil"/>
              <w:right w:val="nil"/>
            </w:tcBorders>
            <w:noWrap w:val="0"/>
            <w:tcMar>
              <w:top w:w="-1" w:type="dxa"/>
              <w:left w:w="-1" w:type="dxa"/>
              <w:bottom w:w="-1" w:type="dxa"/>
              <w:right w:w="-1" w:type="dxa"/>
            </w:tcMar>
            <w:vAlign w:val="top"/>
          </w:tcPr>
          <w:p w14:paraId="5B54FBF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single" w:color="auto" w:sz="4" w:space="0"/>
              <w:left w:val="nil"/>
              <w:bottom w:val="nil"/>
              <w:right w:val="nil"/>
            </w:tcBorders>
            <w:noWrap w:val="0"/>
            <w:tcMar>
              <w:top w:w="-1" w:type="dxa"/>
              <w:left w:w="-1" w:type="dxa"/>
              <w:bottom w:w="-1" w:type="dxa"/>
              <w:right w:w="-1" w:type="dxa"/>
            </w:tcMar>
            <w:vAlign w:val="top"/>
          </w:tcPr>
          <w:p w14:paraId="366639C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支持登录、退出、Session 登录态、账号状态变化后二次校验</w:t>
            </w:r>
          </w:p>
        </w:tc>
      </w:tr>
      <w:tr w14:paraId="017D6DAB">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736F6D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身份鉴权模块</w:t>
            </w:r>
          </w:p>
        </w:tc>
        <w:tc>
          <w:tcPr>
            <w:tcW w:w="740" w:type="pct"/>
            <w:tcBorders>
              <w:top w:val="nil"/>
              <w:left w:val="nil"/>
              <w:bottom w:val="nil"/>
              <w:right w:val="nil"/>
            </w:tcBorders>
            <w:noWrap w:val="0"/>
            <w:tcMar>
              <w:top w:w="-1" w:type="dxa"/>
              <w:left w:w="-1" w:type="dxa"/>
              <w:bottom w:w="-1" w:type="dxa"/>
              <w:right w:w="-1" w:type="dxa"/>
            </w:tcMar>
            <w:vAlign w:val="top"/>
          </w:tcPr>
          <w:p w14:paraId="16B7298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1B8EB74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管理员、系主任、教师、学生路径权限控制，系主任继承教师能力</w:t>
            </w:r>
          </w:p>
        </w:tc>
      </w:tr>
      <w:tr w14:paraId="66490C5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285A3F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辅助模块</w:t>
            </w:r>
          </w:p>
        </w:tc>
        <w:tc>
          <w:tcPr>
            <w:tcW w:w="740" w:type="pct"/>
            <w:tcBorders>
              <w:top w:val="nil"/>
              <w:left w:val="nil"/>
              <w:bottom w:val="nil"/>
              <w:right w:val="nil"/>
            </w:tcBorders>
            <w:noWrap w:val="0"/>
            <w:tcMar>
              <w:top w:w="-1" w:type="dxa"/>
              <w:left w:w="-1" w:type="dxa"/>
              <w:bottom w:w="-1" w:type="dxa"/>
              <w:right w:w="-1" w:type="dxa"/>
            </w:tcMar>
            <w:vAlign w:val="top"/>
          </w:tcPr>
          <w:p w14:paraId="49F4EF8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6A6599C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管理员、教师、学生端 AI 助手，支持 SSE 流式输出、Mermaid 渲染、上下文隔离</w:t>
            </w:r>
          </w:p>
        </w:tc>
      </w:tr>
      <w:tr w14:paraId="7E79E273">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AA681C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用户管理模块</w:t>
            </w:r>
          </w:p>
        </w:tc>
        <w:tc>
          <w:tcPr>
            <w:tcW w:w="740" w:type="pct"/>
            <w:tcBorders>
              <w:top w:val="nil"/>
              <w:left w:val="nil"/>
              <w:bottom w:val="nil"/>
              <w:right w:val="nil"/>
            </w:tcBorders>
            <w:noWrap w:val="0"/>
            <w:tcMar>
              <w:top w:w="-1" w:type="dxa"/>
              <w:left w:w="-1" w:type="dxa"/>
              <w:bottom w:w="-1" w:type="dxa"/>
              <w:right w:w="-1" w:type="dxa"/>
            </w:tcMar>
            <w:vAlign w:val="top"/>
          </w:tcPr>
          <w:p w14:paraId="25F9C19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7D4C715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管理员维护账号，支持筛选、编辑、禁用、导入、批量重置学生密码</w:t>
            </w:r>
          </w:p>
        </w:tc>
      </w:tr>
      <w:tr w14:paraId="645D4006">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9CC3D3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公告模块</w:t>
            </w:r>
          </w:p>
        </w:tc>
        <w:tc>
          <w:tcPr>
            <w:tcW w:w="740" w:type="pct"/>
            <w:tcBorders>
              <w:top w:val="nil"/>
              <w:left w:val="nil"/>
              <w:bottom w:val="nil"/>
              <w:right w:val="nil"/>
            </w:tcBorders>
            <w:noWrap w:val="0"/>
            <w:tcMar>
              <w:top w:w="-1" w:type="dxa"/>
              <w:left w:w="-1" w:type="dxa"/>
              <w:bottom w:w="-1" w:type="dxa"/>
              <w:right w:w="-1" w:type="dxa"/>
            </w:tcMar>
            <w:vAlign w:val="top"/>
          </w:tcPr>
          <w:p w14:paraId="00B8AC9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49EC8AD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管理员发布全局、学院、专业范围公告</w:t>
            </w:r>
          </w:p>
        </w:tc>
      </w:tr>
      <w:tr w14:paraId="1B2D4397">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64C644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系统开关模块</w:t>
            </w:r>
          </w:p>
        </w:tc>
        <w:tc>
          <w:tcPr>
            <w:tcW w:w="740" w:type="pct"/>
            <w:tcBorders>
              <w:top w:val="nil"/>
              <w:left w:val="nil"/>
              <w:bottom w:val="nil"/>
              <w:right w:val="nil"/>
            </w:tcBorders>
            <w:noWrap w:val="0"/>
            <w:tcMar>
              <w:top w:w="-1" w:type="dxa"/>
              <w:left w:w="-1" w:type="dxa"/>
              <w:bottom w:w="-1" w:type="dxa"/>
              <w:right w:w="-1" w:type="dxa"/>
            </w:tcMar>
            <w:vAlign w:val="top"/>
          </w:tcPr>
          <w:p w14:paraId="7885C45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042C65D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控制教师出题、学生选题、开题/中期/终稿上传入口</w:t>
            </w:r>
          </w:p>
        </w:tc>
      </w:tr>
      <w:tr w14:paraId="4A38465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C121C2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课题管理模块</w:t>
            </w:r>
          </w:p>
        </w:tc>
        <w:tc>
          <w:tcPr>
            <w:tcW w:w="740" w:type="pct"/>
            <w:tcBorders>
              <w:top w:val="nil"/>
              <w:left w:val="nil"/>
              <w:bottom w:val="nil"/>
              <w:right w:val="nil"/>
            </w:tcBorders>
            <w:noWrap w:val="0"/>
            <w:tcMar>
              <w:top w:w="-1" w:type="dxa"/>
              <w:left w:w="-1" w:type="dxa"/>
              <w:bottom w:w="-1" w:type="dxa"/>
              <w:right w:w="-1" w:type="dxa"/>
            </w:tcMar>
            <w:vAlign w:val="top"/>
          </w:tcPr>
          <w:p w14:paraId="630C935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20BB6D6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教师提交课题，管理员或系主任审核，学生浏览开放课题</w:t>
            </w:r>
          </w:p>
        </w:tc>
      </w:tr>
      <w:tr w14:paraId="1BF0D2CB">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DAB782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选题审批模块</w:t>
            </w:r>
          </w:p>
        </w:tc>
        <w:tc>
          <w:tcPr>
            <w:tcW w:w="740" w:type="pct"/>
            <w:tcBorders>
              <w:top w:val="nil"/>
              <w:left w:val="nil"/>
              <w:bottom w:val="nil"/>
              <w:right w:val="nil"/>
            </w:tcBorders>
            <w:noWrap w:val="0"/>
            <w:tcMar>
              <w:top w:w="-1" w:type="dxa"/>
              <w:left w:w="-1" w:type="dxa"/>
              <w:bottom w:w="-1" w:type="dxa"/>
              <w:right w:w="-1" w:type="dxa"/>
            </w:tcMar>
            <w:vAlign w:val="top"/>
          </w:tcPr>
          <w:p w14:paraId="3597A14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4CDDB649">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学生申请，教师审批，控制一人一题和课题名额</w:t>
            </w:r>
          </w:p>
        </w:tc>
      </w:tr>
      <w:tr w14:paraId="7920554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187775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文档管理模块</w:t>
            </w:r>
          </w:p>
        </w:tc>
        <w:tc>
          <w:tcPr>
            <w:tcW w:w="740" w:type="pct"/>
            <w:tcBorders>
              <w:top w:val="nil"/>
              <w:left w:val="nil"/>
              <w:bottom w:val="nil"/>
              <w:right w:val="nil"/>
            </w:tcBorders>
            <w:noWrap w:val="0"/>
            <w:tcMar>
              <w:top w:w="-1" w:type="dxa"/>
              <w:left w:w="-1" w:type="dxa"/>
              <w:bottom w:w="-1" w:type="dxa"/>
              <w:right w:w="-1" w:type="dxa"/>
            </w:tcMar>
            <w:vAlign w:val="top"/>
          </w:tcPr>
          <w:p w14:paraId="2635DF6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058C51F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学生提交阶段文档，教师审核，历史版本留存</w:t>
            </w:r>
          </w:p>
        </w:tc>
      </w:tr>
      <w:tr w14:paraId="53B4446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9CCC81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答辩安排模块</w:t>
            </w:r>
          </w:p>
        </w:tc>
        <w:tc>
          <w:tcPr>
            <w:tcW w:w="740" w:type="pct"/>
            <w:tcBorders>
              <w:top w:val="nil"/>
              <w:left w:val="nil"/>
              <w:bottom w:val="nil"/>
              <w:right w:val="nil"/>
            </w:tcBorders>
            <w:noWrap w:val="0"/>
            <w:tcMar>
              <w:top w:w="-1" w:type="dxa"/>
              <w:left w:w="-1" w:type="dxa"/>
              <w:bottom w:w="-1" w:type="dxa"/>
              <w:right w:w="-1" w:type="dxa"/>
            </w:tcMar>
            <w:vAlign w:val="top"/>
          </w:tcPr>
          <w:p w14:paraId="32B6305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34FA7938">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管理员维护答辩时间、地点、分组、成绩，支持导入</w:t>
            </w:r>
          </w:p>
        </w:tc>
      </w:tr>
      <w:tr w14:paraId="5EB053BA">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EF2E1E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统计与导出模块</w:t>
            </w:r>
          </w:p>
        </w:tc>
        <w:tc>
          <w:tcPr>
            <w:tcW w:w="740" w:type="pct"/>
            <w:tcBorders>
              <w:top w:val="nil"/>
              <w:left w:val="nil"/>
              <w:bottom w:val="nil"/>
              <w:right w:val="nil"/>
            </w:tcBorders>
            <w:noWrap w:val="0"/>
            <w:tcMar>
              <w:top w:w="-1" w:type="dxa"/>
              <w:left w:w="-1" w:type="dxa"/>
              <w:bottom w:w="-1" w:type="dxa"/>
              <w:right w:w="-1" w:type="dxa"/>
            </w:tcMar>
            <w:vAlign w:val="top"/>
          </w:tcPr>
          <w:p w14:paraId="35869D8A">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5EFD5C2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管理员全校统计导出，系主任本专业统计导出</w:t>
            </w:r>
          </w:p>
        </w:tc>
      </w:tr>
      <w:tr w14:paraId="6F577F6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63195B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文件模板模块</w:t>
            </w:r>
          </w:p>
        </w:tc>
        <w:tc>
          <w:tcPr>
            <w:tcW w:w="740" w:type="pct"/>
            <w:tcBorders>
              <w:top w:val="nil"/>
              <w:left w:val="nil"/>
              <w:bottom w:val="nil"/>
              <w:right w:val="nil"/>
            </w:tcBorders>
            <w:noWrap w:val="0"/>
            <w:tcMar>
              <w:top w:w="-1" w:type="dxa"/>
              <w:left w:w="-1" w:type="dxa"/>
              <w:bottom w:w="-1" w:type="dxa"/>
              <w:right w:w="-1" w:type="dxa"/>
            </w:tcMar>
            <w:vAlign w:val="top"/>
          </w:tcPr>
          <w:p w14:paraId="23FDE15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nil"/>
              <w:right w:val="nil"/>
            </w:tcBorders>
            <w:noWrap w:val="0"/>
            <w:tcMar>
              <w:top w:w="-1" w:type="dxa"/>
              <w:left w:w="-1" w:type="dxa"/>
              <w:bottom w:w="-1" w:type="dxa"/>
              <w:right w:w="-1" w:type="dxa"/>
            </w:tcMar>
            <w:vAlign w:val="top"/>
          </w:tcPr>
          <w:p w14:paraId="7A40DA4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管理员上传模板，教师和学生下载模板</w:t>
            </w:r>
          </w:p>
        </w:tc>
      </w:tr>
      <w:tr w14:paraId="42CDF99E">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391C7BE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站内消息与日志模块</w:t>
            </w:r>
          </w:p>
        </w:tc>
        <w:tc>
          <w:tcPr>
            <w:tcW w:w="740" w:type="pct"/>
            <w:tcBorders>
              <w:top w:val="nil"/>
              <w:left w:val="nil"/>
              <w:bottom w:val="single" w:color="auto" w:sz="12" w:space="0"/>
              <w:right w:val="nil"/>
            </w:tcBorders>
            <w:noWrap w:val="0"/>
            <w:tcMar>
              <w:top w:w="-1" w:type="dxa"/>
              <w:left w:w="-1" w:type="dxa"/>
              <w:bottom w:w="-1" w:type="dxa"/>
              <w:right w:w="-1" w:type="dxa"/>
            </w:tcMar>
            <w:vAlign w:val="top"/>
          </w:tcPr>
          <w:p w14:paraId="58AE21A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已实现</w:t>
            </w:r>
          </w:p>
        </w:tc>
        <w:tc>
          <w:tcPr>
            <w:tcW w:w="2592" w:type="pct"/>
            <w:tcBorders>
              <w:top w:val="nil"/>
              <w:left w:val="nil"/>
              <w:bottom w:val="single" w:color="auto" w:sz="12" w:space="0"/>
              <w:right w:val="nil"/>
            </w:tcBorders>
            <w:noWrap w:val="0"/>
            <w:tcMar>
              <w:top w:w="-1" w:type="dxa"/>
              <w:left w:w="-1" w:type="dxa"/>
              <w:bottom w:w="-1" w:type="dxa"/>
              <w:right w:w="-1" w:type="dxa"/>
            </w:tcMar>
            <w:vAlign w:val="top"/>
          </w:tcPr>
          <w:p w14:paraId="2B8D095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审批、导出、登录、AI 使用等关键操作可追踪</w:t>
            </w:r>
          </w:p>
        </w:tc>
      </w:tr>
      <w:bookmarkEnd w:id="52"/>
    </w:tbl>
    <w:p w14:paraId="527BCA11">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3" w:name="_Toc17194"/>
      <w:bookmarkStart w:id="54" w:name="需要但尚未深入实现的模块"/>
      <w:r>
        <w:rPr>
          <w:rFonts w:hint="default" w:ascii="Times New Roman" w:hAnsi="Times New Roman" w:eastAsia="SimHei" w:cs="Times New Roman"/>
        </w:rPr>
        <w:t>6.2 需要但尚未深入实现的模块</w:t>
      </w:r>
      <w:bookmarkEnd w:id="53"/>
    </w:p>
    <w:p w14:paraId="17BB28CF">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当前</w:t>
      </w:r>
      <w:r>
        <w:rPr>
          <w:rFonts w:hint="default" w:ascii="Times New Roman" w:hAnsi="Times New Roman" w:eastAsia="SimHei" w:cs="Times New Roman"/>
          <w:lang w:val="en-US" w:eastAsia="zh-CN"/>
        </w:rPr>
        <w:t>我的这个</w:t>
      </w:r>
      <w:r>
        <w:rPr>
          <w:rFonts w:hint="default" w:ascii="Times New Roman" w:hAnsi="Times New Roman" w:eastAsia="SimHei" w:cs="Times New Roman"/>
        </w:rPr>
        <w:t>系统已经满足课程设计演示和核心业务闭环，但从更完整的毕业设计管理场景看，仍有一些业务细节没有做到特别细。比如选题模块目前已经完成学生申请、教师审批、名额控制和专业范围限制，但更复杂的多轮志愿、志愿冲突处理、调剂、强制分配和二次确认还可以继续完善；文档模块也能完成提交、审核和版本留存，但自评、互评、评分权重和意见汇总等环节还可以做成更完整的流程。</w:t>
      </w:r>
    </w:p>
    <w:p w14:paraId="33DD6F14">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与业务数据深度结合：目前 AI 更偏向问答和写作辅助，后续可以在权限允许范围内读取当前用户真实课题、文档和统计数据，让回答更贴近实际业务，而不是只停留在通用建议。</w:t>
      </w:r>
    </w:p>
    <w:p w14:paraId="02C23C0A">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更细粒度权限表：当前 RBAC 主要由代码实现，适合课程设计规模；如果系统继续扩展，可以把角色、权限、角色权限关联拆得更清晰，减少路径判断散落在控制器里的情况。</w:t>
      </w:r>
    </w:p>
    <w:p w14:paraId="18F30511">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选题流程进一步细化：现在能覆盖基本申请和审批，但还可以把第一轮、第二轮、志愿顺序、冲突判定、调剂分配和最终确认拆成更完整的状态机，让“选题”更接近真实教务流程。</w:t>
      </w:r>
    </w:p>
    <w:p w14:paraId="7E4973CB">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文档自评与互评：目前重点是学生提交和教师评阅，后续可以补自评、互评、评分项模板、权重配置和评语汇总，使开题、中期、终稿的评价链路更完整。</w:t>
      </w:r>
    </w:p>
    <w:p w14:paraId="294E2EFC">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答辩评分细则与报表：当前已有成绩统计和导出，但评分项、权重、评委分工和成绩汇总规则还可以再细化，方便和实际学院考核表对齐。</w:t>
      </w:r>
    </w:p>
    <w:p w14:paraId="2192AE54">
      <w:pPr>
        <w:pStyle w:val="28"/>
        <w:pageBreakBefore w:val="0"/>
        <w:widowControl/>
        <w:numPr>
          <w:ilvl w:val="0"/>
          <w:numId w:val="4"/>
        </w:numPr>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更完整的流程配置：当前毕业设计阶段相对固定，后续可以允许学院自定义节点、截止时间和某些环节是否启用，避免所有专业都使用同一套模板。</w:t>
      </w:r>
    </w:p>
    <w:p w14:paraId="76C89CE0">
      <w:pPr>
        <w:pStyle w:val="28"/>
        <w:ind w:firstLine="480" w:firstLineChars="200"/>
        <w:rPr>
          <w:rFonts w:hint="default" w:ascii="Times New Roman" w:hAnsi="Times New Roman" w:eastAsia="SimHei" w:cs="Times New Roman"/>
        </w:rPr>
      </w:pPr>
      <w:r>
        <w:rPr>
          <w:rFonts w:hint="default" w:ascii="Times New Roman" w:hAnsi="Times New Roman" w:eastAsia="SimHei" w:cs="Times New Roman"/>
        </w:rPr>
        <w:t>更多通知方式：现在主要依赖站内消息，后续可以扩展邮件、短信或企业微信提醒，尤其适合选题确认、文档退回和答辩安排通知。</w:t>
      </w:r>
    </w:p>
    <w:p w14:paraId="58A2E594">
      <w:pPr>
        <w:pStyle w:val="28"/>
        <w:ind w:firstLine="480" w:firstLineChars="200"/>
        <w:rPr>
          <w:rFonts w:hint="default" w:ascii="Times New Roman" w:hAnsi="Times New Roman" w:eastAsia="SimHei" w:cs="Times New Roman"/>
        </w:rPr>
      </w:pPr>
      <w:r>
        <w:rPr>
          <w:rFonts w:hint="default" w:ascii="Times New Roman" w:hAnsi="Times New Roman" w:eastAsia="SimHei" w:cs="Times New Roman"/>
        </w:rPr>
        <w:t>更完整的自动化测试：目前已有测试和 HTTP 冒烟验证，后续可以增加端到端 UI 自动化测试、并发压测和关键边界用例，进一步验证选题和审核流程的稳定性。</w:t>
      </w:r>
    </w:p>
    <w:p w14:paraId="670CD2C0">
      <w:pPr>
        <w:pStyle w:val="28"/>
        <w:rPr>
          <w:rFonts w:hint="default" w:ascii="Times New Roman" w:hAnsi="Times New Roman" w:eastAsia="SimHei" w:cs="Times New Roman"/>
        </w:rPr>
      </w:pPr>
      <w:r>
        <w:rPr>
          <w:rFonts w:hint="default" w:ascii="Times New Roman" w:hAnsi="Times New Roman" w:eastAsia="SimHei" w:cs="Times New Roman"/>
        </w:rPr>
        <w:t>文件在线预览和查重：当前重点是上传、下载、模板和版本，后续可接入在线预览、文档差异对比和查重服务，减少教师重复下载和人工比对成本。</w:t>
      </w:r>
    </w:p>
    <w:bookmarkEnd w:id="54"/>
    <w:p w14:paraId="619AC250">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5" w:name="_Toc604"/>
      <w:bookmarkStart w:id="56" w:name="开发中出现的问题及解决方案"/>
      <w:r>
        <w:rPr>
          <w:rFonts w:hint="default" w:ascii="Times New Roman" w:hAnsi="Times New Roman" w:eastAsia="SimHei" w:cs="Times New Roman"/>
        </w:rPr>
        <w:t>6.3 开发中出现的问题及解决方案</w:t>
      </w:r>
      <w:bookmarkEnd w:id="55"/>
    </w:p>
    <w:tbl>
      <w:tblPr>
        <w:tblStyle w:val="45"/>
        <w:tblW w:w="5000" w:type="pct"/>
        <w:tblInd w:w="-109" w:type="dxa"/>
        <w:tblLayout w:type="fixed"/>
        <w:tblCellMar>
          <w:top w:w="0" w:type="dxa"/>
          <w:left w:w="108" w:type="dxa"/>
          <w:bottom w:w="0" w:type="dxa"/>
          <w:right w:w="108" w:type="dxa"/>
        </w:tblCellMar>
      </w:tblPr>
      <w:tblGrid>
        <w:gridCol w:w="2952"/>
        <w:gridCol w:w="2952"/>
        <w:gridCol w:w="2952"/>
      </w:tblGrid>
      <w:tr w14:paraId="202E5745">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6CA7C7D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问题</w:t>
            </w:r>
          </w:p>
        </w:tc>
        <w:tc>
          <w:tcPr>
            <w:tcBorders>
              <w:top w:val="single" w:color="auto" w:sz="12" w:space="0"/>
              <w:left w:val="nil"/>
              <w:bottom w:val="nil"/>
              <w:right w:val="nil"/>
            </w:tcBorders>
            <w:noWrap w:val="0"/>
            <w:tcMar>
              <w:top w:w="-1" w:type="dxa"/>
              <w:left w:w="-1" w:type="dxa"/>
              <w:bottom w:w="-1" w:type="dxa"/>
              <w:right w:w="-1" w:type="dxa"/>
            </w:tcMar>
            <w:vAlign w:val="top"/>
          </w:tcPr>
          <w:p w14:paraId="668DB731">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表现</w:t>
            </w:r>
          </w:p>
        </w:tc>
        <w:tc>
          <w:tcPr>
            <w:tcBorders>
              <w:top w:val="single" w:color="auto" w:sz="12" w:space="0"/>
              <w:left w:val="nil"/>
              <w:bottom w:val="nil"/>
              <w:right w:val="nil"/>
            </w:tcBorders>
            <w:noWrap w:val="0"/>
            <w:tcMar>
              <w:top w:w="-1" w:type="dxa"/>
              <w:left w:w="-1" w:type="dxa"/>
              <w:bottom w:w="-1" w:type="dxa"/>
              <w:right w:w="-1" w:type="dxa"/>
            </w:tcMar>
            <w:vAlign w:val="top"/>
          </w:tcPr>
          <w:p w14:paraId="682166BE">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解决方案</w:t>
            </w:r>
          </w:p>
        </w:tc>
      </w:tr>
      <w:tr w14:paraId="5CBB4BB9">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485EAE1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系主任定位不清晰</w:t>
            </w:r>
          </w:p>
        </w:tc>
        <w:tc>
          <w:tcPr>
            <w:tcBorders>
              <w:top w:val="single" w:color="auto" w:sz="4" w:space="0"/>
              <w:left w:val="nil"/>
              <w:bottom w:val="nil"/>
              <w:right w:val="nil"/>
            </w:tcBorders>
            <w:noWrap w:val="0"/>
            <w:tcMar>
              <w:top w:w="-1" w:type="dxa"/>
              <w:left w:w="-1" w:type="dxa"/>
              <w:bottom w:w="-1" w:type="dxa"/>
              <w:right w:w="-1" w:type="dxa"/>
            </w:tcMar>
            <w:vAlign w:val="top"/>
          </w:tcPr>
          <w:p w14:paraId="4A45690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早期容易把系主任做成小管理员，权限过大</w:t>
            </w:r>
          </w:p>
        </w:tc>
        <w:tc>
          <w:tcPr>
            <w:tcBorders>
              <w:top w:val="single" w:color="auto" w:sz="4" w:space="0"/>
              <w:left w:val="nil"/>
              <w:bottom w:val="nil"/>
              <w:right w:val="nil"/>
            </w:tcBorders>
            <w:noWrap w:val="0"/>
            <w:tcMar>
              <w:top w:w="-1" w:type="dxa"/>
              <w:left w:w="-1" w:type="dxa"/>
              <w:bottom w:w="-1" w:type="dxa"/>
              <w:right w:w="-1" w:type="dxa"/>
            </w:tcMar>
            <w:vAlign w:val="top"/>
          </w:tcPr>
          <w:p w14:paraId="416F4EF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重新定义为 </w:t>
            </w:r>
            <w:r>
              <w:rPr>
                <w:rStyle w:val="52"/>
                <w:rFonts w:hint="default" w:ascii="Times New Roman" w:hAnsi="Times New Roman" w:eastAsia="SimHei" w:cs="Times New Roman"/>
              </w:rPr>
              <w:t>director = teacher + director-extra</w:t>
            </w:r>
            <w:r>
              <w:rPr>
                <w:rFonts w:hint="default" w:ascii="Times New Roman" w:hAnsi="Times New Roman" w:eastAsia="SimHei" w:cs="Times New Roman"/>
              </w:rPr>
              <w:t>，只继承教师，不继承管理员</w:t>
            </w:r>
          </w:p>
        </w:tc>
      </w:tr>
      <w:tr w14:paraId="38FE018F">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D2792E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Session 旧身份可能继续生效</w:t>
            </w:r>
          </w:p>
        </w:tc>
        <w:tc>
          <w:tcPr>
            <w:tcBorders>
              <w:top w:val="nil"/>
              <w:left w:val="nil"/>
              <w:bottom w:val="nil"/>
              <w:right w:val="nil"/>
            </w:tcBorders>
            <w:noWrap w:val="0"/>
            <w:tcMar>
              <w:top w:w="-1" w:type="dxa"/>
              <w:left w:w="-1" w:type="dxa"/>
              <w:bottom w:w="-1" w:type="dxa"/>
              <w:right w:w="-1" w:type="dxa"/>
            </w:tcMar>
            <w:vAlign w:val="top"/>
          </w:tcPr>
          <w:p w14:paraId="603AA5C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管理员修改账号状态或角色后，旧 Session 可能仍能访问</w:t>
            </w:r>
          </w:p>
        </w:tc>
        <w:tc>
          <w:tcPr>
            <w:tcBorders>
              <w:top w:val="nil"/>
              <w:left w:val="nil"/>
              <w:bottom w:val="nil"/>
              <w:right w:val="nil"/>
            </w:tcBorders>
            <w:noWrap w:val="0"/>
            <w:tcMar>
              <w:top w:w="-1" w:type="dxa"/>
              <w:left w:w="-1" w:type="dxa"/>
              <w:bottom w:w="-1" w:type="dxa"/>
              <w:right w:w="-1" w:type="dxa"/>
            </w:tcMar>
            <w:vAlign w:val="top"/>
          </w:tcPr>
          <w:p w14:paraId="6F041B3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每次请求都按用户 ID 重新查数据库，角色变化则销毁 Session</w:t>
            </w:r>
          </w:p>
        </w:tc>
      </w:tr>
      <w:tr w14:paraId="1E78908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B9A956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CSRF 容易漏加</w:t>
            </w:r>
          </w:p>
        </w:tc>
        <w:tc>
          <w:tcPr>
            <w:tcBorders>
              <w:top w:val="nil"/>
              <w:left w:val="nil"/>
              <w:bottom w:val="nil"/>
              <w:right w:val="nil"/>
            </w:tcBorders>
            <w:noWrap w:val="0"/>
            <w:tcMar>
              <w:top w:w="-1" w:type="dxa"/>
              <w:left w:w="-1" w:type="dxa"/>
              <w:bottom w:w="-1" w:type="dxa"/>
              <w:right w:w="-1" w:type="dxa"/>
            </w:tcMar>
            <w:vAlign w:val="top"/>
          </w:tcPr>
          <w:p w14:paraId="03478A1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多个 POST 表单手写隐藏字段容易遗漏</w:t>
            </w:r>
          </w:p>
        </w:tc>
        <w:tc>
          <w:tcPr>
            <w:tcBorders>
              <w:top w:val="nil"/>
              <w:left w:val="nil"/>
              <w:bottom w:val="nil"/>
              <w:right w:val="nil"/>
            </w:tcBorders>
            <w:noWrap w:val="0"/>
            <w:tcMar>
              <w:top w:w="-1" w:type="dxa"/>
              <w:left w:w="-1" w:type="dxa"/>
              <w:bottom w:w="-1" w:type="dxa"/>
              <w:right w:w="-1" w:type="dxa"/>
            </w:tcMar>
            <w:vAlign w:val="top"/>
          </w:tcPr>
          <w:p w14:paraId="3590050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后端统一校验，前端 </w:t>
            </w:r>
            <w:r>
              <w:rPr>
                <w:rStyle w:val="52"/>
                <w:rFonts w:hint="default" w:ascii="Times New Roman" w:hAnsi="Times New Roman" w:eastAsia="SimHei" w:cs="Times New Roman"/>
              </w:rPr>
              <w:t>app.js</w:t>
            </w:r>
            <w:r>
              <w:rPr>
                <w:rFonts w:hint="default" w:ascii="Times New Roman" w:hAnsi="Times New Roman" w:eastAsia="SimHei" w:cs="Times New Roman"/>
              </w:rPr>
              <w:t xml:space="preserve"> 自动给 POST 表单注入 </w:t>
            </w:r>
            <w:r>
              <w:rPr>
                <w:rStyle w:val="52"/>
                <w:rFonts w:hint="default" w:ascii="Times New Roman" w:hAnsi="Times New Roman" w:eastAsia="SimHei" w:cs="Times New Roman"/>
              </w:rPr>
              <w:t>_csrf</w:t>
            </w:r>
          </w:p>
        </w:tc>
      </w:tr>
      <w:tr w14:paraId="24BBB6D9">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BBA433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上下文容易串角色</w:t>
            </w:r>
          </w:p>
        </w:tc>
        <w:tc>
          <w:tcPr>
            <w:tcBorders>
              <w:top w:val="nil"/>
              <w:left w:val="nil"/>
              <w:bottom w:val="nil"/>
              <w:right w:val="nil"/>
            </w:tcBorders>
            <w:noWrap w:val="0"/>
            <w:tcMar>
              <w:top w:w="-1" w:type="dxa"/>
              <w:left w:w="-1" w:type="dxa"/>
              <w:bottom w:w="-1" w:type="dxa"/>
              <w:right w:w="-1" w:type="dxa"/>
            </w:tcMar>
            <w:vAlign w:val="top"/>
          </w:tcPr>
          <w:p w14:paraId="322CE335">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管理员、教师、学生共用 AI 入口时可能混淆权限</w:t>
            </w:r>
          </w:p>
        </w:tc>
        <w:tc>
          <w:tcPr>
            <w:tcBorders>
              <w:top w:val="nil"/>
              <w:left w:val="nil"/>
              <w:bottom w:val="nil"/>
              <w:right w:val="nil"/>
            </w:tcBorders>
            <w:noWrap w:val="0"/>
            <w:tcMar>
              <w:top w:w="-1" w:type="dxa"/>
              <w:left w:w="-1" w:type="dxa"/>
              <w:bottom w:w="-1" w:type="dxa"/>
              <w:right w:w="-1" w:type="dxa"/>
            </w:tcMar>
            <w:vAlign w:val="top"/>
          </w:tcPr>
          <w:p w14:paraId="78A5907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后端按路径识别角色，Session 历史按 </w:t>
            </w:r>
            <w:r>
              <w:rPr>
                <w:rStyle w:val="52"/>
                <w:rFonts w:hint="default" w:ascii="Times New Roman" w:hAnsi="Times New Roman" w:eastAsia="SimHei" w:cs="Times New Roman"/>
              </w:rPr>
              <w:t>role + userId</w:t>
            </w:r>
            <w:r>
              <w:rPr>
                <w:rFonts w:hint="default" w:ascii="Times New Roman" w:hAnsi="Times New Roman" w:eastAsia="SimHei" w:cs="Times New Roman"/>
              </w:rPr>
              <w:t xml:space="preserve"> 隔离，system prompt 明确隔离规则</w:t>
            </w:r>
          </w:p>
        </w:tc>
      </w:tr>
      <w:tr w14:paraId="45198AF6">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C0F3AA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AI 流式响应前端处理复杂</w:t>
            </w:r>
          </w:p>
        </w:tc>
        <w:tc>
          <w:tcPr>
            <w:tcBorders>
              <w:top w:val="nil"/>
              <w:left w:val="nil"/>
              <w:bottom w:val="nil"/>
              <w:right w:val="nil"/>
            </w:tcBorders>
            <w:noWrap w:val="0"/>
            <w:tcMar>
              <w:top w:w="-1" w:type="dxa"/>
              <w:left w:w="-1" w:type="dxa"/>
              <w:bottom w:w="-1" w:type="dxa"/>
              <w:right w:w="-1" w:type="dxa"/>
            </w:tcMar>
            <w:vAlign w:val="top"/>
          </w:tcPr>
          <w:p w14:paraId="1FE2F203">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SSE 分块返回时页面可能显示不完整或不能渲染图示</w:t>
            </w:r>
          </w:p>
        </w:tc>
        <w:tc>
          <w:tcPr>
            <w:tcBorders>
              <w:top w:val="nil"/>
              <w:left w:val="nil"/>
              <w:bottom w:val="nil"/>
              <w:right w:val="nil"/>
            </w:tcBorders>
            <w:noWrap w:val="0"/>
            <w:tcMar>
              <w:top w:w="-1" w:type="dxa"/>
              <w:left w:w="-1" w:type="dxa"/>
              <w:bottom w:w="-1" w:type="dxa"/>
              <w:right w:w="-1" w:type="dxa"/>
            </w:tcMar>
            <w:vAlign w:val="top"/>
          </w:tcPr>
          <w:p w14:paraId="04CE7926">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app.js</w:t>
            </w:r>
            <w:r>
              <w:rPr>
                <w:rFonts w:hint="default" w:ascii="Times New Roman" w:hAnsi="Times New Roman" w:eastAsia="SimHei" w:cs="Times New Roman"/>
              </w:rPr>
              <w:t xml:space="preserve"> 实现 </w:t>
            </w:r>
            <w:r>
              <w:rPr>
                <w:rStyle w:val="52"/>
                <w:rFonts w:hint="default" w:ascii="Times New Roman" w:hAnsi="Times New Roman" w:eastAsia="SimHei" w:cs="Times New Roman"/>
              </w:rPr>
              <w:t>readEventStream</w:t>
            </w:r>
            <w:r>
              <w:rPr>
                <w:rFonts w:hint="default" w:ascii="Times New Roman" w:hAnsi="Times New Roman" w:eastAsia="SimHei" w:cs="Times New Roman"/>
              </w:rPr>
              <w:t>，先增量显示纯文本，结束后再渲染 Mermaid</w:t>
            </w:r>
          </w:p>
        </w:tc>
      </w:tr>
      <w:tr w14:paraId="783B65E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0A7D6BD">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数据范围不能只靠前端筛选</w:t>
            </w:r>
          </w:p>
        </w:tc>
        <w:tc>
          <w:tcPr>
            <w:tcBorders>
              <w:top w:val="nil"/>
              <w:left w:val="nil"/>
              <w:bottom w:val="nil"/>
              <w:right w:val="nil"/>
            </w:tcBorders>
            <w:noWrap w:val="0"/>
            <w:tcMar>
              <w:top w:w="-1" w:type="dxa"/>
              <w:left w:w="-1" w:type="dxa"/>
              <w:bottom w:w="-1" w:type="dxa"/>
              <w:right w:w="-1" w:type="dxa"/>
            </w:tcMar>
            <w:vAlign w:val="top"/>
          </w:tcPr>
          <w:p w14:paraId="0122E63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学生或系主任可能构造 URL 访问其他专业数据</w:t>
            </w:r>
          </w:p>
        </w:tc>
        <w:tc>
          <w:tcPr>
            <w:tcBorders>
              <w:top w:val="nil"/>
              <w:left w:val="nil"/>
              <w:bottom w:val="nil"/>
              <w:right w:val="nil"/>
            </w:tcBorders>
            <w:noWrap w:val="0"/>
            <w:tcMar>
              <w:top w:w="-1" w:type="dxa"/>
              <w:left w:w="-1" w:type="dxa"/>
              <w:bottom w:w="-1" w:type="dxa"/>
              <w:right w:w="-1" w:type="dxa"/>
            </w:tcMar>
            <w:vAlign w:val="top"/>
          </w:tcPr>
          <w:p w14:paraId="34EB22C2">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Controller 和 DAO 都按 Session 用户的 </w:t>
            </w:r>
            <w:r>
              <w:rPr>
                <w:rStyle w:val="52"/>
                <w:rFonts w:hint="default" w:ascii="Times New Roman" w:hAnsi="Times New Roman" w:eastAsia="SimHei" w:cs="Times New Roman"/>
              </w:rPr>
              <w:t>college + major</w:t>
            </w:r>
            <w:r>
              <w:rPr>
                <w:rFonts w:hint="default" w:ascii="Times New Roman" w:hAnsi="Times New Roman" w:eastAsia="SimHei" w:cs="Times New Roman"/>
              </w:rPr>
              <w:t xml:space="preserve"> 重新计算作用域</w:t>
            </w:r>
          </w:p>
        </w:tc>
      </w:tr>
      <w:tr w14:paraId="2F81ABB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ACF3BF0">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上传文件可能绕过权限访问</w:t>
            </w:r>
          </w:p>
        </w:tc>
        <w:tc>
          <w:tcPr>
            <w:tcBorders>
              <w:top w:val="nil"/>
              <w:left w:val="nil"/>
              <w:bottom w:val="nil"/>
              <w:right w:val="nil"/>
            </w:tcBorders>
            <w:noWrap w:val="0"/>
            <w:tcMar>
              <w:top w:w="-1" w:type="dxa"/>
              <w:left w:w="-1" w:type="dxa"/>
              <w:bottom w:w="-1" w:type="dxa"/>
              <w:right w:w="-1" w:type="dxa"/>
            </w:tcMar>
            <w:vAlign w:val="top"/>
          </w:tcPr>
          <w:p w14:paraId="6A62019B">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 xml:space="preserve">直接访问 </w:t>
            </w:r>
            <w:r>
              <w:rPr>
                <w:rStyle w:val="52"/>
                <w:rFonts w:hint="default" w:ascii="Times New Roman" w:hAnsi="Times New Roman" w:eastAsia="SimHei" w:cs="Times New Roman"/>
              </w:rPr>
              <w:t>/uploads/...</w:t>
            </w:r>
            <w:r>
              <w:rPr>
                <w:rFonts w:hint="default" w:ascii="Times New Roman" w:hAnsi="Times New Roman" w:eastAsia="SimHei" w:cs="Times New Roman"/>
              </w:rPr>
              <w:t xml:space="preserve"> 会绕过下载鉴权</w:t>
            </w:r>
          </w:p>
        </w:tc>
        <w:tc>
          <w:tcPr>
            <w:tcBorders>
              <w:top w:val="nil"/>
              <w:left w:val="nil"/>
              <w:bottom w:val="nil"/>
              <w:right w:val="nil"/>
            </w:tcBorders>
            <w:noWrap w:val="0"/>
            <w:tcMar>
              <w:top w:w="-1" w:type="dxa"/>
              <w:left w:w="-1" w:type="dxa"/>
              <w:bottom w:w="-1" w:type="dxa"/>
              <w:right w:w="-1" w:type="dxa"/>
            </w:tcMar>
            <w:vAlign w:val="top"/>
          </w:tcPr>
          <w:p w14:paraId="185B74AC">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Style w:val="52"/>
                <w:rFonts w:hint="default" w:ascii="Times New Roman" w:hAnsi="Times New Roman" w:eastAsia="SimHei" w:cs="Times New Roman"/>
              </w:rPr>
              <w:t>AuthFilter</w:t>
            </w:r>
            <w:r>
              <w:rPr>
                <w:rFonts w:hint="default" w:ascii="Times New Roman" w:hAnsi="Times New Roman" w:eastAsia="SimHei" w:cs="Times New Roman"/>
              </w:rPr>
              <w:t xml:space="preserve"> 禁止上传目录直链，下载统一走 Controller</w:t>
            </w:r>
          </w:p>
        </w:tc>
      </w:tr>
      <w:tr w14:paraId="741C3509">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0D1CE5E7">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演示数据不足</w:t>
            </w:r>
          </w:p>
        </w:tc>
        <w:tc>
          <w:tcPr>
            <w:tcBorders>
              <w:top w:val="nil"/>
              <w:left w:val="nil"/>
              <w:bottom w:val="single" w:color="auto" w:sz="12" w:space="0"/>
              <w:right w:val="nil"/>
            </w:tcBorders>
            <w:noWrap w:val="0"/>
            <w:tcMar>
              <w:top w:w="-1" w:type="dxa"/>
              <w:left w:w="-1" w:type="dxa"/>
              <w:bottom w:w="-1" w:type="dxa"/>
              <w:right w:w="-1" w:type="dxa"/>
            </w:tcMar>
            <w:vAlign w:val="top"/>
          </w:tcPr>
          <w:p w14:paraId="362A926F">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统计图和审核页面不够直观</w:t>
            </w:r>
          </w:p>
        </w:tc>
        <w:tc>
          <w:tcPr>
            <w:tcBorders>
              <w:top w:val="nil"/>
              <w:left w:val="nil"/>
              <w:bottom w:val="single" w:color="auto" w:sz="12" w:space="0"/>
              <w:right w:val="nil"/>
            </w:tcBorders>
            <w:noWrap w:val="0"/>
            <w:tcMar>
              <w:top w:w="-1" w:type="dxa"/>
              <w:left w:w="-1" w:type="dxa"/>
              <w:bottom w:w="-1" w:type="dxa"/>
              <w:right w:w="-1" w:type="dxa"/>
            </w:tcMar>
            <w:vAlign w:val="top"/>
          </w:tcPr>
          <w:p w14:paraId="2859BE04">
            <w:pPr>
              <w:pStyle w:val="28"/>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增加演示数据和展示增强脚本，重新采集多角色截图</w:t>
            </w:r>
          </w:p>
        </w:tc>
      </w:tr>
      <w:bookmarkEnd w:id="56"/>
    </w:tbl>
    <w:p w14:paraId="179A79E1">
      <w:pPr>
        <w:pStyle w:val="5"/>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7" w:name="_Toc14532"/>
      <w:bookmarkStart w:id="58" w:name="系统开发对自己的意义"/>
      <w:r>
        <w:rPr>
          <w:rFonts w:hint="default" w:ascii="Times New Roman" w:hAnsi="Times New Roman" w:eastAsia="SimHei" w:cs="Times New Roman"/>
        </w:rPr>
        <w:t>6.4 系统开发对自己的意义</w:t>
      </w:r>
      <w:bookmarkEnd w:id="57"/>
    </w:p>
    <w:p w14:paraId="169C8E35">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通过本次课程设计，我不只是完成了一组页面和数据库表，而是完整经历了一个业务系统从需求梳理、数据库建模、角色权限设计、Session 登录态维护、AI 辅助能力接入、前端交互、后端事务、运行截图验证到报告整理的全过程。</w:t>
      </w:r>
    </w:p>
    <w:p w14:paraId="670D1819">
      <w:pPr>
        <w:pStyle w:val="3"/>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r>
        <w:rPr>
          <w:rFonts w:hint="default" w:ascii="Times New Roman" w:hAnsi="Times New Roman" w:eastAsia="SimHei" w:cs="Times New Roman"/>
        </w:rPr>
        <w:t>这个项目让我更清楚地理解了 JavaWeb 中 JSP、Servlet、Filter、Session、JDBC、MySQL 事务之间的配合关系。尤其是 Session 机制和身份鉴权上下文隔离，让我认识到真实系统不能只判断“有没有登录”，还要继续判断“当前用户是谁、角色有没有变化、当前路径是否允许、当前业务数据是否属于这个用户”。AI 模块的开发也让我体会到新功能不能脱离原系统安全边界，即使是智能问答，也要遵守用户身份、角色权限和上下文隔离。</w:t>
      </w:r>
    </w:p>
    <w:p w14:paraId="43A1BC6B">
      <w:pPr>
        <w:pStyle w:val="3"/>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rPr>
      </w:pPr>
      <w:r>
        <w:rPr>
          <w:rFonts w:hint="default" w:ascii="Times New Roman" w:hAnsi="Times New Roman" w:eastAsia="SimHei" w:cs="Times New Roman"/>
        </w:rPr>
        <w:t>对我个人来说，本项目最大的收获是把“页面能打开”推进到了“业务规则正确、身份边界清楚、上下文隔离明确、关键操作可追踪”。以后继续开发类似管理系统时，我会优先考虑 Session、权限、数据范围、日志、并发和可测试性，而不是只关注某个单独页面是否能完成增删改查。</w:t>
      </w:r>
    </w:p>
    <w:bookmarkEnd w:id="50"/>
    <w:bookmarkEnd w:id="58"/>
    <w:p w14:paraId="2C04BBFD">
      <w:pPr>
        <w:pStyle w:val="4"/>
        <w:pageBreakBefore w:val="0"/>
        <w:widowControl/>
        <w:kinsoku/>
        <w:overflowPunct/>
        <w:topLinePunct w:val="0"/>
        <w:autoSpaceDE/>
        <w:autoSpaceDN/>
        <w:bidi w:val="0"/>
        <w:adjustRightInd/>
        <w:snapToGrid/>
        <w:spacing w:before="40" w:after="40"/>
        <w:textAlignment w:val="auto"/>
        <w:rPr>
          <w:rFonts w:hint="default" w:ascii="Times New Roman" w:hAnsi="Times New Roman" w:eastAsia="SimHei" w:cs="Times New Roman"/>
        </w:rPr>
      </w:pPr>
      <w:bookmarkStart w:id="59" w:name="_Toc4673"/>
      <w:bookmarkStart w:id="60" w:name="结论"/>
      <w:r>
        <w:rPr>
          <w:rFonts w:hint="default" w:ascii="Times New Roman" w:hAnsi="Times New Roman" w:eastAsia="SimHei" w:cs="Times New Roman"/>
        </w:rPr>
        <w:t>7. 结论</w:t>
      </w:r>
      <w:bookmarkEnd w:id="59"/>
    </w:p>
    <w:p w14:paraId="22ED0C48">
      <w:pPr>
        <w:pStyle w:val="27"/>
        <w:pageBreakBefore w:val="0"/>
        <w:widowControl/>
        <w:kinsoku/>
        <w:overflowPunct/>
        <w:topLinePunct w:val="0"/>
        <w:autoSpaceDE/>
        <w:autoSpaceDN/>
        <w:bidi w:val="0"/>
        <w:adjustRightInd/>
        <w:snapToGrid/>
        <w:spacing w:before="40" w:after="40"/>
        <w:ind w:firstLine="480" w:firstLineChars="200"/>
        <w:textAlignment w:val="auto"/>
        <w:rPr>
          <w:rFonts w:hint="default" w:ascii="Times New Roman" w:hAnsi="Times New Roman" w:eastAsia="SimHei" w:cs="Times New Roman"/>
          <w:lang w:val="en-US" w:eastAsia="zh-CN"/>
        </w:rPr>
      </w:pPr>
      <w:r>
        <w:rPr>
          <w:rFonts w:hint="default" w:ascii="Times New Roman" w:hAnsi="Times New Roman" w:eastAsia="SimHei" w:cs="Times New Roman"/>
        </w:rPr>
        <w:t>本系统已经形成了从需求、概要设计、详细设计、数据库设计、功能设计、非功能设计、关键模块实现到开发过程总结的完整闭环。报告按照课程要求补充了引言、系统设计、关键模块设计和系统开发过程总结；关键模块控制为两个，分别围绕 AI 辅助模块和 Session/身份鉴权上下文隔离机制展开，并包含流程分析、核心代码、结果截图和使用技术说明。整体上，</w:t>
      </w:r>
      <w:r>
        <w:rPr>
          <w:rFonts w:hint="eastAsia" w:ascii="Times New Roman" w:hAnsi="Times New Roman" w:eastAsia="SimHei" w:cs="Times New Roman"/>
          <w:lang w:val="en-US" w:eastAsia="zh-CN"/>
        </w:rPr>
        <w:t>这次项目的实践让我对与网页和网站前后端与数据库的交互进行了一个深度的理解。相对来说对我本人的未来发展和未来的学习也可以说是起到了一个阶段性的作用和一个启发性的思维。</w:t>
      </w:r>
    </w:p>
    <w:bookmarkEnd w:id="6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楷体_GB2312">
    <w:altName w:val="KaiTi"/>
    <w:panose1 w:val="02010609030101010101"/>
    <w:charset w:val="86"/>
    <w:family w:val="modern"/>
    <w:pitch w:val="default"/>
    <w:sig w:usb0="00000000" w:usb1="00000000" w:usb2="00000010" w:usb3="00000000" w:csb0="00040000" w:csb1="00000000"/>
  </w:font>
  <w:font w:name="KaiTi">
    <w:panose1 w:val="02010609060101010101"/>
    <w:charset w:val="86"/>
    <w:family w:val="auto"/>
    <w:pitch w:val="default"/>
    <w:sig w:usb0="800002BF" w:usb1="38CF7CFA" w:usb2="00000016" w:usb3="00000000" w:csb0="00040001" w:csb1="00000000"/>
  </w:font>
  <w:font w:name="KSOF2C05433E">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354F40A1"/>
    <w:rsid w:val="36A52F0E"/>
    <w:rsid w:val="4C1965D2"/>
    <w:rsid w:val="4EB54DA9"/>
    <w:rsid w:val="6AF05909"/>
    <w:rsid w:val="6D00601D"/>
    <w:rsid w:val="76C133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1"/>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qFormat/>
    <w:uiPriority w:val="0"/>
  </w:style>
  <w:style w:type="table" w:default="1" w:styleId="22">
    <w:name w:val="Normal Table"/>
    <w:qFormat/>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unhideWhenUsed/>
    <w:qFormat/>
    <w:uiPriority w:val="99"/>
    <w:pPr>
      <w:tabs>
        <w:tab w:val="center" w:pos="4680"/>
        <w:tab w:val="right" w:pos="9360"/>
      </w:tabs>
      <w:spacing w:after="0" w:line="240" w:lineRule="auto"/>
    </w:p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Subtitle"/>
    <w:basedOn w:val="16"/>
    <w:next w:val="3"/>
    <w:link w:val="30"/>
    <w:qFormat/>
    <w:uiPriority w:val="11"/>
    <w:rPr>
      <w:rFonts w:eastAsiaTheme="majorEastAsia" w:cstheme="majorBidi"/>
      <w:spacing w:val="15"/>
      <w:sz w:val="28"/>
      <w:szCs w:val="28"/>
    </w:rPr>
  </w:style>
  <w:style w:type="paragraph" w:styleId="20">
    <w:name w:val="footnote text"/>
    <w:basedOn w:val="1"/>
    <w:unhideWhenUsed/>
    <w:qFormat/>
    <w:uiPriority w:val="9"/>
  </w:style>
  <w:style w:type="paragraph" w:styleId="21">
    <w:name w:val="toc 2"/>
    <w:basedOn w:val="1"/>
    <w:next w:val="1"/>
    <w:uiPriority w:val="0"/>
    <w:pPr>
      <w:ind w:left="420" w:leftChars="200"/>
    </w:pPr>
  </w:style>
  <w:style w:type="character" w:styleId="24">
    <w:name w:val="Hyperlink"/>
    <w:basedOn w:val="25"/>
    <w:qFormat/>
    <w:uiPriority w:val="0"/>
    <w:rPr>
      <w:color w:val="156082" w:themeColor="accent1"/>
    </w:rPr>
  </w:style>
  <w:style w:type="character" w:customStyle="1" w:styleId="25">
    <w:name w:val="Body Text Char"/>
    <w:basedOn w:val="23"/>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3"/>
    <w:link w:val="16"/>
    <w:qFormat/>
    <w:uiPriority w:val="10"/>
    <w:rPr>
      <w:rFonts w:asciiTheme="majorHAnsi" w:hAnsiTheme="majorHAnsi" w:eastAsiaTheme="majorEastAsia" w:cstheme="majorBidi"/>
      <w:sz w:val="56"/>
      <w:szCs w:val="56"/>
    </w:rPr>
  </w:style>
  <w:style w:type="character" w:customStyle="1" w:styleId="30">
    <w:name w:val="Subtitle Char"/>
    <w:basedOn w:val="23"/>
    <w:link w:val="19"/>
    <w:qFormat/>
    <w:uiPriority w:val="11"/>
    <w:rPr>
      <w:rFonts w:eastAsiaTheme="majorEastAsia" w:cstheme="majorBidi"/>
      <w:color w:val="585858" w:themeColor="text1" w:themeTint="A6"/>
      <w:spacing w:val="15"/>
      <w:sz w:val="28"/>
      <w:szCs w:val="28"/>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3"/>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3"/>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3"/>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3"/>
    <w:link w:val="6"/>
    <w:semiHidden/>
    <w:qFormat/>
    <w:uiPriority w:val="9"/>
    <w:rPr>
      <w:rFonts w:eastAsiaTheme="majorEastAsia" w:cstheme="majorBidi"/>
      <w:i/>
      <w:iCs/>
      <w:color w:val="0F4761" w:themeColor="accent1" w:themeShade="BF"/>
    </w:rPr>
  </w:style>
  <w:style w:type="character" w:customStyle="1" w:styleId="39">
    <w:name w:val="Heading 5 Char"/>
    <w:basedOn w:val="23"/>
    <w:link w:val="7"/>
    <w:semiHidden/>
    <w:qFormat/>
    <w:uiPriority w:val="9"/>
    <w:rPr>
      <w:rFonts w:eastAsiaTheme="majorEastAsia" w:cstheme="majorBidi"/>
      <w:color w:val="0F4761" w:themeColor="accent1" w:themeShade="BF"/>
    </w:rPr>
  </w:style>
  <w:style w:type="character" w:customStyle="1" w:styleId="40">
    <w:name w:val="Heading 6 Char"/>
    <w:basedOn w:val="23"/>
    <w:link w:val="8"/>
    <w:semiHidden/>
    <w:qFormat/>
    <w:uiPriority w:val="9"/>
    <w:rPr>
      <w:rFonts w:eastAsiaTheme="majorEastAsia" w:cstheme="majorBidi"/>
      <w:i/>
      <w:iCs/>
      <w:color w:val="585858" w:themeColor="text1" w:themeTint="A6"/>
    </w:rPr>
  </w:style>
  <w:style w:type="character" w:customStyle="1" w:styleId="41">
    <w:name w:val="Heading 7 Char"/>
    <w:basedOn w:val="23"/>
    <w:link w:val="9"/>
    <w:semiHidden/>
    <w:qFormat/>
    <w:uiPriority w:val="9"/>
    <w:rPr>
      <w:rFonts w:eastAsiaTheme="majorEastAsia" w:cstheme="majorBidi"/>
      <w:color w:val="585858" w:themeColor="text1" w:themeTint="A6"/>
    </w:rPr>
  </w:style>
  <w:style w:type="character" w:customStyle="1" w:styleId="42">
    <w:name w:val="Heading 8 Char"/>
    <w:basedOn w:val="23"/>
    <w:link w:val="10"/>
    <w:semiHidden/>
    <w:qFormat/>
    <w:uiPriority w:val="9"/>
    <w:rPr>
      <w:rFonts w:eastAsiaTheme="majorEastAsia" w:cstheme="majorBidi"/>
      <w:i/>
      <w:iCs/>
      <w:color w:val="262626" w:themeColor="text1" w:themeTint="D8"/>
    </w:rPr>
  </w:style>
  <w:style w:type="character" w:customStyle="1" w:styleId="43">
    <w:name w:val="Heading 9 Char"/>
    <w:basedOn w:val="23"/>
    <w:link w:val="11"/>
    <w:semiHidden/>
    <w:qFormat/>
    <w:uiPriority w:val="9"/>
    <w:rPr>
      <w:rFonts w:eastAsiaTheme="majorEastAsia" w:cstheme="majorBidi"/>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3450</Words>
  <Characters>4876</Characters>
  <Lines>12</Lines>
  <Paragraphs>8</Paragraphs>
  <TotalTime>1</TotalTime>
  <ScaleCrop>false</ScaleCrop>
  <LinksUpToDate>false</LinksUpToDate>
  <CharactersWithSpaces>5131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2026-06-23T07:46:00Z</dcterms:created>
  <dc:creator>Herr or Mr    </dc:creator>
  <cp:lastModifiedBy>Herr or Mr    </cp:lastModifiedBy>
  <dcterms:modified xsi:type="dcterms:W3CDTF">2026-06-28T09:48:10Z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eyJoZGlkIjoiM2Y1NTk3YmU0ZWUwZTViMGE5YzNjYjMxNDAzMTE1MTYiLCJ1c2VySWQiOiI5MjcxODk3OTgifQ==</vt:lpwstr>
  </property>
  <property fmtid="{D5CDD505-2E9C-101B-9397-08002B2CF9AE}" pid="3" name="KSOProductBuildVer">
    <vt:lpwstr>2052-12.1.0.26375</vt:lpwstr>
  </property>
  <property fmtid="{D5CDD505-2E9C-101B-9397-08002B2CF9AE}" pid="4" name="ICV">
    <vt:lpwstr>8F91D420D5D142B39E44A074BE04C6DA_12</vt:lpwstr>
  </property>
</Properties>
</file>