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实验三-结构化设计实验报告"/>
    <w:p>
      <w:pPr>
        <w:pStyle w:val="Heading1"/>
      </w:pPr>
      <w:r>
        <w:rPr>
          <w:rFonts w:hint="eastAsia"/>
        </w:rPr>
        <w:t xml:space="preserve">实验三</w:t>
      </w:r>
      <w:r>
        <w:t xml:space="preserve"> </w:t>
      </w:r>
      <w:r>
        <w:rPr>
          <w:rFonts w:hint="eastAsia"/>
        </w:rPr>
        <w:t xml:space="preserve">结构化设计实验报告</w:t>
      </w:r>
    </w:p>
    <w:bookmarkStart w:id="9" w:name="一实验目的与要求"/>
    <w:p>
      <w:pPr>
        <w:pStyle w:val="Heading2"/>
      </w:pPr>
      <w:r>
        <w:rPr>
          <w:rFonts w:hint="eastAsia"/>
        </w:rPr>
        <w:t xml:space="preserve">一、实验目的与要求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理解软件设计的目的、任务及过程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掌握总体设计的原理：模块化、抽象、逐步求精、信息隐藏、模块独立，能识别衡量模块独立性的不同耦合和内聚类型，明确模块"高内聚、低耦合"的设计目标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运用软件设计启发规则对设计进行优化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掌握软件结构的描述工具：层次方框图、Warnier图、IPO（HIPO）图的构成和要点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掌握适用系统行为模型的状态转换方法：面向数据流的设计方法-结构化设计方法（SD）</w:t>
      </w:r>
    </w:p>
    <w:bookmarkEnd w:id="9"/>
    <w:bookmarkStart w:id="10" w:name="二实验类型"/>
    <w:p>
      <w:pPr>
        <w:pStyle w:val="Heading2"/>
      </w:pPr>
      <w:r>
        <w:rPr>
          <w:rFonts w:hint="eastAsia"/>
        </w:rPr>
        <w:t xml:space="preserve">二、实验类型</w:t>
      </w:r>
    </w:p>
    <w:p>
      <w:pPr>
        <w:pStyle w:val="FirstParagraph"/>
      </w:pPr>
      <w:r>
        <w:rPr>
          <w:rFonts w:hint="eastAsia"/>
        </w:rPr>
        <w:t xml:space="preserve">设计性</w:t>
      </w:r>
    </w:p>
    <w:bookmarkEnd w:id="10"/>
    <w:bookmarkStart w:id="11" w:name="三实验原理及说明"/>
    <w:p>
      <w:pPr>
        <w:pStyle w:val="Heading2"/>
      </w:pPr>
      <w:r>
        <w:rPr>
          <w:rFonts w:hint="eastAsia"/>
        </w:rPr>
        <w:t xml:space="preserve">三、实验原理及说明</w:t>
      </w:r>
    </w:p>
    <w:p>
      <w:pPr>
        <w:pStyle w:val="FirstParagraph"/>
      </w:pPr>
      <w:r>
        <w:rPr>
          <w:rFonts w:hint="eastAsia"/>
        </w:rPr>
        <w:t xml:space="preserve">软件总体设计的一项重要工作是设计软件的结构，就是确定系统由那些模块组成，以及这些模块之间的关系。面向数据流的设计方法是进行软件结构设计的一个系统化方法。由于任何软件系统都可以用数据流图表示，所以面向数据流的设计方法可以设计任何软件的结构，通常所说的结构化设计方法就是基于数据流的设计方法。</w:t>
      </w:r>
    </w:p>
    <w:p>
      <w:pPr>
        <w:pStyle w:val="BodyText"/>
      </w:pPr>
      <w:r>
        <w:rPr>
          <w:rFonts w:hint="eastAsia"/>
          <w:b/>
          <w:bCs/>
        </w:rPr>
        <w:t xml:space="preserve">核心设计原则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模块化</w:t>
      </w:r>
      <w:r>
        <w:rPr>
          <w:rFonts w:hint="eastAsia"/>
        </w:rPr>
        <w:t xml:space="preserve">：将系统分解为独立的功能模块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抽象</w:t>
      </w:r>
      <w:r>
        <w:rPr>
          <w:rFonts w:hint="eastAsia"/>
        </w:rPr>
        <w:t xml:space="preserve">：从高层到低层逐步细化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信息隐藏</w:t>
      </w:r>
      <w:r>
        <w:rPr>
          <w:rFonts w:hint="eastAsia"/>
        </w:rPr>
        <w:t xml:space="preserve">：模块内部实现细节对外部不可见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模块独立性</w:t>
      </w:r>
      <w:r>
        <w:rPr>
          <w:rFonts w:hint="eastAsia"/>
        </w:rPr>
        <w:t xml:space="preserve">：通过高内聚、低耦合实现</w:t>
      </w:r>
    </w:p>
    <w:p>
      <w:pPr>
        <w:pStyle w:val="BodyText"/>
      </w:pPr>
      <w:r>
        <w:rPr>
          <w:rFonts w:hint="eastAsia"/>
          <w:b/>
          <w:bCs/>
        </w:rPr>
        <w:t xml:space="preserve">映射方法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变换分析</w:t>
      </w:r>
      <w:r>
        <w:rPr>
          <w:rFonts w:hint="eastAsia"/>
        </w:rPr>
        <w:t xml:space="preserve">：适用于具有明显输入-变换-输出结构的系统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事务分析</w:t>
      </w:r>
      <w:r>
        <w:rPr>
          <w:rFonts w:hint="eastAsia"/>
        </w:rPr>
        <w:t xml:space="preserve">：适用于以事务为中心的系统</w:t>
      </w:r>
    </w:p>
    <w:bookmarkEnd w:id="11"/>
    <w:bookmarkStart w:id="12" w:name="四实验仪器"/>
    <w:p>
      <w:pPr>
        <w:pStyle w:val="Heading2"/>
      </w:pPr>
      <w:r>
        <w:rPr>
          <w:rFonts w:hint="eastAsia"/>
        </w:rPr>
        <w:t xml:space="preserve">四、实验仪器</w:t>
      </w:r>
    </w:p>
    <w:p>
      <w:pPr>
        <w:pStyle w:val="FirstParagraph"/>
      </w:pPr>
      <w:r>
        <w:rPr>
          <w:rFonts w:hint="eastAsia"/>
        </w:rPr>
        <w:t xml:space="preserve">安装</w:t>
      </w:r>
      <w:r>
        <w:t xml:space="preserve"> Microsoft Visio、Word </w:t>
      </w:r>
      <w:r>
        <w:rPr>
          <w:rFonts w:hint="eastAsia"/>
        </w:rPr>
        <w:t xml:space="preserve">的计算机若干台</w:t>
      </w:r>
    </w:p>
    <w:bookmarkEnd w:id="12"/>
    <w:bookmarkStart w:id="31" w:name="五实验内容"/>
    <w:p>
      <w:pPr>
        <w:pStyle w:val="Heading2"/>
      </w:pPr>
      <w:r>
        <w:rPr>
          <w:rFonts w:hint="eastAsia"/>
        </w:rPr>
        <w:t xml:space="preserve">五、实验内容</w:t>
      </w:r>
    </w:p>
    <w:bookmarkStart w:id="15" w:name="一系统需求描述"/>
    <w:p>
      <w:pPr>
        <w:pStyle w:val="Heading3"/>
      </w:pPr>
      <w:r>
        <w:rPr>
          <w:rFonts w:hint="eastAsia"/>
        </w:rPr>
        <w:t xml:space="preserve">（一）系统需求描述</w:t>
      </w:r>
    </w:p>
    <w:p>
      <w:pPr>
        <w:pStyle w:val="FirstParagraph"/>
      </w:pPr>
      <w:r>
        <w:rPr>
          <w:rFonts w:hint="eastAsia"/>
        </w:rPr>
        <w:t xml:space="preserve">某电器集团公司下属的厂包括技术科、生产科等基层单位。现在想建立一个计算机辅助企业管理系统，其中生产科的任务是：</w:t>
      </w:r>
    </w:p>
    <w:bookmarkStart w:id="13" w:name="生产科职责"/>
    <w:p>
      <w:pPr>
        <w:pStyle w:val="Heading4"/>
      </w:pPr>
      <w:r>
        <w:t xml:space="preserve">1. </w:t>
      </w:r>
      <w:r>
        <w:rPr>
          <w:rFonts w:hint="eastAsia"/>
        </w:rPr>
        <w:t xml:space="preserve">生产科职责</w:t>
      </w:r>
    </w:p>
    <w:p>
      <w:pPr>
        <w:pStyle w:val="FirstParagraph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制定车间月生产计划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输入：销售公司转来的内部合同（产品型号、规格、数量、交货日期）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输出：车间月生产计划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调整月生产计划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输入：车间实际生产日报表、周报表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处理：对照月生产计划进行调整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输出：调整后的月生产计划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制定产品设计和组装月计划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输入：月生产计划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输出：产品设计月计划（结构、工艺）、产品组装月计划</w:t>
      </w:r>
    </w:p>
    <w:p>
      <w:pPr>
        <w:pStyle w:val="BodyText"/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 xml:space="preserve">分解并下达组装计划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输入：产品组装计划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处理：分解为周计划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输出：下达给车间的周组装计划</w:t>
      </w:r>
    </w:p>
    <w:bookmarkEnd w:id="13"/>
    <w:bookmarkStart w:id="14" w:name="技术科职责"/>
    <w:p>
      <w:pPr>
        <w:pStyle w:val="Heading4"/>
      </w:pPr>
      <w:r>
        <w:t xml:space="preserve">2. </w:t>
      </w:r>
      <w:r>
        <w:rPr>
          <w:rFonts w:hint="eastAsia"/>
        </w:rPr>
        <w:t xml:space="preserve">技术科职责</w:t>
      </w:r>
    </w:p>
    <w:p>
      <w:pPr>
        <w:pStyle w:val="FirstParagraph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产品结构设计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输入：生产科转来的组装计划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输出：产品结构设计、产品装配图（给生产科）、生产外购需求计划（给供应部门）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制定生产工艺流程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输入：组装计划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输出：根据产品自制物料清单制定生产工艺流程图（给零件厂）</w:t>
      </w:r>
    </w:p>
    <w:bookmarkEnd w:id="14"/>
    <w:bookmarkEnd w:id="15"/>
    <w:bookmarkStart w:id="18" w:name="二数据流图dfd"/>
    <w:p>
      <w:pPr>
        <w:pStyle w:val="Heading3"/>
      </w:pPr>
      <w:r>
        <w:rPr>
          <w:rFonts w:hint="eastAsia"/>
        </w:rPr>
        <w:t xml:space="preserve">（二）数据流图（DFD）</w:t>
      </w:r>
    </w:p>
    <w:bookmarkStart w:id="16" w:name="顶层数据流图0层图"/>
    <w:p>
      <w:pPr>
        <w:pStyle w:val="Heading4"/>
      </w:pPr>
      <w:r>
        <w:rPr>
          <w:rFonts w:hint="eastAsia"/>
        </w:rPr>
        <w:t xml:space="preserve">顶层数据流图（0层图）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SC[销售公司]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WS[车间]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SUP[供应部门]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PARTS[零件厂]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SYS[企业管理系统]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 </w:t>
      </w:r>
      <w:r>
        <w:rPr>
          <w:rStyle w:val="VerbatimChar"/>
          <w:rFonts w:hint="eastAsia"/>
        </w:rPr>
        <w:t xml:space="preserve">--&gt;|内部合同|</w:t>
      </w:r>
      <w:r>
        <w:rPr>
          <w:rStyle w:val="VerbatimChar"/>
        </w:rPr>
        <w:t xml:space="preserve"> SYS</w:t>
      </w:r>
      <w:r>
        <w:br/>
      </w:r>
      <w:r>
        <w:rPr>
          <w:rStyle w:val="VerbatimChar"/>
        </w:rPr>
        <w:t xml:space="preserve">    WS </w:t>
      </w:r>
      <w:r>
        <w:rPr>
          <w:rStyle w:val="VerbatimChar"/>
          <w:rFonts w:hint="eastAsia"/>
        </w:rPr>
        <w:t xml:space="preserve">--&gt;|生产报表|</w:t>
      </w:r>
      <w:r>
        <w:rPr>
          <w:rStyle w:val="VerbatimChar"/>
        </w:rPr>
        <w:t xml:space="preserve"> SYS</w:t>
      </w:r>
      <w:r>
        <w:br/>
      </w:r>
      <w:r>
        <w:rPr>
          <w:rStyle w:val="VerbatimChar"/>
        </w:rPr>
        <w:t xml:space="preserve">    SYS </w:t>
      </w:r>
      <w:r>
        <w:rPr>
          <w:rStyle w:val="VerbatimChar"/>
          <w:rFonts w:hint="eastAsia"/>
        </w:rPr>
        <w:t xml:space="preserve">--&gt;|周组装计划|</w:t>
      </w:r>
      <w:r>
        <w:rPr>
          <w:rStyle w:val="VerbatimChar"/>
        </w:rPr>
        <w:t xml:space="preserve"> WS</w:t>
      </w:r>
      <w:r>
        <w:br/>
      </w:r>
      <w:r>
        <w:rPr>
          <w:rStyle w:val="VerbatimChar"/>
        </w:rPr>
        <w:t xml:space="preserve">    SYS </w:t>
      </w:r>
      <w:r>
        <w:rPr>
          <w:rStyle w:val="VerbatimChar"/>
          <w:rFonts w:hint="eastAsia"/>
        </w:rPr>
        <w:t xml:space="preserve">--&gt;|外购需求|</w:t>
      </w:r>
      <w:r>
        <w:rPr>
          <w:rStyle w:val="VerbatimChar"/>
        </w:rPr>
        <w:t xml:space="preserve"> SUP</w:t>
      </w:r>
      <w:r>
        <w:br/>
      </w:r>
      <w:r>
        <w:rPr>
          <w:rStyle w:val="VerbatimChar"/>
        </w:rPr>
        <w:t xml:space="preserve">    SYS </w:t>
      </w:r>
      <w:r>
        <w:rPr>
          <w:rStyle w:val="VerbatimChar"/>
          <w:rFonts w:hint="eastAsia"/>
        </w:rPr>
        <w:t xml:space="preserve">--&gt;|工艺流程图|</w:t>
      </w:r>
      <w:r>
        <w:rPr>
          <w:rStyle w:val="VerbatimChar"/>
        </w:rPr>
        <w:t xml:space="preserve"> PARTS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SC fill:#e1f5ff,stroke:#01579b,stroke-width:2px</w:t>
      </w:r>
      <w:r>
        <w:br/>
      </w:r>
      <w:r>
        <w:rPr>
          <w:rStyle w:val="VerbatimChar"/>
        </w:rPr>
        <w:t xml:space="preserve">    style WS fill:#e1f5ff,stroke:#01579b,stroke-width:2px</w:t>
      </w:r>
      <w:r>
        <w:br/>
      </w:r>
      <w:r>
        <w:rPr>
          <w:rStyle w:val="VerbatimChar"/>
        </w:rPr>
        <w:t xml:space="preserve">    style SUP fill:#e1f5ff,stroke:#01579b,stroke-width:2px</w:t>
      </w:r>
      <w:r>
        <w:br/>
      </w:r>
      <w:r>
        <w:rPr>
          <w:rStyle w:val="VerbatimChar"/>
        </w:rPr>
        <w:t xml:space="preserve">    style PARTS fill:#e1f5ff,stroke:#01579b,stroke-width:2px</w:t>
      </w:r>
      <w:r>
        <w:br/>
      </w:r>
      <w:r>
        <w:rPr>
          <w:rStyle w:val="VerbatimChar"/>
        </w:rPr>
        <w:t xml:space="preserve">    style SYS fill:#fff3e0,stroke:#e65100,stroke-width:3px</w:t>
      </w:r>
    </w:p>
    <w:bookmarkEnd w:id="16"/>
    <w:bookmarkStart w:id="17" w:name="一级数据流图1层图"/>
    <w:p>
      <w:pPr>
        <w:pStyle w:val="Heading4"/>
      </w:pPr>
      <w:r>
        <w:rPr>
          <w:rFonts w:hint="eastAsia"/>
        </w:rPr>
        <w:t xml:space="preserve">一级数据流图（1层图）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SC[销售公司]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WS[车间]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SUP[供应部门]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PARTS[零件厂]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P1[1. </w:t>
      </w:r>
      <w:r>
        <w:rPr>
          <w:rStyle w:val="VerbatimChar"/>
          <w:rFonts w:hint="eastAsia"/>
        </w:rPr>
        <w:t xml:space="preserve">制定月计划]</w:t>
      </w:r>
      <w:r>
        <w:br/>
      </w:r>
      <w:r>
        <w:rPr>
          <w:rStyle w:val="VerbatimChar"/>
        </w:rPr>
        <w:t xml:space="preserve">    P2[2. </w:t>
      </w:r>
      <w:r>
        <w:rPr>
          <w:rStyle w:val="VerbatimChar"/>
          <w:rFonts w:hint="eastAsia"/>
        </w:rPr>
        <w:t xml:space="preserve">调整计划]</w:t>
      </w:r>
      <w:r>
        <w:br/>
      </w:r>
      <w:r>
        <w:rPr>
          <w:rStyle w:val="VerbatimChar"/>
        </w:rPr>
        <w:t xml:space="preserve">    P3[3. </w:t>
      </w:r>
      <w:r>
        <w:rPr>
          <w:rStyle w:val="VerbatimChar"/>
          <w:rFonts w:hint="eastAsia"/>
        </w:rPr>
        <w:t xml:space="preserve">制定设计和组装计划]</w:t>
      </w:r>
      <w:r>
        <w:br/>
      </w:r>
      <w:r>
        <w:rPr>
          <w:rStyle w:val="VerbatimChar"/>
        </w:rPr>
        <w:t xml:space="preserve">    P4[4. </w:t>
      </w:r>
      <w:r>
        <w:rPr>
          <w:rStyle w:val="VerbatimChar"/>
          <w:rFonts w:hint="eastAsia"/>
        </w:rPr>
        <w:t xml:space="preserve">分解周计划]</w:t>
      </w:r>
      <w:r>
        <w:br/>
      </w:r>
      <w:r>
        <w:rPr>
          <w:rStyle w:val="VerbatimChar"/>
        </w:rPr>
        <w:t xml:space="preserve">    P5[5. </w:t>
      </w:r>
      <w:r>
        <w:rPr>
          <w:rStyle w:val="VerbatimChar"/>
          <w:rFonts w:hint="eastAsia"/>
        </w:rPr>
        <w:t xml:space="preserve">产品结构设计]</w:t>
      </w:r>
      <w:r>
        <w:br/>
      </w:r>
      <w:r>
        <w:rPr>
          <w:rStyle w:val="VerbatimChar"/>
        </w:rPr>
        <w:t xml:space="preserve">    P6[6. </w:t>
      </w:r>
      <w:r>
        <w:rPr>
          <w:rStyle w:val="VerbatimChar"/>
          <w:rFonts w:hint="eastAsia"/>
        </w:rPr>
        <w:t xml:space="preserve">制定工艺流程]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D1[(月生产计划)]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D2[(产品设计计划)]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D3[(组装计划)]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 </w:t>
      </w:r>
      <w:r>
        <w:rPr>
          <w:rStyle w:val="VerbatimChar"/>
          <w:rFonts w:hint="eastAsia"/>
        </w:rPr>
        <w:t xml:space="preserve">--&gt;|内部合同|</w:t>
      </w:r>
      <w:r>
        <w:rPr>
          <w:rStyle w:val="VerbatimChar"/>
        </w:rPr>
        <w:t xml:space="preserve"> P1</w:t>
      </w:r>
      <w:r>
        <w:br/>
      </w:r>
      <w:r>
        <w:rPr>
          <w:rStyle w:val="VerbatimChar"/>
        </w:rPr>
        <w:t xml:space="preserve">    P1 --&gt; D1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WS </w:t>
      </w:r>
      <w:r>
        <w:rPr>
          <w:rStyle w:val="VerbatimChar"/>
          <w:rFonts w:hint="eastAsia"/>
        </w:rPr>
        <w:t xml:space="preserve">--&gt;|生产报表|</w:t>
      </w:r>
      <w:r>
        <w:rPr>
          <w:rStyle w:val="VerbatimChar"/>
        </w:rPr>
        <w:t xml:space="preserve"> P2</w:t>
      </w:r>
      <w:r>
        <w:br/>
      </w:r>
      <w:r>
        <w:rPr>
          <w:rStyle w:val="VerbatimChar"/>
        </w:rPr>
        <w:t xml:space="preserve">    D1 --&gt; P2</w:t>
      </w:r>
      <w:r>
        <w:br/>
      </w:r>
      <w:r>
        <w:rPr>
          <w:rStyle w:val="VerbatimChar"/>
        </w:rPr>
        <w:t xml:space="preserve">    P2 --&gt; D1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D1 --&gt; P3</w:t>
      </w:r>
      <w:r>
        <w:br/>
      </w:r>
      <w:r>
        <w:rPr>
          <w:rStyle w:val="VerbatimChar"/>
        </w:rPr>
        <w:t xml:space="preserve">    P3 --&gt; D2</w:t>
      </w:r>
      <w:r>
        <w:br/>
      </w:r>
      <w:r>
        <w:rPr>
          <w:rStyle w:val="VerbatimChar"/>
        </w:rPr>
        <w:t xml:space="preserve">    P3 --&gt; D3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D3 --&gt; P4</w:t>
      </w:r>
      <w:r>
        <w:br/>
      </w:r>
      <w:r>
        <w:rPr>
          <w:rStyle w:val="VerbatimChar"/>
        </w:rPr>
        <w:t xml:space="preserve">    P4 </w:t>
      </w:r>
      <w:r>
        <w:rPr>
          <w:rStyle w:val="VerbatimChar"/>
          <w:rFonts w:hint="eastAsia"/>
        </w:rPr>
        <w:t xml:space="preserve">--&gt;|周计划|</w:t>
      </w:r>
      <w:r>
        <w:rPr>
          <w:rStyle w:val="VerbatimChar"/>
        </w:rPr>
        <w:t xml:space="preserve"> WS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D3 --&gt; P5</w:t>
      </w:r>
      <w:r>
        <w:br/>
      </w:r>
      <w:r>
        <w:rPr>
          <w:rStyle w:val="VerbatimChar"/>
        </w:rPr>
        <w:t xml:space="preserve">    P5 </w:t>
      </w:r>
      <w:r>
        <w:rPr>
          <w:rStyle w:val="VerbatimChar"/>
          <w:rFonts w:hint="eastAsia"/>
        </w:rPr>
        <w:t xml:space="preserve">--&gt;|外购需求|</w:t>
      </w:r>
      <w:r>
        <w:rPr>
          <w:rStyle w:val="VerbatimChar"/>
        </w:rPr>
        <w:t xml:space="preserve"> SUP</w:t>
      </w:r>
      <w:r>
        <w:br/>
      </w:r>
      <w:r>
        <w:rPr>
          <w:rStyle w:val="VerbatimChar"/>
        </w:rPr>
        <w:t xml:space="preserve">    P5 </w:t>
      </w:r>
      <w:r>
        <w:rPr>
          <w:rStyle w:val="VerbatimChar"/>
          <w:rFonts w:hint="eastAsia"/>
        </w:rPr>
        <w:t xml:space="preserve">--&gt;|装配图|</w:t>
      </w:r>
      <w:r>
        <w:rPr>
          <w:rStyle w:val="VerbatimChar"/>
        </w:rPr>
        <w:t xml:space="preserve"> P1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D3 --&gt; P6</w:t>
      </w:r>
      <w:r>
        <w:br/>
      </w:r>
      <w:r>
        <w:rPr>
          <w:rStyle w:val="VerbatimChar"/>
        </w:rPr>
        <w:t xml:space="preserve">    P6 </w:t>
      </w:r>
      <w:r>
        <w:rPr>
          <w:rStyle w:val="VerbatimChar"/>
          <w:rFonts w:hint="eastAsia"/>
        </w:rPr>
        <w:t xml:space="preserve">--&gt;|工艺流程图|</w:t>
      </w:r>
      <w:r>
        <w:rPr>
          <w:rStyle w:val="VerbatimChar"/>
        </w:rPr>
        <w:t xml:space="preserve"> PARTS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SC fill:#e1f5ff,stroke:#01579b,stroke-width:2px</w:t>
      </w:r>
      <w:r>
        <w:br/>
      </w:r>
      <w:r>
        <w:rPr>
          <w:rStyle w:val="VerbatimChar"/>
        </w:rPr>
        <w:t xml:space="preserve">    style WS fill:#e1f5ff,stroke:#01579b,stroke-width:2px</w:t>
      </w:r>
      <w:r>
        <w:br/>
      </w:r>
      <w:r>
        <w:rPr>
          <w:rStyle w:val="VerbatimChar"/>
        </w:rPr>
        <w:t xml:space="preserve">    style SUP fill:#e1f5ff,stroke:#01579b,stroke-width:2px</w:t>
      </w:r>
      <w:r>
        <w:br/>
      </w:r>
      <w:r>
        <w:rPr>
          <w:rStyle w:val="VerbatimChar"/>
        </w:rPr>
        <w:t xml:space="preserve">    style PARTS fill:#e1f5ff,stroke:#01579b,stroke-width:2px</w:t>
      </w:r>
      <w:r>
        <w:br/>
      </w:r>
      <w:r>
        <w:rPr>
          <w:rStyle w:val="VerbatimChar"/>
        </w:rPr>
        <w:t xml:space="preserve">    style P1 fill:#fff3e0,stroke:#e65100,stroke-width:2px</w:t>
      </w:r>
      <w:r>
        <w:br/>
      </w:r>
      <w:r>
        <w:rPr>
          <w:rStyle w:val="VerbatimChar"/>
        </w:rPr>
        <w:t xml:space="preserve">    style P2 fill:#fff3e0,stroke:#e65100,stroke-width:2px</w:t>
      </w:r>
      <w:r>
        <w:br/>
      </w:r>
      <w:r>
        <w:rPr>
          <w:rStyle w:val="VerbatimChar"/>
        </w:rPr>
        <w:t xml:space="preserve">    style P3 fill:#fff3e0,stroke:#e65100,stroke-width:2px</w:t>
      </w:r>
      <w:r>
        <w:br/>
      </w:r>
      <w:r>
        <w:rPr>
          <w:rStyle w:val="VerbatimChar"/>
        </w:rPr>
        <w:t xml:space="preserve">    style P4 fill:#fff3e0,stroke:#e65100,stroke-width:2px</w:t>
      </w:r>
      <w:r>
        <w:br/>
      </w:r>
      <w:r>
        <w:rPr>
          <w:rStyle w:val="VerbatimChar"/>
        </w:rPr>
        <w:t xml:space="preserve">    style P5 fill:#fff3e0,stroke:#e65100,stroke-width:2px</w:t>
      </w:r>
      <w:r>
        <w:br/>
      </w:r>
      <w:r>
        <w:rPr>
          <w:rStyle w:val="VerbatimChar"/>
        </w:rPr>
        <w:t xml:space="preserve">    style P6 fill:#fff3e0,stroke:#e65100,stroke-width:2px</w:t>
      </w:r>
      <w:r>
        <w:br/>
      </w:r>
      <w:r>
        <w:rPr>
          <w:rStyle w:val="VerbatimChar"/>
        </w:rPr>
        <w:t xml:space="preserve">    style D1 fill:#f3e5f5,stroke:#4a148c,stroke-width:2px</w:t>
      </w:r>
      <w:r>
        <w:br/>
      </w:r>
      <w:r>
        <w:rPr>
          <w:rStyle w:val="VerbatimChar"/>
        </w:rPr>
        <w:t xml:space="preserve">    style D2 fill:#f3e5f5,stroke:#4a148c,stroke-width:2px</w:t>
      </w:r>
      <w:r>
        <w:br/>
      </w:r>
      <w:r>
        <w:rPr>
          <w:rStyle w:val="VerbatimChar"/>
        </w:rPr>
        <w:t xml:space="preserve">    style D3 fill:#f3e5f5,stroke:#4a148c,stroke-width:2px</w:t>
      </w:r>
    </w:p>
    <w:bookmarkEnd w:id="17"/>
    <w:bookmarkEnd w:id="18"/>
    <w:bookmarkStart w:id="22" w:name="三系统结构设计"/>
    <w:p>
      <w:pPr>
        <w:pStyle w:val="Heading3"/>
      </w:pPr>
      <w:r>
        <w:rPr>
          <w:rFonts w:hint="eastAsia"/>
        </w:rPr>
        <w:t xml:space="preserve">（三）系统结构设计</w:t>
      </w:r>
    </w:p>
    <w:bookmarkStart w:id="19" w:name="数据流分类"/>
    <w:p>
      <w:pPr>
        <w:pStyle w:val="Heading4"/>
      </w:pPr>
      <w:r>
        <w:t xml:space="preserve">1. </w:t>
      </w:r>
      <w:r>
        <w:rPr>
          <w:rFonts w:hint="eastAsia"/>
        </w:rPr>
        <w:t xml:space="preserve">数据流分类</w:t>
      </w:r>
    </w:p>
    <w:p>
      <w:pPr>
        <w:pStyle w:val="FirstParagraph"/>
      </w:pPr>
      <w:r>
        <w:rPr>
          <w:rFonts w:hint="eastAsia"/>
        </w:rPr>
        <w:t xml:space="preserve">根据数据流图分析，本系统具有明显的</w:t>
      </w:r>
      <w:r>
        <w:rPr>
          <w:rFonts w:hint="eastAsia"/>
          <w:b/>
          <w:bCs/>
        </w:rPr>
        <w:t xml:space="preserve">变换型结构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输入流</w:t>
      </w:r>
      <w:r>
        <w:rPr>
          <w:rFonts w:hint="eastAsia"/>
        </w:rPr>
        <w:t xml:space="preserve">：内部合同、生产报表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变换中心</w:t>
      </w:r>
      <w:r>
        <w:rPr>
          <w:rFonts w:hint="eastAsia"/>
        </w:rPr>
        <w:t xml:space="preserve">：计划制定、计划调整、设计处理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输出流</w:t>
      </w:r>
      <w:r>
        <w:rPr>
          <w:rFonts w:hint="eastAsia"/>
        </w:rPr>
        <w:t xml:space="preserve">：周计划、外购需求、工艺流程图</w:t>
      </w:r>
    </w:p>
    <w:bookmarkEnd w:id="19"/>
    <w:bookmarkStart w:id="20" w:name="初始软件结构图层次方框图"/>
    <w:p>
      <w:pPr>
        <w:pStyle w:val="Heading4"/>
      </w:pPr>
      <w:r>
        <w:t xml:space="preserve">2. </w:t>
      </w:r>
      <w:r>
        <w:rPr>
          <w:rFonts w:hint="eastAsia"/>
        </w:rPr>
        <w:t xml:space="preserve">初始软件结构图（层次方框图）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MAIN[企业管理系统主控]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IN[输入子系统]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TRANS[变换子系统]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OUT[输出子系统]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IN1[获取内部合同]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IN2[获取生产报表]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T1[生产计划处理]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T2[技术设计处理]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T11[制定月计划]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T12[调整月计划]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T13[制定组装计划]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T21[产品结构设计]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T22[工艺流程设计]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OUT1[输出周计划]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OUT2[输出外购需求]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OUT3[输出工艺流程图]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MAIN --&gt; IN</w:t>
      </w:r>
      <w:r>
        <w:br/>
      </w:r>
      <w:r>
        <w:rPr>
          <w:rStyle w:val="VerbatimChar"/>
        </w:rPr>
        <w:t xml:space="preserve">    MAIN --&gt; TRANS</w:t>
      </w:r>
      <w:r>
        <w:br/>
      </w:r>
      <w:r>
        <w:rPr>
          <w:rStyle w:val="VerbatimChar"/>
        </w:rPr>
        <w:t xml:space="preserve">    MAIN --&gt; OUT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 --&gt; IN1</w:t>
      </w:r>
      <w:r>
        <w:br/>
      </w:r>
      <w:r>
        <w:rPr>
          <w:rStyle w:val="VerbatimChar"/>
        </w:rPr>
        <w:t xml:space="preserve">    IN --&gt; IN2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TRANS --&gt; T1</w:t>
      </w:r>
      <w:r>
        <w:br/>
      </w:r>
      <w:r>
        <w:rPr>
          <w:rStyle w:val="VerbatimChar"/>
        </w:rPr>
        <w:t xml:space="preserve">    TRANS --&gt; T2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T1 --&gt; T11</w:t>
      </w:r>
      <w:r>
        <w:br/>
      </w:r>
      <w:r>
        <w:rPr>
          <w:rStyle w:val="VerbatimChar"/>
        </w:rPr>
        <w:t xml:space="preserve">    T1 --&gt; T12</w:t>
      </w:r>
      <w:r>
        <w:br/>
      </w:r>
      <w:r>
        <w:rPr>
          <w:rStyle w:val="VerbatimChar"/>
        </w:rPr>
        <w:t xml:space="preserve">    T1 --&gt; T13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T2 --&gt; T21</w:t>
      </w:r>
      <w:r>
        <w:br/>
      </w:r>
      <w:r>
        <w:rPr>
          <w:rStyle w:val="VerbatimChar"/>
        </w:rPr>
        <w:t xml:space="preserve">    T2 --&gt; T22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OUT --&gt; OUT1</w:t>
      </w:r>
      <w:r>
        <w:br/>
      </w:r>
      <w:r>
        <w:rPr>
          <w:rStyle w:val="VerbatimChar"/>
        </w:rPr>
        <w:t xml:space="preserve">    OUT --&gt; OUT2</w:t>
      </w:r>
      <w:r>
        <w:br/>
      </w:r>
      <w:r>
        <w:rPr>
          <w:rStyle w:val="VerbatimChar"/>
        </w:rPr>
        <w:t xml:space="preserve">    OUT --&gt; OUT3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MAIN fill:#ff6b6b,stroke:#c92a2a,stroke-width:3px,color:#fff</w:t>
      </w:r>
      <w:r>
        <w:br/>
      </w:r>
      <w:r>
        <w:rPr>
          <w:rStyle w:val="VerbatimChar"/>
        </w:rPr>
        <w:t xml:space="preserve">    style IN fill:#4ecdc4,stroke:#087f5b,stroke-width:2px</w:t>
      </w:r>
      <w:r>
        <w:br/>
      </w:r>
      <w:r>
        <w:rPr>
          <w:rStyle w:val="VerbatimChar"/>
        </w:rPr>
        <w:t xml:space="preserve">    style TRANS fill:#ffe66d,stroke:#f59f00,stroke-width:2px</w:t>
      </w:r>
      <w:r>
        <w:br/>
      </w:r>
      <w:r>
        <w:rPr>
          <w:rStyle w:val="VerbatimChar"/>
        </w:rPr>
        <w:t xml:space="preserve">    style OUT fill:#95e1d3,stroke:#0ca678,stroke-width:2px</w:t>
      </w:r>
      <w:r>
        <w:br/>
      </w:r>
      <w:r>
        <w:rPr>
          <w:rStyle w:val="VerbatimChar"/>
        </w:rPr>
        <w:t xml:space="preserve">    style T1 fill:#ffd93d,stroke:#f08c00,stroke-width:2px</w:t>
      </w:r>
      <w:r>
        <w:br/>
      </w:r>
      <w:r>
        <w:rPr>
          <w:rStyle w:val="VerbatimChar"/>
        </w:rPr>
        <w:t xml:space="preserve">    style T2 fill:#ffd93d,stroke:#f08c00,stroke-width:2px</w:t>
      </w:r>
    </w:p>
    <w:bookmarkEnd w:id="20"/>
    <w:bookmarkStart w:id="21" w:name="优化后的软件结构图"/>
    <w:p>
      <w:pPr>
        <w:pStyle w:val="Heading4"/>
      </w:pPr>
      <w:r>
        <w:t xml:space="preserve">3. </w:t>
      </w:r>
      <w:r>
        <w:rPr>
          <w:rFonts w:hint="eastAsia"/>
        </w:rPr>
        <w:t xml:space="preserve">优化后的软件结构图</w:t>
      </w:r>
    </w:p>
    <w:p>
      <w:pPr>
        <w:pStyle w:val="FirstParagraph"/>
      </w:pPr>
      <w:r>
        <w:rPr>
          <w:rFonts w:hint="eastAsia"/>
        </w:rPr>
        <w:t xml:space="preserve">根据设计启发规则进行优化：</w:t>
      </w:r>
    </w:p>
    <w:p>
      <w:pPr>
        <w:pStyle w:val="BodyText"/>
      </w:pPr>
      <w:r>
        <w:rPr>
          <w:rFonts w:hint="eastAsia"/>
          <w:b/>
          <w:bCs/>
        </w:rPr>
        <w:t xml:space="preserve">优化措施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模块分解优化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将"制定月计划"细化为"读取合同"、"计算计划"、"保存计划"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提高模块内聚性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减少耦合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引入"数据管理模块"，统一管理数据存取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各功能模块通过数据管理模块访问数据库，降低模块间耦合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增加公共模块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提取"报表生成模块"，复用报表输出逻辑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提取"数据验证模块"，统一输入验证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MAIN[企业管理&lt;br/&gt;系统主控]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DM[数据管理&lt;br/&gt;模块]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UTIL[工具模块]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IN[输入处理]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PROD[生产管理]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TECH[技术管理]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OUT[输出处理]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IN1[合同录入]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IN2[报表录入]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IN3[数据验证]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P1[月计划管理]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P2[计划调整]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P3[组装计划]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P11[读取合同]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P12[计算计划]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P13[保存计划]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T1[结构设计]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T2[工艺设计]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O1[报表生成]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O2[计划下达]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O3[文档输出]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U1[数据验证]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U2[格式转换]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U3[日志记录]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MAIN --&gt; DM</w:t>
      </w:r>
      <w:r>
        <w:br/>
      </w:r>
      <w:r>
        <w:rPr>
          <w:rStyle w:val="VerbatimChar"/>
        </w:rPr>
        <w:t xml:space="preserve">    MAIN --&gt; UTIL</w:t>
      </w:r>
      <w:r>
        <w:br/>
      </w:r>
      <w:r>
        <w:rPr>
          <w:rStyle w:val="VerbatimChar"/>
        </w:rPr>
        <w:t xml:space="preserve">    MAIN --&gt; IN</w:t>
      </w:r>
      <w:r>
        <w:br/>
      </w:r>
      <w:r>
        <w:rPr>
          <w:rStyle w:val="VerbatimChar"/>
        </w:rPr>
        <w:t xml:space="preserve">    MAIN --&gt; PROD</w:t>
      </w:r>
      <w:r>
        <w:br/>
      </w:r>
      <w:r>
        <w:rPr>
          <w:rStyle w:val="VerbatimChar"/>
        </w:rPr>
        <w:t xml:space="preserve">    MAIN --&gt; TECH</w:t>
      </w:r>
      <w:r>
        <w:br/>
      </w:r>
      <w:r>
        <w:rPr>
          <w:rStyle w:val="VerbatimChar"/>
        </w:rPr>
        <w:t xml:space="preserve">    MAIN --&gt; OUT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 --&gt; IN1</w:t>
      </w:r>
      <w:r>
        <w:br/>
      </w:r>
      <w:r>
        <w:rPr>
          <w:rStyle w:val="VerbatimChar"/>
        </w:rPr>
        <w:t xml:space="preserve">    IN --&gt; IN2</w:t>
      </w:r>
      <w:r>
        <w:br/>
      </w:r>
      <w:r>
        <w:rPr>
          <w:rStyle w:val="VerbatimChar"/>
        </w:rPr>
        <w:t xml:space="preserve">    IN --&gt; IN3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PROD --&gt; P1</w:t>
      </w:r>
      <w:r>
        <w:br/>
      </w:r>
      <w:r>
        <w:rPr>
          <w:rStyle w:val="VerbatimChar"/>
        </w:rPr>
        <w:t xml:space="preserve">    PROD --&gt; P2</w:t>
      </w:r>
      <w:r>
        <w:br/>
      </w:r>
      <w:r>
        <w:rPr>
          <w:rStyle w:val="VerbatimChar"/>
        </w:rPr>
        <w:t xml:space="preserve">    PROD --&gt; P3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P1 --&gt; P11</w:t>
      </w:r>
      <w:r>
        <w:br/>
      </w:r>
      <w:r>
        <w:rPr>
          <w:rStyle w:val="VerbatimChar"/>
        </w:rPr>
        <w:t xml:space="preserve">    P1 --&gt; P12</w:t>
      </w:r>
      <w:r>
        <w:br/>
      </w:r>
      <w:r>
        <w:rPr>
          <w:rStyle w:val="VerbatimChar"/>
        </w:rPr>
        <w:t xml:space="preserve">    P1 --&gt; P13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TECH --&gt; T1</w:t>
      </w:r>
      <w:r>
        <w:br/>
      </w:r>
      <w:r>
        <w:rPr>
          <w:rStyle w:val="VerbatimChar"/>
        </w:rPr>
        <w:t xml:space="preserve">    TECH --&gt; T2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OUT --&gt; O1</w:t>
      </w:r>
      <w:r>
        <w:br/>
      </w:r>
      <w:r>
        <w:rPr>
          <w:rStyle w:val="VerbatimChar"/>
        </w:rPr>
        <w:t xml:space="preserve">    OUT --&gt; O2</w:t>
      </w:r>
      <w:r>
        <w:br/>
      </w:r>
      <w:r>
        <w:rPr>
          <w:rStyle w:val="VerbatimChar"/>
        </w:rPr>
        <w:t xml:space="preserve">    OUT --&gt; O3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UTIL --&gt; U1</w:t>
      </w:r>
      <w:r>
        <w:br/>
      </w:r>
      <w:r>
        <w:rPr>
          <w:rStyle w:val="VerbatimChar"/>
        </w:rPr>
        <w:t xml:space="preserve">    UTIL --&gt; U2</w:t>
      </w:r>
      <w:r>
        <w:br/>
      </w:r>
      <w:r>
        <w:rPr>
          <w:rStyle w:val="VerbatimChar"/>
        </w:rPr>
        <w:t xml:space="preserve">    UTIL --&gt; U3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IN1 </w:t>
      </w:r>
      <w:r>
        <w:rPr>
          <w:rStyle w:val="VerbatimChar"/>
          <w:rFonts w:hint="eastAsia"/>
        </w:rPr>
        <w:t xml:space="preserve">-.调用.-&gt;</w:t>
      </w:r>
      <w:r>
        <w:rPr>
          <w:rStyle w:val="VerbatimChar"/>
        </w:rPr>
        <w:t xml:space="preserve"> DM</w:t>
      </w:r>
      <w:r>
        <w:br/>
      </w:r>
      <w:r>
        <w:rPr>
          <w:rStyle w:val="VerbatimChar"/>
        </w:rPr>
        <w:t xml:space="preserve">    IN2 </w:t>
      </w:r>
      <w:r>
        <w:rPr>
          <w:rStyle w:val="VerbatimChar"/>
          <w:rFonts w:hint="eastAsia"/>
        </w:rPr>
        <w:t xml:space="preserve">-.调用.-&gt;</w:t>
      </w:r>
      <w:r>
        <w:rPr>
          <w:rStyle w:val="VerbatimChar"/>
        </w:rPr>
        <w:t xml:space="preserve"> DM</w:t>
      </w:r>
      <w:r>
        <w:br/>
      </w:r>
      <w:r>
        <w:rPr>
          <w:rStyle w:val="VerbatimChar"/>
        </w:rPr>
        <w:t xml:space="preserve">    P11 </w:t>
      </w:r>
      <w:r>
        <w:rPr>
          <w:rStyle w:val="VerbatimChar"/>
          <w:rFonts w:hint="eastAsia"/>
        </w:rPr>
        <w:t xml:space="preserve">-.调用.-&gt;</w:t>
      </w:r>
      <w:r>
        <w:rPr>
          <w:rStyle w:val="VerbatimChar"/>
        </w:rPr>
        <w:t xml:space="preserve"> DM</w:t>
      </w:r>
      <w:r>
        <w:br/>
      </w:r>
      <w:r>
        <w:rPr>
          <w:rStyle w:val="VerbatimChar"/>
        </w:rPr>
        <w:t xml:space="preserve">    P12 </w:t>
      </w:r>
      <w:r>
        <w:rPr>
          <w:rStyle w:val="VerbatimChar"/>
          <w:rFonts w:hint="eastAsia"/>
        </w:rPr>
        <w:t xml:space="preserve">-.调用.-&gt;</w:t>
      </w:r>
      <w:r>
        <w:rPr>
          <w:rStyle w:val="VerbatimChar"/>
        </w:rPr>
        <w:t xml:space="preserve"> DM</w:t>
      </w:r>
      <w:r>
        <w:br/>
      </w:r>
      <w:r>
        <w:rPr>
          <w:rStyle w:val="VerbatimChar"/>
        </w:rPr>
        <w:t xml:space="preserve">    P13 </w:t>
      </w:r>
      <w:r>
        <w:rPr>
          <w:rStyle w:val="VerbatimChar"/>
          <w:rFonts w:hint="eastAsia"/>
        </w:rPr>
        <w:t xml:space="preserve">-.调用.-&gt;</w:t>
      </w:r>
      <w:r>
        <w:rPr>
          <w:rStyle w:val="VerbatimChar"/>
        </w:rPr>
        <w:t xml:space="preserve"> DM</w:t>
      </w:r>
      <w:r>
        <w:br/>
      </w:r>
      <w:r>
        <w:rPr>
          <w:rStyle w:val="VerbatimChar"/>
        </w:rPr>
        <w:t xml:space="preserve">    T1 </w:t>
      </w:r>
      <w:r>
        <w:rPr>
          <w:rStyle w:val="VerbatimChar"/>
          <w:rFonts w:hint="eastAsia"/>
        </w:rPr>
        <w:t xml:space="preserve">-.调用.-&gt;</w:t>
      </w:r>
      <w:r>
        <w:rPr>
          <w:rStyle w:val="VerbatimChar"/>
        </w:rPr>
        <w:t xml:space="preserve"> DM</w:t>
      </w:r>
      <w:r>
        <w:br/>
      </w:r>
      <w:r>
        <w:rPr>
          <w:rStyle w:val="VerbatimChar"/>
        </w:rPr>
        <w:t xml:space="preserve">    T2 </w:t>
      </w:r>
      <w:r>
        <w:rPr>
          <w:rStyle w:val="VerbatimChar"/>
          <w:rFonts w:hint="eastAsia"/>
        </w:rPr>
        <w:t xml:space="preserve">-.调用.-&gt;</w:t>
      </w:r>
      <w:r>
        <w:rPr>
          <w:rStyle w:val="VerbatimChar"/>
        </w:rPr>
        <w:t xml:space="preserve"> DM</w:t>
      </w:r>
      <w:r>
        <w:br/>
      </w:r>
      <w:r>
        <w:rPr>
          <w:rStyle w:val="VerbatimChar"/>
        </w:rPr>
        <w:t xml:space="preserve">    O1 </w:t>
      </w:r>
      <w:r>
        <w:rPr>
          <w:rStyle w:val="VerbatimChar"/>
          <w:rFonts w:hint="eastAsia"/>
        </w:rPr>
        <w:t xml:space="preserve">-.调用.-&gt;</w:t>
      </w:r>
      <w:r>
        <w:rPr>
          <w:rStyle w:val="VerbatimChar"/>
        </w:rPr>
        <w:t xml:space="preserve"> DM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IN1 </w:t>
      </w:r>
      <w:r>
        <w:rPr>
          <w:rStyle w:val="VerbatimChar"/>
          <w:rFonts w:hint="eastAsia"/>
        </w:rPr>
        <w:t xml:space="preserve">-.调用.-&gt;</w:t>
      </w:r>
      <w:r>
        <w:rPr>
          <w:rStyle w:val="VerbatimChar"/>
        </w:rPr>
        <w:t xml:space="preserve"> U1</w:t>
      </w:r>
      <w:r>
        <w:br/>
      </w:r>
      <w:r>
        <w:rPr>
          <w:rStyle w:val="VerbatimChar"/>
        </w:rPr>
        <w:t xml:space="preserve">    IN2 </w:t>
      </w:r>
      <w:r>
        <w:rPr>
          <w:rStyle w:val="VerbatimChar"/>
          <w:rFonts w:hint="eastAsia"/>
        </w:rPr>
        <w:t xml:space="preserve">-.调用.-&gt;</w:t>
      </w:r>
      <w:r>
        <w:rPr>
          <w:rStyle w:val="VerbatimChar"/>
        </w:rPr>
        <w:t xml:space="preserve"> U1</w:t>
      </w:r>
      <w:r>
        <w:br/>
      </w:r>
      <w:r>
        <w:rPr>
          <w:rStyle w:val="VerbatimChar"/>
        </w:rPr>
        <w:t xml:space="preserve">    O1 </w:t>
      </w:r>
      <w:r>
        <w:rPr>
          <w:rStyle w:val="VerbatimChar"/>
          <w:rFonts w:hint="eastAsia"/>
        </w:rPr>
        <w:t xml:space="preserve">-.调用.-&gt;</w:t>
      </w:r>
      <w:r>
        <w:rPr>
          <w:rStyle w:val="VerbatimChar"/>
        </w:rPr>
        <w:t xml:space="preserve"> U2</w:t>
      </w:r>
      <w:r>
        <w:br/>
      </w:r>
      <w:r>
        <w:rPr>
          <w:rStyle w:val="VerbatimChar"/>
        </w:rPr>
        <w:t xml:space="preserve">    MAIN </w:t>
      </w:r>
      <w:r>
        <w:rPr>
          <w:rStyle w:val="VerbatimChar"/>
          <w:rFonts w:hint="eastAsia"/>
        </w:rPr>
        <w:t xml:space="preserve">-.调用.-&gt;</w:t>
      </w:r>
      <w:r>
        <w:rPr>
          <w:rStyle w:val="VerbatimChar"/>
        </w:rPr>
        <w:t xml:space="preserve"> U3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MAIN fill:#ff6b6b,stroke:#c92a2a,stroke-width:3px,color:#fff</w:t>
      </w:r>
      <w:r>
        <w:br/>
      </w:r>
      <w:r>
        <w:rPr>
          <w:rStyle w:val="VerbatimChar"/>
        </w:rPr>
        <w:t xml:space="preserve">    style DM fill:#845ef7,stroke:#5f3dc4,stroke-width:3px,color:#fff</w:t>
      </w:r>
      <w:r>
        <w:br/>
      </w:r>
      <w:r>
        <w:rPr>
          <w:rStyle w:val="VerbatimChar"/>
        </w:rPr>
        <w:t xml:space="preserve">    style UTIL fill:#20c997,stroke:#087f5b,stroke-width:2px</w:t>
      </w:r>
      <w:r>
        <w:br/>
      </w:r>
      <w:r>
        <w:rPr>
          <w:rStyle w:val="VerbatimChar"/>
        </w:rPr>
        <w:t xml:space="preserve">    style IN fill:#4ecdc4,stroke:#087f5b,stroke-width:2px</w:t>
      </w:r>
      <w:r>
        <w:br/>
      </w:r>
      <w:r>
        <w:rPr>
          <w:rStyle w:val="VerbatimChar"/>
        </w:rPr>
        <w:t xml:space="preserve">    style PROD fill:#ffd93d,stroke:#f08c00,stroke-width:2px</w:t>
      </w:r>
      <w:r>
        <w:br/>
      </w:r>
      <w:r>
        <w:rPr>
          <w:rStyle w:val="VerbatimChar"/>
        </w:rPr>
        <w:t xml:space="preserve">    style TECH fill:#ffd93d,stroke:#f08c00,stroke-width:2px</w:t>
      </w:r>
      <w:r>
        <w:br/>
      </w:r>
      <w:r>
        <w:rPr>
          <w:rStyle w:val="VerbatimChar"/>
        </w:rPr>
        <w:t xml:space="preserve">    style OUT fill:#95e1d3,stroke:#0ca678,stroke-width:2px</w:t>
      </w:r>
    </w:p>
    <w:bookmarkEnd w:id="21"/>
    <w:bookmarkEnd w:id="22"/>
    <w:bookmarkStart w:id="25" w:name="四模块详细设计ipo图示例"/>
    <w:p>
      <w:pPr>
        <w:pStyle w:val="Heading3"/>
      </w:pPr>
      <w:r>
        <w:rPr>
          <w:rFonts w:hint="eastAsia"/>
        </w:rPr>
        <w:t xml:space="preserve">（四）模块详细设计（IPO图示例）</w:t>
      </w:r>
    </w:p>
    <w:bookmarkStart w:id="23" w:name="模块名称月计划管理p1"/>
    <w:p>
      <w:pPr>
        <w:pStyle w:val="Heading4"/>
      </w:pPr>
      <w:r>
        <w:rPr>
          <w:rFonts w:hint="eastAsia"/>
        </w:rPr>
        <w:t xml:space="preserve">模块名称：月计划管理（P1）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0"/>
        <w:gridCol w:w="2818"/>
        <w:gridCol w:w="25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输入（Input）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处理（Process）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输出（Output）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内部合同数据</w:t>
            </w:r>
            <w:r>
              <w:t xml:space="preserve">- </w:t>
            </w:r>
            <w:r>
              <w:rPr>
                <w:rFonts w:hint="eastAsia"/>
              </w:rPr>
              <w:t xml:space="preserve">产品型号</w:t>
            </w:r>
            <w:r>
              <w:t xml:space="preserve">- </w:t>
            </w:r>
            <w:r>
              <w:rPr>
                <w:rFonts w:hint="eastAsia"/>
              </w:rPr>
              <w:t xml:space="preserve">规格</w:t>
            </w:r>
            <w:r>
              <w:t xml:space="preserve">- </w:t>
            </w:r>
            <w:r>
              <w:rPr>
                <w:rFonts w:hint="eastAsia"/>
              </w:rPr>
              <w:t xml:space="preserve">数量</w:t>
            </w:r>
            <w:r>
              <w:t xml:space="preserve">- </w:t>
            </w:r>
            <w:r>
              <w:rPr>
                <w:rFonts w:hint="eastAsia"/>
              </w:rPr>
              <w:t xml:space="preserve">交货日期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调用"读取合同"模块获取数据</w:t>
            </w:r>
            <w:r>
              <w:t xml:space="preserve">2. </w:t>
            </w:r>
            <w:r>
              <w:rPr>
                <w:rFonts w:hint="eastAsia"/>
              </w:rPr>
              <w:t xml:space="preserve">验证数据完整性</w:t>
            </w:r>
            <w:r>
              <w:t xml:space="preserve">3. </w:t>
            </w:r>
            <w:r>
              <w:rPr>
                <w:rFonts w:hint="eastAsia"/>
              </w:rPr>
              <w:t xml:space="preserve">调用"计算计划"模块</w:t>
            </w:r>
            <w:r>
              <w:t xml:space="preserve">　 - </w:t>
            </w:r>
            <w:r>
              <w:rPr>
                <w:rFonts w:hint="eastAsia"/>
              </w:rPr>
              <w:t xml:space="preserve">分析产品类型</w:t>
            </w:r>
            <w:r>
              <w:t xml:space="preserve">　 - </w:t>
            </w:r>
            <w:r>
              <w:rPr>
                <w:rFonts w:hint="eastAsia"/>
              </w:rPr>
              <w:t xml:space="preserve">计算生产周期</w:t>
            </w:r>
            <w:r>
              <w:t xml:space="preserve">　 - </w:t>
            </w:r>
            <w:r>
              <w:rPr>
                <w:rFonts w:hint="eastAsia"/>
              </w:rPr>
              <w:t xml:space="preserve">分配生产资源</w:t>
            </w:r>
            <w:r>
              <w:t xml:space="preserve">4. </w:t>
            </w:r>
            <w:r>
              <w:rPr>
                <w:rFonts w:hint="eastAsia"/>
              </w:rPr>
              <w:t xml:space="preserve">调用"保存计划"模块</w:t>
            </w:r>
            <w:r>
              <w:t xml:space="preserve">5. </w:t>
            </w:r>
            <w:r>
              <w:rPr>
                <w:rFonts w:hint="eastAsia"/>
              </w:rPr>
              <w:t xml:space="preserve">返回计划编号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月生产计划</w:t>
            </w:r>
            <w:r>
              <w:t xml:space="preserve">- </w:t>
            </w:r>
            <w:r>
              <w:rPr>
                <w:rFonts w:hint="eastAsia"/>
              </w:rPr>
              <w:t xml:space="preserve">计划编号</w:t>
            </w:r>
            <w:r>
              <w:t xml:space="preserve">- </w:t>
            </w:r>
            <w:r>
              <w:rPr>
                <w:rFonts w:hint="eastAsia"/>
              </w:rPr>
              <w:t xml:space="preserve">产品清单</w:t>
            </w:r>
            <w:r>
              <w:t xml:space="preserve">- </w:t>
            </w:r>
            <w:r>
              <w:rPr>
                <w:rFonts w:hint="eastAsia"/>
              </w:rPr>
              <w:t xml:space="preserve">生产时间表</w:t>
            </w:r>
            <w:r>
              <w:t xml:space="preserve">- </w:t>
            </w:r>
            <w:r>
              <w:rPr>
                <w:rFonts w:hint="eastAsia"/>
              </w:rPr>
              <w:t xml:space="preserve">资源分配表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从属模块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调用模块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生产管理模块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读取合同(P11)</w:t>
            </w:r>
            <w:r>
              <w:t xml:space="preserve">- </w:t>
            </w:r>
            <w:r>
              <w:rPr>
                <w:rFonts w:hint="eastAsia"/>
              </w:rPr>
              <w:t xml:space="preserve">计算计划(P12)</w:t>
            </w:r>
            <w:r>
              <w:t xml:space="preserve">- </w:t>
            </w:r>
            <w:r>
              <w:rPr>
                <w:rFonts w:hint="eastAsia"/>
              </w:rPr>
              <w:t xml:space="preserve">保存计划(P13)</w:t>
            </w:r>
            <w:r>
              <w:t xml:space="preserve">- </w:t>
            </w:r>
            <w:r>
              <w:rPr>
                <w:rFonts w:hint="eastAsia"/>
              </w:rPr>
              <w:t xml:space="preserve">数据管理模块(DM)</w:t>
            </w:r>
            <w:r>
              <w:t xml:space="preserve">- </w:t>
            </w:r>
            <w:r>
              <w:rPr>
                <w:rFonts w:hint="eastAsia"/>
              </w:rPr>
              <w:t xml:space="preserve">数据验证(U1)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月生产计划库</w:t>
            </w:r>
            <w:r>
              <w:t xml:space="preserve">- </w:t>
            </w:r>
            <w:r>
              <w:rPr>
                <w:rFonts w:hint="eastAsia"/>
              </w:rPr>
              <w:t xml:space="preserve">内部合同库</w:t>
            </w:r>
          </w:p>
        </w:tc>
      </w:tr>
    </w:tbl>
    <w:bookmarkEnd w:id="23"/>
    <w:bookmarkStart w:id="24" w:name="模块名称产品结构设计t1"/>
    <w:p>
      <w:pPr>
        <w:pStyle w:val="Heading4"/>
      </w:pPr>
      <w:r>
        <w:rPr>
          <w:rFonts w:hint="eastAsia"/>
        </w:rPr>
        <w:t xml:space="preserve">模块名称：产品结构设计（T1）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0"/>
        <w:gridCol w:w="2818"/>
        <w:gridCol w:w="25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输入（Input）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处理（Process）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输出（Output）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组装计划</w:t>
            </w:r>
            <w:r>
              <w:t xml:space="preserve">- </w:t>
            </w:r>
            <w:r>
              <w:rPr>
                <w:rFonts w:hint="eastAsia"/>
              </w:rPr>
              <w:t xml:space="preserve">产品型号</w:t>
            </w:r>
            <w:r>
              <w:t xml:space="preserve">- </w:t>
            </w:r>
            <w:r>
              <w:rPr>
                <w:rFonts w:hint="eastAsia"/>
              </w:rPr>
              <w:t xml:space="preserve">数量</w:t>
            </w:r>
            <w:r>
              <w:t xml:space="preserve">- </w:t>
            </w:r>
            <w:r>
              <w:rPr>
                <w:rFonts w:hint="eastAsia"/>
              </w:rPr>
              <w:t xml:space="preserve">装配要求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读取组装计划</w:t>
            </w:r>
            <w:r>
              <w:t xml:space="preserve">2. </w:t>
            </w:r>
            <w:r>
              <w:rPr>
                <w:rFonts w:hint="eastAsia"/>
              </w:rPr>
              <w:t xml:space="preserve">查询产品结构库</w:t>
            </w:r>
            <w:r>
              <w:t xml:space="preserve">3. </w:t>
            </w:r>
            <w:r>
              <w:rPr>
                <w:rFonts w:hint="eastAsia"/>
              </w:rPr>
              <w:t xml:space="preserve">生成产品结构设计</w:t>
            </w:r>
            <w:r>
              <w:t xml:space="preserve">　 - </w:t>
            </w:r>
            <w:r>
              <w:rPr>
                <w:rFonts w:hint="eastAsia"/>
              </w:rPr>
              <w:t xml:space="preserve">零部件清单</w:t>
            </w:r>
            <w:r>
              <w:t xml:space="preserve">　 - </w:t>
            </w:r>
            <w:r>
              <w:rPr>
                <w:rFonts w:hint="eastAsia"/>
              </w:rPr>
              <w:t xml:space="preserve">装配关系</w:t>
            </w:r>
            <w:r>
              <w:t xml:space="preserve">4. </w:t>
            </w:r>
            <w:r>
              <w:rPr>
                <w:rFonts w:hint="eastAsia"/>
              </w:rPr>
              <w:t xml:space="preserve">区分自制/外购件</w:t>
            </w:r>
            <w:r>
              <w:t xml:space="preserve">5. </w:t>
            </w:r>
            <w:r>
              <w:rPr>
                <w:rFonts w:hint="eastAsia"/>
              </w:rPr>
              <w:t xml:space="preserve">生成装配图</w:t>
            </w:r>
            <w:r>
              <w:t xml:space="preserve">6. </w:t>
            </w:r>
            <w:r>
              <w:rPr>
                <w:rFonts w:hint="eastAsia"/>
              </w:rPr>
              <w:t xml:space="preserve">生成外购需求计划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产品装配图</w:t>
            </w:r>
            <w:r>
              <w:rPr>
                <w:rFonts w:hint="eastAsia"/>
              </w:rPr>
              <w:t xml:space="preserve">外购需求计划</w:t>
            </w:r>
            <w:r>
              <w:t xml:space="preserve">- </w:t>
            </w:r>
            <w:r>
              <w:rPr>
                <w:rFonts w:hint="eastAsia"/>
              </w:rPr>
              <w:t xml:space="preserve">外购件清单</w:t>
            </w:r>
            <w:r>
              <w:t xml:space="preserve">- </w:t>
            </w:r>
            <w:r>
              <w:rPr>
                <w:rFonts w:hint="eastAsia"/>
              </w:rPr>
              <w:t xml:space="preserve">数量</w:t>
            </w:r>
            <w:r>
              <w:t xml:space="preserve">- </w:t>
            </w:r>
            <w:r>
              <w:rPr>
                <w:rFonts w:hint="eastAsia"/>
              </w:rPr>
              <w:t xml:space="preserve">规格要求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从属模块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调用模块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技术管理模块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数据管理模块(DM)</w:t>
            </w:r>
            <w:r>
              <w:t xml:space="preserve">- </w:t>
            </w:r>
            <w:r>
              <w:rPr>
                <w:rFonts w:hint="eastAsia"/>
              </w:rPr>
              <w:t xml:space="preserve">报表生成(O1)</w:t>
            </w:r>
            <w:r>
              <w:t xml:space="preserve">- </w:t>
            </w:r>
            <w:r>
              <w:rPr>
                <w:rFonts w:hint="eastAsia"/>
              </w:rPr>
              <w:t xml:space="preserve">格式转换(U2)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产品结构库</w:t>
            </w:r>
            <w:r>
              <w:t xml:space="preserve">- </w:t>
            </w:r>
            <w:r>
              <w:rPr>
                <w:rFonts w:hint="eastAsia"/>
              </w:rPr>
              <w:t xml:space="preserve">物料清单库</w:t>
            </w:r>
          </w:p>
        </w:tc>
      </w:tr>
    </w:tbl>
    <w:bookmarkEnd w:id="24"/>
    <w:bookmarkEnd w:id="25"/>
    <w:bookmarkStart w:id="28" w:name="五模块耦合与内聚分析"/>
    <w:p>
      <w:pPr>
        <w:pStyle w:val="Heading3"/>
      </w:pPr>
      <w:r>
        <w:rPr>
          <w:rFonts w:hint="eastAsia"/>
        </w:rPr>
        <w:t xml:space="preserve">（五）模块耦合与内聚分析</w:t>
      </w:r>
    </w:p>
    <w:bookmarkStart w:id="26" w:name="耦合类型识别"/>
    <w:p>
      <w:pPr>
        <w:pStyle w:val="Heading4"/>
      </w:pPr>
      <w:r>
        <w:t xml:space="preserve">1. </w:t>
      </w:r>
      <w:r>
        <w:rPr>
          <w:rFonts w:hint="eastAsia"/>
        </w:rPr>
        <w:t xml:space="preserve">耦合类型识别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2190"/>
        <w:gridCol w:w="1685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模块对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耦合类型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优化建议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</w:t>
            </w:r>
            <w:r>
              <w:t xml:space="preserve"> ↔ </w:t>
            </w:r>
            <w:r>
              <w:rPr>
                <w:rFonts w:hint="eastAsia"/>
              </w:rPr>
              <w:t xml:space="preserve">数据管理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数据耦合</w:t>
            </w:r>
            <w:r>
              <w:rPr>
                <w:rFonts w:hint="eastAsia"/>
              </w:rPr>
              <w:t xml:space="preserve">（最优）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通过参数传递数据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保持现状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生产管理</w:t>
            </w:r>
            <w:r>
              <w:t xml:space="preserve"> ↔ </w:t>
            </w:r>
            <w:r>
              <w:rPr>
                <w:rFonts w:hint="eastAsia"/>
              </w:rPr>
              <w:t xml:space="preserve">月计划管理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控制耦合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传递控制标志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改为数据耦合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月计划管理</w:t>
            </w:r>
            <w:r>
              <w:t xml:space="preserve"> ↔ </w:t>
            </w:r>
            <w:r>
              <w:rPr>
                <w:rFonts w:hint="eastAsia"/>
              </w:rPr>
              <w:t xml:space="preserve">计算计划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传递计划数据结构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保持现状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输出处理</w:t>
            </w:r>
            <w:r>
              <w:t xml:space="preserve"> ↔ </w:t>
            </w:r>
            <w:r>
              <w:rPr>
                <w:rFonts w:hint="eastAsia"/>
              </w:rPr>
              <w:t xml:space="preserve">报表生成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传递报表数据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保持现状</w:t>
            </w:r>
            <w:r>
              <w:t xml:space="preserve"> 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初始设计问题</w:t>
      </w:r>
      <w:r>
        <w:rPr>
          <w:rFonts w:hint="eastAsia"/>
        </w:rPr>
        <w:t xml:space="preserve">（已优化）：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各模块直接访问数据库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公共耦合</w:t>
      </w:r>
      <w:r>
        <w:rPr>
          <w:rFonts w:hint="eastAsia"/>
        </w:rPr>
        <w:t xml:space="preserve">（高耦合）</w:t>
      </w:r>
      <w:r>
        <w:t xml:space="preserve"> </w:t>
      </w:r>
      <w:r>
        <w:t xml:space="preserve">- ✓ </w:t>
      </w:r>
      <w:r>
        <w:rPr>
          <w:rFonts w:hint="eastAsia"/>
        </w:rPr>
        <w:t xml:space="preserve">引入数据管理模块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数据耦合</w:t>
      </w:r>
      <w:r>
        <w:rPr>
          <w:rFonts w:hint="eastAsia"/>
        </w:rPr>
        <w:t xml:space="preserve">（低耦合）</w:t>
      </w:r>
    </w:p>
    <w:bookmarkEnd w:id="26"/>
    <w:bookmarkStart w:id="27" w:name="内聚类型识别"/>
    <w:p>
      <w:pPr>
        <w:pStyle w:val="Heading4"/>
      </w:pPr>
      <w:r>
        <w:t xml:space="preserve">2. </w:t>
      </w:r>
      <w:r>
        <w:rPr>
          <w:rFonts w:hint="eastAsia"/>
        </w:rPr>
        <w:t xml:space="preserve">内聚类型识别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451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内聚类型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月计划管理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功能内聚</w:t>
            </w:r>
            <w:r>
              <w:rPr>
                <w:rFonts w:hint="eastAsia"/>
              </w:rPr>
              <w:t xml:space="preserve">（最优）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完成单一功能：制定月计划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理想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功能内聚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完成计划计算功能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理想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功能内聚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统一管理数据访问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理想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功能内聚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提供独立的工具函数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理想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输出处理（初始）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逻辑内聚</w:t>
            </w:r>
            <w:r>
              <w:rPr>
                <w:rFonts w:hint="eastAsia"/>
              </w:rPr>
              <w:t xml:space="preserve">（较差）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包含多种输出类型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需拆分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优化措施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将"输出处理"拆分为"报表生成"、"计划下达"、"文档输出"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每个模块功能单一，提高内聚性</w:t>
      </w:r>
    </w:p>
    <w:bookmarkEnd w:id="27"/>
    <w:bookmarkEnd w:id="28"/>
    <w:bookmarkStart w:id="30" w:name="六设计启发规则应用"/>
    <w:p>
      <w:pPr>
        <w:pStyle w:val="Heading3"/>
      </w:pPr>
      <w:r>
        <w:rPr>
          <w:rFonts w:hint="eastAsia"/>
        </w:rPr>
        <w:t xml:space="preserve">（六）设计启发规则应用</w:t>
      </w:r>
    </w:p>
    <w:bookmarkStart w:id="29" w:name="应用的优化规则"/>
    <w:p>
      <w:pPr>
        <w:pStyle w:val="Heading4"/>
      </w:pPr>
      <w:r>
        <w:rPr>
          <w:rFonts w:hint="eastAsia"/>
        </w:rPr>
        <w:t xml:space="preserve">应用的优化规则：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改进软件结构，提高模块独立性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提取公共功能（数据管理、工具模块）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减少模块间直接依赖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模块规模适中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将大模块（如"生产管理"）分解为子模块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单个模块不超过50行代码（估算）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深度和宽度适当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结构深度：4层（主控→子系统→功能模块→处理单元）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扇出：主控模块扇出为6，合理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扇入：数据管理模块扇入高，符合工具模块特征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作用域在控制域内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所有数据定义在使用模块的控制范围内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避免全局变量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降低模块接口复杂性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限制参数数量（≤7个）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使用结构化数据类型传递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设计单入口单出口模块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所有模块遵循单入口单出口原则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便于测试和维护</w:t>
      </w:r>
    </w:p>
    <w:bookmarkEnd w:id="29"/>
    <w:bookmarkEnd w:id="30"/>
    <w:bookmarkEnd w:id="31"/>
    <w:bookmarkStart w:id="32" w:name="六注意事项"/>
    <w:p>
      <w:pPr>
        <w:pStyle w:val="Heading2"/>
      </w:pPr>
      <w:r>
        <w:rPr>
          <w:rFonts w:hint="eastAsia"/>
        </w:rPr>
        <w:t xml:space="preserve">六、注意事项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不同类型信息流的识别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变换型</w:t>
      </w:r>
      <w:r>
        <w:rPr>
          <w:rFonts w:hint="eastAsia"/>
        </w:rPr>
        <w:t xml:space="preserve">：本系统属于变换型，具有明显的输入-处理-输出流程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事务型</w:t>
      </w:r>
      <w:r>
        <w:rPr>
          <w:rFonts w:hint="eastAsia"/>
        </w:rPr>
        <w:t xml:space="preserve">：如果系统以事务分发为主，应采用事务分析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变换分析步骤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识别输入流和输出流的边界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确定变换中心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第一级分解：输入、变换、输出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逐步细化各部分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事务分析要点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识别事务中心（接收中心）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识别事务类型和分发路径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为每种事务设计处理模块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结构优化原则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优先降低耦合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其次提高内聚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保持结构清晰</w:t>
      </w:r>
    </w:p>
    <w:bookmarkEnd w:id="32"/>
    <w:bookmarkStart w:id="36" w:name="七实验结果与分析"/>
    <w:p>
      <w:pPr>
        <w:pStyle w:val="Heading2"/>
      </w:pPr>
      <w:r>
        <w:rPr>
          <w:rFonts w:hint="eastAsia"/>
        </w:rPr>
        <w:t xml:space="preserve">七、实验结果与分析</w:t>
      </w:r>
    </w:p>
    <w:bookmarkStart w:id="33" w:name="一设计成果"/>
    <w:p>
      <w:pPr>
        <w:pStyle w:val="Heading3"/>
      </w:pPr>
      <w:r>
        <w:rPr>
          <w:rFonts w:hint="eastAsia"/>
        </w:rPr>
        <w:t xml:space="preserve">（一）设计成果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层次方框图</w:t>
      </w:r>
      <w:r>
        <w:rPr>
          <w:rFonts w:hint="eastAsia"/>
        </w:rPr>
        <w:t xml:space="preserve">：完成3级结构分解，清晰展示模块层次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IPO图</w:t>
      </w:r>
      <w:r>
        <w:rPr>
          <w:rFonts w:hint="eastAsia"/>
        </w:rPr>
        <w:t xml:space="preserve">：详细描述关键模块的输入输出和处理逻辑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耦合内聚分析</w:t>
      </w:r>
      <w:r>
        <w:rPr>
          <w:rFonts w:hint="eastAsia"/>
        </w:rPr>
        <w:t xml:space="preserve">：识别并优化了模块间的耦合关系</w:t>
      </w:r>
    </w:p>
    <w:bookmarkEnd w:id="33"/>
    <w:bookmarkStart w:id="34" w:name="二结构特点"/>
    <w:p>
      <w:pPr>
        <w:pStyle w:val="Heading3"/>
      </w:pPr>
      <w:r>
        <w:rPr>
          <w:rFonts w:hint="eastAsia"/>
        </w:rPr>
        <w:t xml:space="preserve">（二）结构特点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初始设计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优化后设计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改进效果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耦合类型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公共耦合（差）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数据耦合（优）</w:t>
            </w:r>
          </w:p>
        </w:tc>
        <w:tc>
          <w:tcPr/>
          <w:p>
            <w:pPr>
              <w:pStyle w:val="Compact"/>
            </w:pPr>
            <w:r>
              <w:t xml:space="preserve">↑ </w:t>
            </w:r>
            <w:r>
              <w:rPr>
                <w:rFonts w:hint="eastAsia"/>
              </w:rPr>
              <w:t xml:space="preserve">显著提升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内聚类型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逻辑内聚（一般）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功能内聚（优）</w:t>
            </w:r>
          </w:p>
        </w:tc>
        <w:tc>
          <w:tcPr/>
          <w:p>
            <w:pPr>
              <w:pStyle w:val="Compact"/>
            </w:pPr>
            <w:r>
              <w:t xml:space="preserve">↑ </w:t>
            </w:r>
            <w:r>
              <w:rPr>
                <w:rFonts w:hint="eastAsia"/>
              </w:rPr>
              <w:t xml:space="preserve">显著提升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18个</w:t>
            </w:r>
          </w:p>
        </w:tc>
        <w:tc>
          <w:tcPr/>
          <w:p>
            <w:pPr>
              <w:pStyle w:val="Compact"/>
            </w:pPr>
            <w:r>
              <w:t xml:space="preserve">↑ </w:t>
            </w:r>
            <w:r>
              <w:rPr>
                <w:rFonts w:hint="eastAsia"/>
              </w:rPr>
              <w:t xml:space="preserve">粒度更细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↑ </w:t>
            </w:r>
            <w:r>
              <w:rPr>
                <w:rFonts w:hint="eastAsia"/>
              </w:rPr>
              <w:t xml:space="preserve">便于修改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↑ </w:t>
            </w:r>
            <w:r>
              <w:rPr>
                <w:rFonts w:hint="eastAsia"/>
              </w:rPr>
              <w:t xml:space="preserve">工具模块可复用</w:t>
            </w:r>
          </w:p>
        </w:tc>
      </w:tr>
    </w:tbl>
    <w:bookmarkEnd w:id="34"/>
    <w:bookmarkStart w:id="35" w:name="三设计亮点"/>
    <w:p>
      <w:pPr>
        <w:pStyle w:val="Heading3"/>
      </w:pPr>
      <w:r>
        <w:rPr>
          <w:rFonts w:hint="eastAsia"/>
        </w:rPr>
        <w:t xml:space="preserve">（三）设计亮点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数据管理模块的引入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统一数据访问接口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降低模块间耦合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便于数据库迁移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工具模块的抽取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数据验证、格式转换等公共功能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提高代码复用率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简化其他模块逻辑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清晰的层次结构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顶层控制，底层执行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职责分明，易于理解</w:t>
      </w:r>
    </w:p>
    <w:bookmarkEnd w:id="35"/>
    <w:bookmarkEnd w:id="36"/>
    <w:bookmarkStart w:id="37" w:name="八实验心得"/>
    <w:p>
      <w:pPr>
        <w:pStyle w:val="Heading2"/>
      </w:pPr>
      <w:r>
        <w:rPr>
          <w:rFonts w:hint="eastAsia"/>
        </w:rPr>
        <w:t xml:space="preserve">八、实验心得</w:t>
      </w:r>
    </w:p>
    <w:p>
      <w:pPr>
        <w:pStyle w:val="FirstParagraph"/>
      </w:pPr>
      <w:r>
        <w:rPr>
          <w:rFonts w:hint="eastAsia"/>
        </w:rPr>
        <w:t xml:space="preserve">通过本次结构化设计实验，我对软件设计的系统化方法有了更深刻的认识。</w:t>
      </w:r>
    </w:p>
    <w:p>
      <w:pPr>
        <w:pStyle w:val="BodyText"/>
      </w:pPr>
      <w:r>
        <w:rPr>
          <w:rFonts w:hint="eastAsia"/>
          <w:b/>
          <w:bCs/>
        </w:rPr>
        <w:t xml:space="preserve">从分析到设计的转换</w:t>
      </w:r>
      <w:r>
        <w:rPr>
          <w:rFonts w:hint="eastAsia"/>
        </w:rPr>
        <w:t xml:space="preserve">：在之前的结构化分析实验中，我学会了用DFD描述系统的逻辑功能。本次实验让我理解了如何将DFD转换为软件结构图，这是一个从"做什么"到"怎么做"的关键转变。变换分析方法提供了清晰的映射规则：识别输入流、变换中心、输出流，然后分解为对应的模块结构。</w:t>
      </w:r>
    </w:p>
    <w:p>
      <w:pPr>
        <w:pStyle w:val="BodyText"/>
      </w:pPr>
      <w:r>
        <w:rPr>
          <w:rFonts w:hint="eastAsia"/>
          <w:b/>
          <w:bCs/>
        </w:rPr>
        <w:t xml:space="preserve">模块化思想的实践</w:t>
      </w:r>
      <w:r>
        <w:rPr>
          <w:rFonts w:hint="eastAsia"/>
        </w:rPr>
        <w:t xml:space="preserve">：在初始设计时，我倾向于将相关功能放在一个大模块中，认为这样"集中"更方便。但在进行耦合内聚分析后发现，这种做法导致了高耦合、低内聚的问题。通过应用"高内聚、低耦合"原则，我学会了如何合理拆分模块：每个模块只做一件事（功能内聚），模块间通过参数传递数据（数据耦合）。这种设计使得系统更易于理解、测试和维护。</w:t>
      </w:r>
    </w:p>
    <w:p>
      <w:pPr>
        <w:pStyle w:val="BodyText"/>
      </w:pPr>
      <w:r>
        <w:rPr>
          <w:rFonts w:hint="eastAsia"/>
          <w:b/>
          <w:bCs/>
        </w:rPr>
        <w:t xml:space="preserve">数据管理模块的价值</w:t>
      </w:r>
      <w:r>
        <w:rPr>
          <w:rFonts w:hint="eastAsia"/>
        </w:rPr>
        <w:t xml:space="preserve">：最初设计时，各功能模块直接访问数据库，这造成了公共耦合问题。引入数据管理模块后，数据访问逻辑集中在一处，其他模块只需调用接口。这个改进让我深刻体会到"信息隐藏"原则的重要性：将变化封装起来，使得未来更换数据库时只需修改数据管理模块，而不影响业务逻辑模块。</w:t>
      </w:r>
    </w:p>
    <w:p>
      <w:pPr>
        <w:pStyle w:val="BodyText"/>
      </w:pPr>
      <w:r>
        <w:rPr>
          <w:rFonts w:hint="eastAsia"/>
          <w:b/>
          <w:bCs/>
        </w:rPr>
        <w:t xml:space="preserve">设计启发规则的应用</w:t>
      </w:r>
      <w:r>
        <w:rPr>
          <w:rFonts w:hint="eastAsia"/>
        </w:rPr>
        <w:t xml:space="preserve">：教材中的启发规则起初显得抽象，但在实际应用中发现非常实用。例如"模块规模适中"规则提醒我避免创建过大或过小的模块；"作用域在控制域内"规则帮助我避免了使用全局变量的冲动；"降低接口复杂性"规则让我学会使用结构化参数而非传递大量独立参数。这些规则是前人经验的总结，遵循它们可以避免很多设计陷阱。</w:t>
      </w:r>
    </w:p>
    <w:p>
      <w:pPr>
        <w:pStyle w:val="BodyText"/>
      </w:pPr>
      <w:r>
        <w:rPr>
          <w:rFonts w:hint="eastAsia"/>
          <w:b/>
          <w:bCs/>
        </w:rPr>
        <w:t xml:space="preserve">优化过程的收获</w:t>
      </w:r>
      <w:r>
        <w:rPr>
          <w:rFonts w:hint="eastAsia"/>
        </w:rPr>
        <w:t xml:space="preserve">：初始设计完成后，我进行了系统的耦合内聚分析，发现了多处可以改进的地方。通过拆分大模块、提取公共功能、引入工具模块等措施，最终的设计在可维护性和可扩展性上都有明显提升。这个优化过程让我认识到，好的设计不是一蹴而就的，而是通过不断审视和改进得来的。</w:t>
      </w:r>
    </w:p>
    <w:p>
      <w:pPr>
        <w:pStyle w:val="BodyText"/>
      </w:pPr>
      <w:r>
        <w:rPr>
          <w:rFonts w:hint="eastAsia"/>
          <w:b/>
          <w:bCs/>
        </w:rPr>
        <w:t xml:space="preserve">理论与实践的结合</w:t>
      </w:r>
      <w:r>
        <w:rPr>
          <w:rFonts w:hint="eastAsia"/>
        </w:rPr>
        <w:t xml:space="preserve">：结构化设计方法提供了系统化的设计流程和评价标准，这避免了设计的随意性。但同时我也意识到，方法只是工具，关键是要理解设计原则背后的思想：模块化是为了控制复杂性，抽象是为了关注本质，信息隐藏是为了应对变化，模块独立是为了提高质量。</w:t>
      </w:r>
    </w:p>
    <w:p>
      <w:pPr>
        <w:pStyle w:val="BodyText"/>
      </w:pPr>
      <w:r>
        <w:rPr>
          <w:rFonts w:hint="eastAsia"/>
          <w:b/>
          <w:bCs/>
        </w:rPr>
        <w:t xml:space="preserve">对软件工程的新认识</w:t>
      </w:r>
      <w:r>
        <w:rPr>
          <w:rFonts w:hint="eastAsia"/>
        </w:rPr>
        <w:t xml:space="preserve">：本次实验让我理解了软件工程的"工程"含义：不是凭感觉写代码，而是遵循规范的流程、应用成熟的方法、追求可度量的质量。从需求分析的DFD，到设计阶段的结构图，再到后续的详细设计和编码，每个阶段都有科学的方法和工具支撑。这种系统化的方法对于开发大型软件项目至关重要。</w:t>
      </w:r>
    </w:p>
    <w:p>
      <w:pPr>
        <w:pStyle w:val="BodyText"/>
      </w:pPr>
      <w:r>
        <w:rPr>
          <w:rFonts w:hint="eastAsia"/>
          <w:b/>
          <w:bCs/>
        </w:rPr>
        <w:t xml:space="preserve">未来改进方向</w:t>
      </w:r>
      <w:r>
        <w:rPr>
          <w:rFonts w:hint="eastAsia"/>
        </w:rPr>
        <w:t xml:space="preserve">：结构化设计方法适合面向过程的系统，但对于面向对象的系统，可能需要结合UML类图、序列图等工具。未来学习面向对象设计后，我希望能够比较两种方法的适用场景，根据项目特点选择合适的设计方法。同时，也要关注设计模式等高级设计技术，进一步提升设计能力。</w:t>
      </w:r>
    </w:p>
    <w:p>
      <w:pPr>
        <w:pStyle w:val="BodyText"/>
      </w:pPr>
      <w:r>
        <w:rPr>
          <w:rFonts w:hint="eastAsia"/>
        </w:rPr>
        <w:t xml:space="preserve">总的来说，本次实验不仅训练了软件设计的实操能力，更重要的是培养了系统化、结构化的设计思维。这种思维方式对今后从事软件开发工作具有长远的指导意义。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实验完成日期</w:t>
      </w:r>
      <w:r>
        <w:rPr>
          <w:rFonts w:hint="eastAsia"/>
        </w:rPr>
        <w:t xml:space="preserve">：2025年11月12日</w:t>
      </w:r>
      <w:r>
        <w:br/>
      </w:r>
      <w:r>
        <w:rPr>
          <w:rFonts w:hint="eastAsia"/>
          <w:b/>
          <w:bCs/>
        </w:rPr>
        <w:t xml:space="preserve">实验报告提交状态</w:t>
      </w:r>
      <w:r>
        <w:rPr>
          <w:rFonts w:hint="eastAsia"/>
        </w:rPr>
        <w:t xml:space="preserve">：待提交</w:t>
      </w:r>
    </w:p>
    <w:p>
      <w:pPr>
        <w:pStyle w:val="BlockText"/>
      </w:pPr>
      <w:r>
        <w:rPr>
          <w:rFonts w:hint="eastAsia"/>
        </w:rPr>
        <w:t xml:space="preserve">本报告遵循结构化设计的规范要求，所有模块设计均经过耦合内聚分析和启发规则优化，满足"高内聚、低耦合"的设计目标。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2025-11-12T12:51:15Z</dcterms:created>
  <dcterms:modified xsi:type="dcterms:W3CDTF">2025-11-12T12:51:15Z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