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5"/>
        </w:rPr>
      </w:pPr>
      <w:r>
        <w:rPr>
          <w:b/>
          <w:bCs/>
          <w:sz w:val="53"/>
        </w:rPr>
        <w:t>供应链管理</w:t>
      </w:r>
    </w:p>
    <w:p>
      <w:pPr>
        <w:pStyle w:val="Normal"/>
        <w:numPr>
          <w:ilvl w:val="0"/>
          <w:numId w:val="15"/>
        </w:numPr>
        <w:rPr>
          <w:b/>
          <w:bCs/>
          <w:sz w:val="23"/>
        </w:rPr>
      </w:pPr>
      <w:r>
        <w:rPr>
          <w:b/>
          <w:bCs/>
          <w:sz w:val="27"/>
        </w:rPr>
        <w:t>供应链管理</w:t>
      </w:r>
    </w:p>
    <w:p>
      <w:pPr>
        <w:pStyle w:val="Normal"/>
        <w:rPr/>
      </w:pPr>
      <w:r>
        <w:rPr>
          <w:sz w:val="23"/>
        </w:rPr>
        <w:t>（</w:t>
      </w:r>
      <w:r>
        <w:rPr>
          <w:sz w:val="23"/>
        </w:rPr>
        <w:t>1</w:t>
      </w:r>
      <w:r>
        <w:rPr>
          <w:sz w:val="23"/>
        </w:rPr>
        <w:t>）供应链是一套</w:t>
      </w:r>
      <w:r>
        <w:rPr>
          <w:b/>
          <w:bCs/>
          <w:sz w:val="23"/>
        </w:rPr>
        <w:t>流程管理</w:t>
      </w:r>
      <w:r>
        <w:rPr>
          <w:sz w:val="23"/>
        </w:rPr>
        <w:t>，能有效的从材料供应商、生产计划、仓储到客户将产品流与相关的信息流结合起来，。</w:t>
      </w:r>
    </w:p>
    <w:p>
      <w:pPr>
        <w:pStyle w:val="Normal"/>
        <w:rPr>
          <w:sz w:val="23"/>
        </w:rPr>
      </w:pPr>
      <w:r>
        <w:rPr>
          <w:sz w:val="23"/>
        </w:rPr>
        <w:t>目的是为了：</w:t>
      </w:r>
      <w:r>
        <w:rPr>
          <w:b/>
          <w:bCs/>
          <w:sz w:val="23"/>
        </w:rPr>
        <w:t>整个系统组织以尽可能低的</w:t>
      </w:r>
      <w:r>
        <w:rPr>
          <w:b/>
          <w:bCs/>
          <w:color w:val="FF0000"/>
          <w:sz w:val="23"/>
        </w:rPr>
        <w:t>成本</w:t>
      </w:r>
      <w:r>
        <w:rPr>
          <w:b/>
          <w:bCs/>
          <w:sz w:val="23"/>
        </w:rPr>
        <w:t>，同时，满足客户服务。</w:t>
      </w:r>
      <w:r>
        <w:rPr>
          <w:sz w:val="23"/>
        </w:rPr>
        <w:tab/>
      </w:r>
    </w:p>
    <w:p>
      <w:pPr>
        <w:pStyle w:val="Normal"/>
        <w:rPr>
          <w:sz w:val="23"/>
        </w:rPr>
      </w:pPr>
      <w:r>
        <w:rPr>
          <w:sz w:val="23"/>
        </w:rPr>
        <w:t>（</w:t>
      </w:r>
      <w:r>
        <w:rPr>
          <w:sz w:val="23"/>
        </w:rPr>
        <w:t>2</w:t>
      </w:r>
      <w:r>
        <w:rPr>
          <w:sz w:val="23"/>
        </w:rPr>
        <w:t>）完善的供应链管理将带来如下好处：</w:t>
      </w:r>
    </w:p>
    <w:p>
      <w:pPr>
        <w:pStyle w:val="Normal"/>
        <w:widowControl/>
        <w:ind w:left="840" w:right="0"/>
        <w:jc w:val="left"/>
        <w:rPr>
          <w:rFonts w:ascii="Arial" w:hAnsi="Arial" w:cs="Arial"/>
          <w:b/>
          <w:bCs/>
          <w:kern w:val="0"/>
        </w:rPr>
      </w:pPr>
      <w:r>
        <w:rPr>
          <w:rFonts w:ascii="Arial" w:hAnsi="Arial" w:cs="Arial"/>
          <w:b/>
          <w:bCs/>
        </w:rPr>
        <w:t>周期时间更短</w:t>
      </w:r>
      <w:r>
        <w:rPr>
          <w:rFonts w:ascii="Arial" w:hAnsi="Arial" w:cs="Arial" w:eastAsia="Arial"/>
          <w:b/>
          <w:bCs/>
        </w:rPr>
        <w:t xml:space="preserve"> </w:t>
      </w:r>
      <w:r>
        <w:rPr>
          <w:rFonts w:cs="Arial" w:ascii="Arial" w:hAnsi="Arial"/>
          <w:b/>
          <w:bCs/>
        </w:rPr>
        <w:t xml:space="preserve">(Lower CT) </w:t>
      </w:r>
    </w:p>
    <w:p>
      <w:pPr>
        <w:pStyle w:val="Normal"/>
        <w:ind w:left="840" w:right="0"/>
        <w:rPr>
          <w:rFonts w:ascii="Arial" w:hAnsi="Arial" w:cs="Arial"/>
          <w:b/>
          <w:bCs/>
        </w:rPr>
      </w:pPr>
      <w:r>
        <w:rPr>
          <w:rFonts w:cs="Arial" w:ascii="Arial" w:hAnsi="Arial"/>
        </w:rPr>
        <w:t>A</w:t>
      </w:r>
      <w:r>
        <w:rPr>
          <w:rFonts w:ascii="Arial" w:hAnsi="Arial" w:cs="Arial"/>
        </w:rPr>
        <w:t>、</w:t>
      </w:r>
      <w:r>
        <w:rPr>
          <w:rFonts w:ascii="Arial" w:hAnsi="Arial" w:cs="Arial"/>
          <w:b/>
          <w:bCs/>
        </w:rPr>
        <w:t>运营成本更低</w:t>
      </w:r>
    </w:p>
    <w:p>
      <w:pPr>
        <w:pStyle w:val="Normal"/>
        <w:ind w:left="1050" w:right="0"/>
        <w:rPr>
          <w:rFonts w:ascii="Arial" w:hAnsi="Arial" w:cs="Arial"/>
          <w:b/>
          <w:bCs/>
        </w:rPr>
      </w:pPr>
      <w:r>
        <w:rPr>
          <w:rFonts w:ascii="Arial" w:hAnsi="Arial" w:cs="Arial"/>
        </w:rPr>
        <w:t>•</w:t>
      </w:r>
      <w:r>
        <w:rPr>
          <w:rFonts w:ascii="Arial" w:hAnsi="Arial" w:cs="Arial"/>
          <w:b/>
          <w:bCs/>
        </w:rPr>
        <w:t>降低预测和订购成本</w:t>
      </w:r>
    </w:p>
    <w:p>
      <w:pPr>
        <w:pStyle w:val="Normal"/>
        <w:ind w:left="1050" w:right="0"/>
        <w:rPr/>
      </w:pPr>
      <w:r>
        <w:rPr>
          <w:rFonts w:ascii="Arial" w:hAnsi="Arial" w:cs="Arial"/>
        </w:rPr>
        <w:t>•</w:t>
      </w:r>
      <w:r>
        <w:rPr>
          <w:rFonts w:ascii="Arial" w:hAnsi="Arial" w:cs="Arial"/>
          <w:b/>
          <w:bCs/>
        </w:rPr>
        <w:t>降低生产成本</w:t>
      </w:r>
      <w:r>
        <w:rPr>
          <w:rFonts w:ascii="Arial" w:hAnsi="Arial" w:cs="Arial" w:eastAsia="Arial"/>
          <w:b/>
          <w:bCs/>
        </w:rPr>
        <w:t xml:space="preserve"> </w:t>
      </w:r>
    </w:p>
    <w:p>
      <w:pPr>
        <w:pStyle w:val="Normal"/>
        <w:ind w:left="1050" w:right="0"/>
        <w:rPr/>
      </w:pPr>
      <w:r>
        <w:rPr>
          <w:rFonts w:ascii="Arial" w:hAnsi="Arial" w:cs="Arial"/>
        </w:rPr>
        <w:t>•</w:t>
      </w:r>
      <w:r>
        <w:rPr>
          <w:rFonts w:ascii="Arial" w:hAnsi="Arial" w:cs="Arial"/>
          <w:b/>
          <w:bCs/>
        </w:rPr>
        <w:t>降低物料成本</w:t>
      </w:r>
      <w:r>
        <w:rPr>
          <w:rFonts w:ascii="Arial" w:hAnsi="Arial" w:cs="Arial" w:eastAsia="Arial"/>
          <w:b/>
          <w:bCs/>
        </w:rPr>
        <w:t xml:space="preserve"> </w:t>
      </w:r>
    </w:p>
    <w:p>
      <w:pPr>
        <w:pStyle w:val="Normal"/>
        <w:ind w:left="1050" w:right="0"/>
        <w:rPr/>
      </w:pPr>
      <w:r>
        <w:rPr>
          <w:rFonts w:ascii="Arial" w:hAnsi="Arial" w:cs="Arial"/>
        </w:rPr>
        <w:t>•</w:t>
      </w:r>
      <w:r>
        <w:rPr>
          <w:rFonts w:ascii="Arial" w:hAnsi="Arial" w:cs="Arial"/>
          <w:b/>
          <w:bCs/>
        </w:rPr>
        <w:t>降低存货资金和存置成本</w:t>
      </w:r>
      <w:r>
        <w:rPr>
          <w:rFonts w:ascii="Arial" w:hAnsi="Arial" w:cs="Arial" w:eastAsia="Arial"/>
          <w:b/>
          <w:bCs/>
        </w:rPr>
        <w:t xml:space="preserve">  </w:t>
      </w:r>
    </w:p>
    <w:p>
      <w:pPr>
        <w:pStyle w:val="Normal"/>
        <w:ind w:left="1050" w:right="0"/>
        <w:rPr>
          <w:rFonts w:ascii="Arial" w:hAnsi="Arial" w:cs="Arial"/>
          <w:b/>
          <w:bCs/>
        </w:rPr>
      </w:pPr>
      <w:r>
        <w:rPr>
          <w:rFonts w:ascii="Arial" w:hAnsi="Arial" w:cs="Arial"/>
        </w:rPr>
        <w:t>•</w:t>
      </w:r>
      <w:r>
        <w:rPr>
          <w:rFonts w:ascii="Arial" w:hAnsi="Arial" w:cs="Arial"/>
          <w:b/>
          <w:bCs/>
        </w:rPr>
        <w:t>压缩供应商成本</w:t>
      </w:r>
    </w:p>
    <w:p>
      <w:pPr>
        <w:pStyle w:val="Normal"/>
        <w:ind w:left="1050" w:right="0"/>
        <w:rPr/>
      </w:pPr>
      <w:r>
        <w:rPr>
          <w:rFonts w:ascii="Arial" w:hAnsi="Arial" w:cs="Arial"/>
        </w:rPr>
        <w:t>•</w:t>
      </w:r>
      <w:r>
        <w:rPr>
          <w:rFonts w:ascii="Arial" w:hAnsi="Arial" w:cs="Arial"/>
          <w:b/>
          <w:bCs/>
        </w:rPr>
        <w:t>压缩物流成本</w:t>
      </w:r>
      <w:r>
        <w:rPr>
          <w:rFonts w:ascii="Arial" w:hAnsi="Arial" w:cs="Arial" w:eastAsia="Arial"/>
          <w:b/>
          <w:bCs/>
        </w:rPr>
        <w:t xml:space="preserve">  </w:t>
      </w:r>
      <w:r>
        <w:rPr>
          <w:rFonts w:cs="Arial" w:ascii="Arial" w:hAnsi="Arial"/>
          <w:b/>
          <w:bCs/>
        </w:rPr>
        <w:tab/>
      </w:r>
    </w:p>
    <w:p>
      <w:pPr>
        <w:pStyle w:val="Normal"/>
        <w:ind w:left="1050" w:right="0"/>
        <w:rPr>
          <w:rFonts w:ascii="Arial" w:hAnsi="Arial" w:cs="Arial"/>
          <w:b/>
          <w:bCs/>
        </w:rPr>
      </w:pPr>
      <w:r>
        <w:rPr>
          <w:rFonts w:ascii="Arial" w:hAnsi="Arial" w:cs="Arial"/>
        </w:rPr>
        <w:t>•</w:t>
      </w:r>
      <w:r>
        <w:rPr>
          <w:rFonts w:ascii="Arial" w:hAnsi="Arial" w:cs="Arial"/>
          <w:b/>
          <w:bCs/>
        </w:rPr>
        <w:t>人、机、物、法等资源更高的利用率</w:t>
      </w:r>
    </w:p>
    <w:p>
      <w:pPr>
        <w:pStyle w:val="Normal"/>
        <w:ind w:left="840" w:right="0"/>
        <w:rPr>
          <w:sz w:val="23"/>
        </w:rPr>
      </w:pPr>
      <w:r>
        <w:rPr>
          <w:rFonts w:cs="Arial" w:ascii="Arial" w:hAnsi="Arial"/>
        </w:rPr>
        <w:t>B</w:t>
      </w:r>
      <w:r>
        <w:rPr>
          <w:rFonts w:ascii="Arial" w:hAnsi="Arial" w:cs="Arial"/>
        </w:rPr>
        <w:t>、</w:t>
      </w:r>
      <w:r>
        <w:rPr>
          <w:rFonts w:ascii="Arial" w:hAnsi="Arial" w:cs="Arial"/>
          <w:b/>
          <w:bCs/>
        </w:rPr>
        <w:t>销售收入更多、更有效、服务质量和客户满意度更高</w:t>
      </w:r>
    </w:p>
    <w:p>
      <w:pPr>
        <w:pStyle w:val="Normal"/>
        <w:numPr>
          <w:ilvl w:val="0"/>
          <w:numId w:val="15"/>
        </w:numPr>
        <w:rPr>
          <w:b/>
          <w:bCs/>
          <w:sz w:val="27"/>
        </w:rPr>
      </w:pPr>
      <w:r>
        <w:rPr>
          <w:b/>
          <w:bCs/>
          <w:sz w:val="27"/>
        </w:rPr>
        <w:t>供应链面临的挑战和问题：</w:t>
      </w:r>
    </w:p>
    <w:p>
      <w:pPr>
        <w:pStyle w:val="Normal"/>
        <w:widowControl/>
        <w:ind w:left="420" w:right="0"/>
        <w:jc w:val="left"/>
        <w:rPr/>
      </w:pPr>
      <w:r>
        <w:rPr/>
        <w:t>（一）、复杂性：供应链管理是一套复杂的设备以及组织网络通常各方都有着不同、甚至互相矛盾的目标。</w:t>
      </w:r>
    </w:p>
    <w:tbl>
      <w:tblPr>
        <w:tblW w:w="7915" w:type="dxa"/>
        <w:jc w:val="left"/>
        <w:tblInd w:w="113" w:type="dxa"/>
        <w:tblLayout w:type="fixed"/>
        <w:tblCellMar>
          <w:top w:w="0" w:type="dxa"/>
          <w:left w:w="108" w:type="dxa"/>
          <w:bottom w:w="0" w:type="dxa"/>
          <w:right w:w="108" w:type="dxa"/>
        </w:tblCellMar>
      </w:tblPr>
      <w:tblGrid>
        <w:gridCol w:w="2335"/>
        <w:gridCol w:w="2880"/>
        <w:gridCol w:w="2700"/>
      </w:tblGrid>
      <w:tr>
        <w:trPr>
          <w:trHeight w:val="467" w:hRule="atLeast"/>
        </w:trPr>
        <w:tc>
          <w:tcPr>
            <w:tcW w:w="233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供应商</w:t>
            </w:r>
            <w:r>
              <w:rPr>
                <w:b/>
                <w:bCs/>
              </w:rPr>
              <w:t>[</w:t>
            </w:r>
            <w:r>
              <w:rPr>
                <w:b/>
                <w:bCs/>
              </w:rPr>
              <w:t>包括运营部门</w:t>
            </w:r>
            <w:r>
              <w:rPr>
                <w:b/>
                <w:bCs/>
              </w:rPr>
              <w:t>]</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rFonts w:ascii="Arial" w:hAnsi="Arial" w:cs="Arial"/>
                <w:b/>
                <w:bCs/>
                <w:szCs w:val="40"/>
              </w:rPr>
              <w:t>客户</w:t>
            </w:r>
            <w:r>
              <w:rPr>
                <w:rFonts w:ascii="Arial" w:hAnsi="Arial" w:cs="Arial" w:eastAsia="Arial"/>
                <w:b/>
                <w:bCs/>
                <w:szCs w:val="40"/>
              </w:rPr>
              <w:t xml:space="preserve"> </w:t>
            </w:r>
            <w:r>
              <w:rPr>
                <w:rFonts w:cs="Arial" w:ascii="Arial" w:hAnsi="Arial"/>
                <w:b/>
                <w:bCs/>
                <w:szCs w:val="40"/>
              </w:rPr>
              <w:t>(</w:t>
            </w:r>
            <w:r>
              <w:rPr>
                <w:rFonts w:ascii="Arial" w:hAnsi="Arial" w:cs="Arial"/>
                <w:b/>
                <w:bCs/>
                <w:szCs w:val="40"/>
              </w:rPr>
              <w:t>包括</w:t>
            </w:r>
            <w:r>
              <w:rPr>
                <w:rFonts w:cs="Arial" w:ascii="Arial" w:hAnsi="Arial"/>
                <w:b/>
                <w:bCs/>
                <w:szCs w:val="40"/>
              </w:rPr>
              <w:t xml:space="preserve">. </w:t>
            </w:r>
            <w:r>
              <w:rPr>
                <w:rFonts w:ascii="Arial" w:hAnsi="Arial" w:cs="Arial"/>
                <w:b/>
                <w:bCs/>
                <w:szCs w:val="40"/>
              </w:rPr>
              <w:t>销售部门</w:t>
            </w:r>
            <w:r>
              <w:rPr>
                <w:rFonts w:cs="Arial" w:ascii="Arial" w:hAnsi="Arial"/>
                <w:b/>
                <w:bCs/>
                <w:szCs w:val="40"/>
              </w:rPr>
              <w:t>)</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rFonts w:ascii="Arial" w:hAnsi="Arial" w:cs="Arial"/>
                <w:b/>
                <w:bCs/>
              </w:rPr>
              <w:t>生产人员</w:t>
            </w:r>
          </w:p>
        </w:tc>
      </w:tr>
      <w:tr>
        <w:trPr>
          <w:trHeight w:val="1066" w:hRule="atLeast"/>
        </w:trPr>
        <w:tc>
          <w:tcPr>
            <w:tcW w:w="2335" w:type="dxa"/>
            <w:tcBorders>
              <w:top w:val="single" w:sz="4" w:space="0" w:color="000000"/>
              <w:left w:val="single" w:sz="4" w:space="0" w:color="000000"/>
              <w:bottom w:val="single" w:sz="4" w:space="0" w:color="000000"/>
              <w:right w:val="single" w:sz="4" w:space="0" w:color="000000"/>
            </w:tcBorders>
          </w:tcPr>
          <w:p>
            <w:pPr>
              <w:pStyle w:val="Normal"/>
              <w:jc w:val="left"/>
              <w:rPr>
                <w:rFonts w:ascii="Arial" w:hAnsi="Arial" w:cs="Arial"/>
                <w:szCs w:val="40"/>
              </w:rPr>
            </w:pPr>
            <w:r>
              <w:rPr>
                <w:rFonts w:ascii="Arial" w:hAnsi="Arial" w:cs="Arial"/>
                <w:szCs w:val="40"/>
              </w:rPr>
              <w:t>稳定的数量</w:t>
            </w:r>
          </w:p>
          <w:p>
            <w:pPr>
              <w:pStyle w:val="Normal"/>
              <w:jc w:val="left"/>
              <w:rPr>
                <w:rFonts w:ascii="Arial" w:hAnsi="Arial" w:cs="Arial"/>
                <w:szCs w:val="40"/>
              </w:rPr>
            </w:pPr>
            <w:r>
              <w:rPr>
                <w:rFonts w:ascii="Arial" w:hAnsi="Arial" w:cs="Arial"/>
                <w:szCs w:val="40"/>
              </w:rPr>
              <w:t>可以不用停机、连续生产</w:t>
            </w:r>
          </w:p>
          <w:p>
            <w:pPr>
              <w:pStyle w:val="Normal"/>
              <w:jc w:val="left"/>
              <w:rPr>
                <w:rFonts w:ascii="Arial" w:hAnsi="Arial" w:cs="Arial"/>
                <w:szCs w:val="40"/>
              </w:rPr>
            </w:pPr>
            <w:r>
              <w:rPr>
                <w:rFonts w:ascii="Arial" w:hAnsi="Arial" w:cs="Arial"/>
                <w:szCs w:val="40"/>
              </w:rPr>
              <w:t>订购到货时间充裕</w:t>
            </w:r>
          </w:p>
        </w:tc>
        <w:tc>
          <w:tcPr>
            <w:tcW w:w="2880" w:type="dxa"/>
            <w:tcBorders>
              <w:top w:val="single" w:sz="4" w:space="0" w:color="000000"/>
              <w:left w:val="single" w:sz="4" w:space="0" w:color="000000"/>
              <w:bottom w:val="single" w:sz="4" w:space="0" w:color="000000"/>
              <w:right w:val="single" w:sz="4" w:space="0" w:color="000000"/>
            </w:tcBorders>
          </w:tcPr>
          <w:p>
            <w:pPr>
              <w:pStyle w:val="Normal"/>
              <w:jc w:val="left"/>
              <w:rPr>
                <w:rFonts w:ascii="Arial" w:hAnsi="Arial" w:cs="Arial"/>
                <w:szCs w:val="40"/>
              </w:rPr>
            </w:pPr>
            <w:r>
              <w:rPr>
                <w:rFonts w:ascii="Arial" w:hAnsi="Arial" w:cs="Arial"/>
                <w:szCs w:val="40"/>
              </w:rPr>
              <w:t>灵活的订单数量</w:t>
            </w:r>
          </w:p>
          <w:p>
            <w:pPr>
              <w:pStyle w:val="Normal"/>
              <w:jc w:val="left"/>
              <w:rPr>
                <w:rFonts w:ascii="Arial" w:hAnsi="Arial" w:cs="Arial"/>
                <w:szCs w:val="40"/>
              </w:rPr>
            </w:pPr>
            <w:r>
              <w:rPr>
                <w:rFonts w:ascii="Arial" w:hAnsi="Arial" w:cs="Arial"/>
                <w:szCs w:val="40"/>
              </w:rPr>
              <w:t>较低的库存</w:t>
            </w:r>
          </w:p>
          <w:p>
            <w:pPr>
              <w:pStyle w:val="Normal"/>
              <w:jc w:val="left"/>
              <w:rPr>
                <w:rFonts w:ascii="Arial" w:hAnsi="Arial" w:cs="Arial"/>
                <w:szCs w:val="40"/>
              </w:rPr>
            </w:pPr>
            <w:r>
              <w:rPr>
                <w:rFonts w:ascii="Arial" w:hAnsi="Arial" w:cs="Arial"/>
                <w:szCs w:val="40"/>
              </w:rPr>
              <w:t>快速反应</w:t>
            </w:r>
          </w:p>
        </w:tc>
        <w:tc>
          <w:tcPr>
            <w:tcW w:w="2700"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kern w:val="0"/>
              </w:rPr>
            </w:pPr>
            <w:r>
              <w:rPr>
                <w:rFonts w:ascii="Arial" w:hAnsi="Arial" w:cs="Arial"/>
              </w:rPr>
              <w:t>在在实现需求的几个月前就开始预备具体的投产规模</w:t>
            </w:r>
          </w:p>
          <w:p>
            <w:pPr>
              <w:pStyle w:val="Normal"/>
              <w:rPr>
                <w:rFonts w:ascii="宋体;SimSun" w:hAnsi="宋体;SimSun" w:cs="宋体;SimSun"/>
                <w:vanish/>
                <w:kern w:val="0"/>
              </w:rPr>
            </w:pPr>
            <w:r>
              <w:rPr>
                <w:rFonts w:cs="宋体;SimSun" w:ascii="宋体;SimSun" w:hAnsi="宋体;SimSun"/>
                <w:vanish/>
                <w:kern w:val="0"/>
              </w:rPr>
            </w:r>
          </w:p>
          <w:p>
            <w:pPr>
              <w:pStyle w:val="Normal"/>
              <w:jc w:val="left"/>
              <w:rPr>
                <w:rFonts w:ascii="宋体;SimSun" w:hAnsi="宋体;SimSun" w:cs="宋体;SimSun"/>
                <w:vanish/>
              </w:rPr>
            </w:pPr>
            <w:r>
              <w:rPr>
                <w:rFonts w:cs="宋体;SimSun" w:ascii="宋体;SimSun" w:hAnsi="宋体;SimSun"/>
                <w:vanish/>
              </w:rPr>
            </w:r>
          </w:p>
        </w:tc>
      </w:tr>
    </w:tbl>
    <w:p>
      <w:pPr>
        <w:pStyle w:val="Normal"/>
        <w:widowControl/>
        <w:ind w:left="420" w:right="0"/>
        <w:jc w:val="left"/>
        <w:rPr>
          <w:rFonts w:ascii="Arial" w:hAnsi="Arial" w:cs="Arial"/>
          <w:b/>
          <w:bCs/>
          <w:u w:val="single"/>
        </w:rPr>
      </w:pPr>
      <w:r>
        <w:rPr>
          <w:rFonts w:ascii="Arial" w:hAnsi="Arial" w:cs="Arial"/>
          <w:b/>
          <w:bCs/>
          <w:u w:val="single"/>
        </w:rPr>
        <w:t>（二）、财务以及存货风险</w:t>
      </w:r>
    </w:p>
    <w:p>
      <w:pPr>
        <w:pStyle w:val="Normal"/>
        <w:widowControl/>
        <w:ind w:left="420" w:right="0"/>
        <w:jc w:val="left"/>
        <w:rPr>
          <w:rFonts w:ascii="宋体;SimSun" w:hAnsi="宋体;SimSun" w:cs="宋体;SimSun"/>
          <w:b/>
          <w:bCs/>
          <w:vanish/>
          <w:kern w:val="0"/>
          <w:sz w:val="24"/>
          <w:u w:val="single"/>
        </w:rPr>
      </w:pPr>
      <w:r>
        <w:rPr>
          <w:rFonts w:cs="宋体;SimSun" w:ascii="宋体;SimSun" w:hAnsi="宋体;SimSun"/>
          <w:b/>
          <w:bCs/>
          <w:vanish/>
          <w:kern w:val="0"/>
          <w:sz w:val="24"/>
          <w:u w:val="single"/>
        </w:rPr>
      </w:r>
    </w:p>
    <w:p>
      <w:pPr>
        <w:pStyle w:val="Normal"/>
        <w:widowControl/>
        <w:ind w:firstLine="211" w:left="420" w:right="0"/>
        <w:jc w:val="left"/>
        <w:rPr>
          <w:rFonts w:ascii="Arial" w:hAnsi="Arial" w:cs="Arial"/>
          <w:b/>
          <w:bCs/>
          <w:color w:val="0000CC"/>
        </w:rPr>
      </w:pPr>
      <w:r>
        <w:rPr>
          <w:rFonts w:ascii="Arial" w:hAnsi="Arial" w:cs="Arial"/>
          <w:b/>
          <w:bCs/>
          <w:color w:val="0000CC"/>
        </w:rPr>
        <w:t>预测不准将导致：</w:t>
      </w:r>
    </w:p>
    <w:p>
      <w:pPr>
        <w:pStyle w:val="Normal"/>
        <w:widowControl/>
        <w:numPr>
          <w:ilvl w:val="0"/>
          <w:numId w:val="19"/>
        </w:numPr>
        <w:tabs>
          <w:tab w:val="clear" w:pos="420"/>
          <w:tab w:val="left" w:pos="1260" w:leader="none"/>
        </w:tabs>
        <w:ind w:hanging="420" w:left="1260" w:right="0"/>
        <w:jc w:val="left"/>
        <w:rPr>
          <w:rFonts w:ascii="Arial" w:hAnsi="Arial" w:cs="Arial"/>
          <w:b/>
          <w:bCs/>
          <w:u w:val="single"/>
        </w:rPr>
      </w:pPr>
      <w:r>
        <w:rPr>
          <w:rFonts w:ascii="Arial" w:hAnsi="Arial" w:cs="Arial"/>
          <w:b/>
          <w:bCs/>
          <w:u w:val="single"/>
        </w:rPr>
        <w:t>原材料断货</w:t>
      </w:r>
    </w:p>
    <w:p>
      <w:pPr>
        <w:pStyle w:val="Normal"/>
        <w:widowControl/>
        <w:numPr>
          <w:ilvl w:val="0"/>
          <w:numId w:val="19"/>
        </w:numPr>
        <w:tabs>
          <w:tab w:val="clear" w:pos="420"/>
          <w:tab w:val="left" w:pos="1260" w:leader="none"/>
        </w:tabs>
        <w:ind w:hanging="420" w:left="1260" w:right="0"/>
        <w:jc w:val="left"/>
        <w:rPr>
          <w:rFonts w:ascii="Arial" w:hAnsi="Arial" w:cs="Arial"/>
          <w:b/>
          <w:bCs/>
          <w:u w:val="single"/>
        </w:rPr>
      </w:pPr>
      <w:r>
        <w:rPr>
          <w:rFonts w:ascii="Arial" w:hAnsi="Arial" w:cs="Arial"/>
          <w:b/>
          <w:bCs/>
          <w:u w:val="single"/>
        </w:rPr>
        <w:t>内部资源短缺</w:t>
      </w:r>
      <w:r>
        <w:rPr>
          <w:rFonts w:ascii="Arial" w:hAnsi="Arial" w:cs="Arial" w:eastAsia="Arial"/>
          <w:b/>
          <w:bCs/>
          <w:u w:val="single"/>
        </w:rPr>
        <w:t xml:space="preserve"> </w:t>
      </w:r>
      <w:r>
        <w:rPr>
          <w:rFonts w:cs="Arial" w:ascii="Arial" w:hAnsi="Arial"/>
          <w:b/>
          <w:bCs/>
          <w:u w:val="single"/>
        </w:rPr>
        <w:t>(</w:t>
      </w:r>
      <w:r>
        <w:rPr>
          <w:rFonts w:ascii="Arial" w:hAnsi="Arial" w:cs="Arial"/>
          <w:b/>
          <w:bCs/>
          <w:u w:val="single"/>
        </w:rPr>
        <w:t>劳动力及材料</w:t>
      </w:r>
      <w:r>
        <w:rPr>
          <w:rFonts w:cs="Arial" w:ascii="Arial" w:hAnsi="Arial"/>
          <w:b/>
          <w:bCs/>
          <w:u w:val="single"/>
        </w:rPr>
        <w:t>)</w:t>
      </w:r>
    </w:p>
    <w:p>
      <w:pPr>
        <w:pStyle w:val="Normal"/>
        <w:widowControl/>
        <w:numPr>
          <w:ilvl w:val="0"/>
          <w:numId w:val="19"/>
        </w:numPr>
        <w:tabs>
          <w:tab w:val="clear" w:pos="420"/>
          <w:tab w:val="left" w:pos="1260" w:leader="none"/>
        </w:tabs>
        <w:ind w:hanging="420" w:left="1260" w:right="0"/>
        <w:jc w:val="left"/>
        <w:rPr>
          <w:rFonts w:ascii="Arial" w:hAnsi="Arial" w:cs="Arial"/>
          <w:b/>
          <w:bCs/>
          <w:u w:val="single"/>
        </w:rPr>
      </w:pPr>
      <w:r>
        <w:rPr>
          <w:rFonts w:ascii="Arial" w:hAnsi="Arial" w:cs="Arial"/>
          <w:b/>
          <w:bCs/>
          <w:u w:val="single"/>
        </w:rPr>
        <w:t>生产效率低下</w:t>
      </w:r>
    </w:p>
    <w:p>
      <w:pPr>
        <w:pStyle w:val="Normal"/>
        <w:widowControl/>
        <w:numPr>
          <w:ilvl w:val="0"/>
          <w:numId w:val="19"/>
        </w:numPr>
        <w:tabs>
          <w:tab w:val="clear" w:pos="420"/>
          <w:tab w:val="left" w:pos="1260" w:leader="none"/>
        </w:tabs>
        <w:ind w:hanging="420" w:left="1260" w:right="0"/>
        <w:jc w:val="left"/>
        <w:rPr>
          <w:rFonts w:ascii="Arial" w:hAnsi="Arial" w:cs="Arial"/>
          <w:b/>
          <w:bCs/>
          <w:u w:val="single"/>
        </w:rPr>
      </w:pPr>
      <w:r>
        <w:rPr>
          <w:rFonts w:ascii="Arial" w:hAnsi="Arial" w:cs="Arial"/>
          <w:b/>
          <w:bCs/>
          <w:u w:val="single"/>
        </w:rPr>
        <w:t>替代流程</w:t>
      </w:r>
      <w:r>
        <w:rPr>
          <w:rFonts w:ascii="Arial" w:hAnsi="Arial" w:cs="Arial" w:eastAsia="Arial"/>
          <w:b/>
          <w:bCs/>
          <w:u w:val="single"/>
        </w:rPr>
        <w:t xml:space="preserve"> </w:t>
      </w:r>
    </w:p>
    <w:p>
      <w:pPr>
        <w:pStyle w:val="Normal"/>
        <w:widowControl/>
        <w:numPr>
          <w:ilvl w:val="0"/>
          <w:numId w:val="19"/>
        </w:numPr>
        <w:tabs>
          <w:tab w:val="clear" w:pos="420"/>
          <w:tab w:val="left" w:pos="1260" w:leader="none"/>
        </w:tabs>
        <w:ind w:hanging="420" w:left="1260" w:right="0"/>
        <w:jc w:val="left"/>
        <w:rPr>
          <w:rFonts w:ascii="Arial" w:hAnsi="Arial" w:cs="Arial"/>
          <w:b/>
          <w:bCs/>
          <w:u w:val="single"/>
        </w:rPr>
      </w:pPr>
      <w:r>
        <w:rPr>
          <w:rFonts w:cs="Arial" w:ascii="Arial" w:hAnsi="Arial"/>
          <w:b/>
          <w:bCs/>
          <w:u w:val="single"/>
        </w:rPr>
        <w:t>(</w:t>
      </w:r>
      <w:r>
        <w:rPr>
          <w:rFonts w:ascii="Arial" w:hAnsi="Arial" w:cs="Arial"/>
          <w:b/>
          <w:bCs/>
          <w:u w:val="single"/>
        </w:rPr>
        <w:t>加急处理</w:t>
      </w:r>
      <w:r>
        <w:rPr>
          <w:rFonts w:cs="Arial" w:ascii="Arial" w:hAnsi="Arial"/>
          <w:b/>
          <w:bCs/>
          <w:u w:val="single"/>
        </w:rPr>
        <w:t>)</w:t>
      </w:r>
    </w:p>
    <w:p>
      <w:pPr>
        <w:pStyle w:val="Normal"/>
        <w:widowControl/>
        <w:numPr>
          <w:ilvl w:val="0"/>
          <w:numId w:val="19"/>
        </w:numPr>
        <w:tabs>
          <w:tab w:val="clear" w:pos="420"/>
          <w:tab w:val="left" w:pos="1260" w:leader="none"/>
        </w:tabs>
        <w:ind w:hanging="420" w:left="1260" w:right="0"/>
        <w:jc w:val="left"/>
        <w:rPr>
          <w:rFonts w:ascii="Arial" w:hAnsi="Arial" w:cs="Arial"/>
          <w:b/>
          <w:bCs/>
          <w:u w:val="single"/>
        </w:rPr>
      </w:pPr>
      <w:r>
        <w:rPr>
          <w:rFonts w:ascii="Arial" w:hAnsi="Arial" w:cs="Arial"/>
          <w:b/>
          <w:bCs/>
          <w:u w:val="single"/>
        </w:rPr>
        <w:t>库存积压</w:t>
      </w:r>
    </w:p>
    <w:p>
      <w:pPr>
        <w:pStyle w:val="Normal"/>
        <w:widowControl/>
        <w:numPr>
          <w:ilvl w:val="0"/>
          <w:numId w:val="19"/>
        </w:numPr>
        <w:tabs>
          <w:tab w:val="clear" w:pos="420"/>
          <w:tab w:val="left" w:pos="1260" w:leader="none"/>
        </w:tabs>
        <w:ind w:hanging="420" w:left="1260" w:right="0"/>
        <w:jc w:val="left"/>
        <w:rPr>
          <w:rFonts w:ascii="Arial" w:hAnsi="Arial" w:cs="Arial"/>
          <w:b/>
          <w:bCs/>
          <w:u w:val="single"/>
        </w:rPr>
      </w:pPr>
      <w:r>
        <w:rPr>
          <w:rFonts w:ascii="Arial" w:hAnsi="Arial" w:cs="Arial"/>
          <w:b/>
          <w:bCs/>
          <w:u w:val="single"/>
        </w:rPr>
        <w:t>贱价处理</w:t>
      </w:r>
    </w:p>
    <w:p>
      <w:pPr>
        <w:pStyle w:val="Normal"/>
        <w:widowControl/>
        <w:ind w:left="420" w:right="0"/>
        <w:jc w:val="left"/>
        <w:rPr/>
      </w:pPr>
      <w:r>
        <w:rPr>
          <w:rFonts w:ascii="Arial" w:hAnsi="Arial" w:cs="Arial"/>
          <w:b/>
          <w:bCs/>
          <w:u w:val="single"/>
        </w:rPr>
        <w:t>（三）、</w:t>
      </w:r>
      <w:r>
        <w:rPr>
          <w:rFonts w:ascii="Arial" w:hAnsi="Arial" w:cs="Arial"/>
          <w:b/>
          <w:bCs/>
          <w:sz w:val="28"/>
          <w:szCs w:val="28"/>
          <w:u w:val="single"/>
        </w:rPr>
        <w:t>环境变动</w:t>
      </w:r>
    </w:p>
    <w:p>
      <w:pPr>
        <w:pStyle w:val="Normal"/>
        <w:widowControl/>
        <w:ind w:left="420" w:right="0"/>
        <w:jc w:val="left"/>
        <w:rPr>
          <w:rFonts w:ascii="宋体;SimSun" w:hAnsi="宋体;SimSun" w:cs="宋体;SimSun"/>
          <w:b/>
          <w:bCs/>
          <w:vanish/>
          <w:kern w:val="0"/>
          <w:sz w:val="24"/>
          <w:szCs w:val="28"/>
          <w:u w:val="single"/>
        </w:rPr>
      </w:pPr>
      <w:r>
        <w:rPr>
          <w:rFonts w:cs="宋体;SimSun" w:ascii="宋体;SimSun" w:hAnsi="宋体;SimSun"/>
          <w:b/>
          <w:bCs/>
          <w:vanish/>
          <w:kern w:val="0"/>
          <w:sz w:val="24"/>
          <w:szCs w:val="28"/>
          <w:u w:val="single"/>
        </w:rPr>
      </w:r>
    </w:p>
    <w:p>
      <w:pPr>
        <w:pStyle w:val="Normal"/>
        <w:widowControl/>
        <w:ind w:left="840" w:right="0"/>
        <w:jc w:val="left"/>
        <w:rPr>
          <w:rFonts w:ascii="Arial" w:hAnsi="Arial" w:cs="Arial"/>
          <w:b/>
          <w:bCs/>
          <w:kern w:val="0"/>
          <w:sz w:val="24"/>
        </w:rPr>
      </w:pPr>
      <w:r>
        <w:rPr>
          <w:rFonts w:ascii="Arial" w:hAnsi="Arial" w:cs="Arial"/>
        </w:rPr>
        <w:t>•</w:t>
      </w:r>
      <w:r>
        <w:rPr>
          <w:rFonts w:ascii="Arial" w:hAnsi="Arial" w:cs="Arial"/>
          <w:b/>
          <w:bCs/>
        </w:rPr>
        <w:t>季节性波动</w:t>
      </w:r>
      <w:r>
        <w:rPr>
          <w:rFonts w:ascii="Arial" w:hAnsi="Arial" w:cs="Arial" w:eastAsia="Arial"/>
          <w:b/>
          <w:bCs/>
        </w:rPr>
        <w:t xml:space="preserve">  </w:t>
      </w:r>
      <w:r>
        <w:rPr>
          <w:rFonts w:cs="Arial" w:ascii="Arial" w:hAnsi="Arial"/>
          <w:b/>
          <w:bCs/>
        </w:rPr>
        <w:tab/>
      </w:r>
    </w:p>
    <w:p>
      <w:pPr>
        <w:pStyle w:val="Normal"/>
        <w:ind w:left="840" w:right="0"/>
        <w:rPr/>
      </w:pPr>
      <w:r>
        <w:rPr>
          <w:rFonts w:ascii="Arial" w:hAnsi="Arial" w:cs="Arial"/>
        </w:rPr>
        <w:t>•</w:t>
      </w:r>
      <w:r>
        <w:rPr>
          <w:rFonts w:ascii="Arial" w:hAnsi="Arial" w:cs="Arial"/>
          <w:b/>
          <w:bCs/>
        </w:rPr>
        <w:t>时尚潮流</w:t>
      </w:r>
      <w:r>
        <w:rPr>
          <w:rFonts w:cs="Arial" w:ascii="Arial" w:hAnsi="Arial"/>
          <w:b/>
          <w:bCs/>
        </w:rPr>
        <w:tab/>
        <w:tab/>
      </w:r>
    </w:p>
    <w:p>
      <w:pPr>
        <w:pStyle w:val="Normal"/>
        <w:tabs>
          <w:tab w:val="left" w:pos="420" w:leader="none"/>
          <w:tab w:val="left" w:pos="840" w:leader="none"/>
          <w:tab w:val="left" w:pos="1260" w:leader="none"/>
          <w:tab w:val="left" w:pos="1680" w:leader="none"/>
          <w:tab w:val="left" w:pos="2195" w:leader="none"/>
        </w:tabs>
        <w:ind w:left="840" w:right="0"/>
        <w:rPr/>
      </w:pPr>
      <w:r>
        <w:rPr>
          <w:rFonts w:ascii="Arial" w:hAnsi="Arial" w:cs="Arial"/>
        </w:rPr>
        <w:t>•</w:t>
      </w:r>
      <w:r>
        <w:rPr>
          <w:rFonts w:ascii="Arial" w:hAnsi="Arial" w:cs="Arial"/>
          <w:b/>
          <w:bCs/>
        </w:rPr>
        <w:t>促销</w:t>
      </w:r>
      <w:r>
        <w:rPr>
          <w:rFonts w:cs="Arial" w:ascii="Arial" w:hAnsi="Arial"/>
          <w:b/>
          <w:bCs/>
        </w:rPr>
        <w:tab/>
        <w:tab/>
        <w:tab/>
      </w:r>
    </w:p>
    <w:p>
      <w:pPr>
        <w:pStyle w:val="Normal"/>
        <w:ind w:left="840" w:right="0"/>
        <w:rPr>
          <w:rFonts w:ascii="宋体;SimSun" w:hAnsi="宋体;SimSun" w:cs="宋体;SimSun"/>
          <w:vanish/>
        </w:rPr>
      </w:pPr>
      <w:r>
        <w:rPr>
          <w:rFonts w:ascii="Arial" w:hAnsi="Arial" w:cs="Arial"/>
        </w:rPr>
        <w:t>•</w:t>
      </w:r>
      <w:r>
        <w:rPr>
          <w:rFonts w:ascii="Arial" w:hAnsi="Arial" w:cs="Arial"/>
          <w:b/>
          <w:bCs/>
        </w:rPr>
        <w:t>竞争者的策略</w:t>
      </w:r>
      <w:r>
        <w:rPr>
          <w:rFonts w:ascii="Arial" w:hAnsi="Arial" w:cs="Arial" w:eastAsia="Arial"/>
          <w:b/>
          <w:bCs/>
          <w:sz w:val="20"/>
          <w:szCs w:val="20"/>
        </w:rPr>
        <w:t xml:space="preserve"> </w:t>
      </w:r>
      <w:r>
        <w:rPr>
          <w:rFonts w:ascii="Arial" w:hAnsi="Arial" w:cs="Arial"/>
          <w:b/>
          <w:bCs/>
          <w:sz w:val="20"/>
          <w:szCs w:val="20"/>
        </w:rPr>
        <w:t>（价格、反击）</w:t>
      </w:r>
    </w:p>
    <w:p>
      <w:pPr>
        <w:pStyle w:val="Normal"/>
        <w:widowControl/>
        <w:ind w:left="420" w:right="0"/>
        <w:jc w:val="left"/>
        <w:rPr>
          <w:rFonts w:ascii="Arial" w:hAnsi="Arial" w:cs="Arial"/>
          <w:b/>
          <w:bCs/>
          <w:vanish/>
          <w:u w:val="single"/>
        </w:rPr>
      </w:pPr>
      <w:r>
        <w:rPr>
          <w:rFonts w:cs="Arial" w:ascii="Arial" w:hAnsi="Arial"/>
          <w:b/>
          <w:bCs/>
          <w:vanish/>
          <w:u w:val="single"/>
        </w:rPr>
      </w:r>
    </w:p>
    <w:p>
      <w:pPr>
        <w:pStyle w:val="Normal"/>
        <w:widowControl/>
        <w:ind w:left="420" w:right="0"/>
        <w:jc w:val="left"/>
        <w:rPr/>
      </w:pPr>
      <w:r>
        <w:rPr>
          <w:rFonts w:ascii="Arial" w:hAnsi="Arial" w:cs="Arial"/>
          <w:b/>
          <w:bCs/>
          <w:u w:val="single"/>
        </w:rPr>
        <w:t>（四）</w:t>
      </w:r>
      <w:r>
        <w:rPr>
          <w:rFonts w:ascii="Arial" w:hAnsi="Arial" w:cs="Arial"/>
          <w:b/>
          <w:bCs/>
          <w:u w:val="single"/>
        </w:rPr>
        <w:t>“</w:t>
      </w:r>
      <w:r>
        <w:rPr>
          <w:rFonts w:ascii="Arial" w:hAnsi="Arial" w:cs="Arial"/>
          <w:b/>
          <w:bCs/>
          <w:u w:val="single"/>
        </w:rPr>
        <w:t>新</w:t>
      </w:r>
      <w:r>
        <w:rPr>
          <w:rFonts w:ascii="Arial" w:hAnsi="Arial" w:cs="Arial"/>
          <w:b/>
          <w:bCs/>
          <w:u w:val="single"/>
        </w:rPr>
        <w:t>”</w:t>
      </w:r>
      <w:r>
        <w:rPr>
          <w:rFonts w:ascii="Arial" w:hAnsi="Arial" w:cs="Arial" w:eastAsia="Arial"/>
          <w:b/>
          <w:bCs/>
          <w:u w:val="single"/>
        </w:rPr>
        <w:t xml:space="preserve"> </w:t>
      </w:r>
      <w:r>
        <w:rPr>
          <w:rFonts w:ascii="Arial" w:hAnsi="Arial" w:cs="Arial"/>
          <w:b/>
          <w:bCs/>
          <w:u w:val="single"/>
        </w:rPr>
        <w:t>问题</w:t>
      </w:r>
      <w:r>
        <w:rPr>
          <w:rFonts w:ascii="Arial" w:hAnsi="Arial" w:cs="Arial" w:eastAsia="Arial"/>
          <w:b/>
          <w:bCs/>
          <w:u w:val="single"/>
        </w:rPr>
        <w:t xml:space="preserve"> </w:t>
      </w:r>
    </w:p>
    <w:p>
      <w:pPr>
        <w:pStyle w:val="Normal"/>
        <w:ind w:left="840" w:right="0"/>
        <w:rPr>
          <w:rFonts w:ascii="Arial" w:hAnsi="Arial" w:cs="Arial"/>
          <w:b/>
          <w:bCs/>
          <w:sz w:val="20"/>
          <w:szCs w:val="20"/>
        </w:rPr>
      </w:pPr>
      <w:r>
        <w:rPr>
          <w:rFonts w:ascii="Arial" w:hAnsi="Arial" w:cs="Arial"/>
        </w:rPr>
        <w:t>•</w:t>
      </w:r>
      <w:r>
        <w:rPr>
          <w:rFonts w:ascii="Arial" w:hAnsi="Arial" w:cs="Arial"/>
          <w:b/>
          <w:bCs/>
        </w:rPr>
        <w:t>产品的生命期变短</w:t>
      </w:r>
      <w:r>
        <w:rPr>
          <w:rFonts w:ascii="Arial" w:hAnsi="Arial" w:cs="Arial" w:eastAsia="Arial"/>
          <w:b/>
          <w:bCs/>
          <w:sz w:val="20"/>
          <w:szCs w:val="20"/>
        </w:rPr>
        <w:t xml:space="preserve"> </w:t>
      </w:r>
      <w:r>
        <w:rPr>
          <w:rFonts w:ascii="Arial" w:hAnsi="Arial" w:cs="Arial"/>
          <w:b/>
          <w:bCs/>
          <w:sz w:val="20"/>
          <w:szCs w:val="20"/>
        </w:rPr>
        <w:t>（订单量</w:t>
      </w:r>
      <w:r>
        <w:rPr>
          <w:rFonts w:cs="Arial" w:ascii="Arial" w:hAnsi="Arial"/>
          <w:b/>
          <w:bCs/>
          <w:sz w:val="20"/>
          <w:szCs w:val="20"/>
        </w:rPr>
        <w:t>/</w:t>
      </w:r>
      <w:r>
        <w:rPr>
          <w:rFonts w:ascii="Arial" w:hAnsi="Arial" w:cs="Arial"/>
          <w:b/>
          <w:bCs/>
          <w:sz w:val="20"/>
          <w:szCs w:val="20"/>
        </w:rPr>
        <w:t>生产机会</w:t>
      </w:r>
      <w:r>
        <w:rPr>
          <w:rFonts w:cs="Arial" w:ascii="Arial" w:hAnsi="Arial"/>
          <w:b/>
          <w:bCs/>
          <w:sz w:val="20"/>
          <w:szCs w:val="20"/>
        </w:rPr>
        <w:t xml:space="preserve">/ </w:t>
      </w:r>
      <w:r>
        <w:rPr>
          <w:rFonts w:ascii="Arial" w:hAnsi="Arial" w:cs="Arial"/>
          <w:b/>
          <w:bCs/>
          <w:sz w:val="20"/>
          <w:szCs w:val="20"/>
        </w:rPr>
        <w:t>循环学习的机会）</w:t>
      </w:r>
    </w:p>
    <w:p>
      <w:pPr>
        <w:pStyle w:val="Normal"/>
        <w:ind w:left="840" w:right="0"/>
        <w:rPr/>
      </w:pPr>
      <w:r>
        <w:rPr>
          <w:rFonts w:ascii="Arial" w:hAnsi="Arial" w:cs="Arial"/>
        </w:rPr>
        <w:t>•</w:t>
      </w:r>
      <w:r>
        <w:rPr>
          <w:rFonts w:ascii="Arial" w:hAnsi="Arial" w:cs="Arial"/>
          <w:b/>
          <w:bCs/>
        </w:rPr>
        <w:t>大量定牌生产</w:t>
      </w:r>
      <w:r>
        <w:rPr>
          <w:rFonts w:ascii="Arial" w:hAnsi="Arial" w:cs="Arial" w:eastAsia="Arial"/>
          <w:b/>
          <w:bCs/>
          <w:sz w:val="20"/>
          <w:szCs w:val="20"/>
        </w:rPr>
        <w:t xml:space="preserve"> </w:t>
      </w:r>
      <w:r>
        <w:rPr>
          <w:rFonts w:ascii="Arial" w:hAnsi="Arial" w:cs="Arial"/>
          <w:b/>
          <w:bCs/>
          <w:sz w:val="20"/>
          <w:szCs w:val="20"/>
        </w:rPr>
        <w:t>（希望差别性更大，但不用提高成本）</w:t>
      </w:r>
    </w:p>
    <w:p>
      <w:pPr>
        <w:pStyle w:val="Normal"/>
        <w:numPr>
          <w:ilvl w:val="0"/>
          <w:numId w:val="15"/>
        </w:numPr>
        <w:rPr>
          <w:b/>
          <w:bCs/>
          <w:sz w:val="27"/>
        </w:rPr>
      </w:pPr>
      <w:r>
        <w:rPr>
          <w:b/>
          <w:bCs/>
          <w:sz w:val="27"/>
        </w:rPr>
        <w:t>供应链的主要业务流程和工作范围：</w:t>
      </w:r>
    </w:p>
    <w:p>
      <w:pPr>
        <w:pStyle w:val="Normal"/>
        <w:widowControl/>
        <w:ind w:left="420" w:right="0"/>
        <w:jc w:val="left"/>
        <w:rPr>
          <w:rFonts w:ascii="Arial" w:hAnsi="Arial" w:cs="Arial"/>
          <w:kern w:val="0"/>
          <w:sz w:val="24"/>
          <w:szCs w:val="28"/>
        </w:rPr>
      </w:pPr>
      <w:r>
        <w:rPr>
          <w:rFonts w:ascii="Wingdings" w:hAnsi="Wingdings" w:cs="Arial"/>
          <w:sz w:val="16"/>
          <w:szCs w:val="20"/>
        </w:rPr>
        <w:sym w:font="Wingdings" w:char="f075"/>
      </w:r>
      <w:r>
        <w:rPr>
          <w:rFonts w:ascii="Arial" w:hAnsi="Arial" w:cs="Arial"/>
          <w:sz w:val="24"/>
          <w:szCs w:val="28"/>
        </w:rPr>
        <w:t>预测与订单管理</w:t>
      </w:r>
      <w:r>
        <w:rPr>
          <w:rFonts w:ascii="Arial" w:hAnsi="Arial" w:cs="Arial" w:eastAsia="Arial"/>
          <w:sz w:val="24"/>
          <w:szCs w:val="28"/>
        </w:rPr>
        <w:t xml:space="preserve">  </w:t>
      </w:r>
    </w:p>
    <w:p>
      <w:pPr>
        <w:pStyle w:val="Normal"/>
        <w:ind w:left="420" w:right="0"/>
        <w:rPr>
          <w:rFonts w:ascii="Arial" w:hAnsi="Arial" w:cs="Arial"/>
          <w:sz w:val="24"/>
          <w:szCs w:val="28"/>
        </w:rPr>
      </w:pPr>
      <w:r>
        <w:rPr>
          <w:rFonts w:ascii="Wingdings" w:hAnsi="Wingdings" w:cs="Arial"/>
          <w:sz w:val="16"/>
          <w:szCs w:val="20"/>
        </w:rPr>
        <w:sym w:font="Wingdings" w:char="f075"/>
      </w:r>
      <w:r>
        <w:rPr>
          <w:rFonts w:ascii="Arial" w:hAnsi="Arial" w:cs="Arial"/>
          <w:sz w:val="24"/>
          <w:szCs w:val="28"/>
        </w:rPr>
        <w:t>计划和进度安排</w:t>
      </w:r>
    </w:p>
    <w:p>
      <w:pPr>
        <w:pStyle w:val="Normal"/>
        <w:ind w:left="420" w:right="0"/>
        <w:rPr>
          <w:rFonts w:ascii="Arial" w:hAnsi="Arial" w:cs="Arial"/>
          <w:sz w:val="24"/>
          <w:szCs w:val="28"/>
        </w:rPr>
      </w:pPr>
      <w:r>
        <w:rPr>
          <w:rFonts w:ascii="Wingdings" w:hAnsi="Wingdings" w:cs="Arial"/>
          <w:sz w:val="16"/>
          <w:szCs w:val="20"/>
        </w:rPr>
        <w:sym w:font="Wingdings" w:char="f075"/>
      </w:r>
      <w:r>
        <w:rPr>
          <w:rFonts w:ascii="Arial" w:hAnsi="Arial" w:cs="Arial"/>
          <w:sz w:val="24"/>
          <w:szCs w:val="28"/>
        </w:rPr>
        <w:t>物料以及存货管理</w:t>
      </w:r>
    </w:p>
    <w:p>
      <w:pPr>
        <w:pStyle w:val="Normal"/>
        <w:ind w:left="420" w:right="0"/>
        <w:rPr>
          <w:rFonts w:ascii="Arial" w:hAnsi="Arial" w:cs="Arial"/>
          <w:vanish/>
          <w:sz w:val="24"/>
          <w:szCs w:val="28"/>
        </w:rPr>
      </w:pPr>
      <w:r>
        <w:rPr>
          <w:rFonts w:ascii="Wingdings" w:hAnsi="Wingdings" w:cs="Arial"/>
          <w:sz w:val="16"/>
          <w:szCs w:val="20"/>
        </w:rPr>
        <w:sym w:font="Wingdings" w:char="f075"/>
      </w:r>
      <w:r>
        <w:rPr>
          <w:rFonts w:ascii="Arial" w:hAnsi="Arial" w:cs="Arial"/>
          <w:sz w:val="24"/>
          <w:szCs w:val="28"/>
        </w:rPr>
        <w:t>采购，包括寻找供货来源以及供应商管理</w:t>
      </w:r>
    </w:p>
    <w:p>
      <w:pPr>
        <w:pStyle w:val="Normal"/>
        <w:ind w:left="420" w:right="0"/>
        <w:rPr/>
      </w:pPr>
      <w:r>
        <w:rPr>
          <w:rFonts w:ascii="Wingdings" w:hAnsi="Wingdings" w:cs="Arial"/>
          <w:sz w:val="16"/>
          <w:szCs w:val="20"/>
        </w:rPr>
        <w:sym w:font="Wingdings" w:char="f075"/>
      </w:r>
      <w:r>
        <w:rPr>
          <w:rFonts w:ascii="Arial" w:hAnsi="Arial" w:cs="Arial"/>
          <w:sz w:val="24"/>
          <w:szCs w:val="28"/>
        </w:rPr>
        <w:t>物流，包括运输、分销、仓储，物料供应及包装</w:t>
      </w:r>
    </w:p>
    <w:p>
      <w:pPr>
        <w:pStyle w:val="Normal"/>
        <w:ind w:left="420" w:right="0"/>
        <w:rPr>
          <w:rFonts w:ascii="Arial" w:hAnsi="Arial" w:cs="Arial"/>
          <w:sz w:val="24"/>
          <w:szCs w:val="28"/>
        </w:rPr>
      </w:pPr>
      <w:r>
        <w:rPr>
          <w:sz w:val="26"/>
          <w:szCs w:val="26"/>
        </w:rPr>
        <w:drawing>
          <wp:inline distT="0" distB="0" distL="0" distR="0">
            <wp:extent cx="5262880" cy="2750820"/>
            <wp:effectExtent l="0" t="0" r="0" b="0"/>
            <wp:docPr id="1" name="126715428382343750_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6715428382343750_0" descr=""/>
                    <pic:cNvPicPr>
                      <a:picLocks noChangeAspect="1" noChangeArrowheads="1"/>
                    </pic:cNvPicPr>
                  </pic:nvPicPr>
                  <pic:blipFill>
                    <a:blip r:embed="rId2"/>
                    <a:srcRect l="-7" t="-15" r="-7" b="-15"/>
                    <a:stretch>
                      <a:fillRect/>
                    </a:stretch>
                  </pic:blipFill>
                  <pic:spPr bwMode="auto">
                    <a:xfrm>
                      <a:off x="0" y="0"/>
                      <a:ext cx="5262880" cy="2750820"/>
                    </a:xfrm>
                    <a:prstGeom prst="rect">
                      <a:avLst/>
                    </a:prstGeom>
                    <a:noFill/>
                  </pic:spPr>
                </pic:pic>
              </a:graphicData>
            </a:graphic>
          </wp:inline>
        </w:drawing>
      </w:r>
    </w:p>
    <w:p>
      <w:pPr>
        <w:pStyle w:val="Web"/>
        <w:spacing w:lineRule="atLeast" w:line="374"/>
        <w:rPr/>
      </w:pPr>
      <w:r>
        <w:rPr/>
        <w:t>12</w:t>
      </w:r>
      <w:r>
        <w:rPr/>
        <w:t>个相关的供应链属性值在下表中进行定义：</w:t>
      </w:r>
      <w:r>
        <w:rPr/>
        <w:br/>
        <w:t xml:space="preserve">    </w:t>
      </w:r>
      <w:r>
        <w:rPr/>
        <w:t>表</w:t>
      </w:r>
      <w:r>
        <w:rPr/>
        <w:t xml:space="preserve">1 </w:t>
      </w:r>
      <w:r>
        <w:rPr/>
        <w:t>、供应链运作模型框架的属性定义、</w:t>
      </w:r>
    </w:p>
    <w:tbl>
      <w:tblPr>
        <w:tblW w:w="9033" w:type="dxa"/>
        <w:jc w:val="center"/>
        <w:tblInd w:w="0" w:type="dxa"/>
        <w:tblLayout w:type="fixed"/>
        <w:tblCellMar>
          <w:top w:w="0" w:type="dxa"/>
          <w:left w:w="108" w:type="dxa"/>
          <w:bottom w:w="0" w:type="dxa"/>
          <w:right w:w="108" w:type="dxa"/>
        </w:tblCellMar>
      </w:tblPr>
      <w:tblGrid>
        <w:gridCol w:w="2161"/>
        <w:gridCol w:w="6872"/>
      </w:tblGrid>
      <w:tr>
        <w:trPr/>
        <w:tc>
          <w:tcPr>
            <w:tcW w:w="9033" w:type="dxa"/>
            <w:gridSpan w:val="2"/>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b/>
                <w:sz w:val="26"/>
              </w:rPr>
              <w:t>流程运作能力</w:t>
            </w:r>
          </w:p>
        </w:tc>
      </w:tr>
      <w:tr>
        <w:trPr/>
        <w:tc>
          <w:tcPr>
            <w:tcW w:w="2161" w:type="dxa"/>
            <w:tcBorders>
              <w:top w:val="single" w:sz="4" w:space="0" w:color="000000"/>
              <w:bottom w:val="single" w:sz="4" w:space="0" w:color="000000"/>
            </w:tcBorders>
          </w:tcPr>
          <w:p>
            <w:pPr>
              <w:pStyle w:val="Normal"/>
              <w:snapToGrid w:val="false"/>
              <w:rPr>
                <w:rFonts w:ascii="宋体;SimSun" w:hAnsi="宋体;SimSun" w:cs="宋体;SimSun"/>
                <w:sz w:val="26"/>
              </w:rPr>
            </w:pPr>
            <w:r>
              <w:rPr>
                <w:sz w:val="26"/>
              </w:rPr>
              <w:t>1</w:t>
            </w:r>
            <w:r>
              <w:rPr>
                <w:rFonts w:ascii="’Times New Roman’" w:hAnsi="’Times New Roman’" w:cs="’Times New Roman’"/>
                <w:sz w:val="26"/>
              </w:rPr>
              <w:t>、客户化大量延迟驱动</w:t>
            </w:r>
          </w:p>
        </w:tc>
        <w:tc>
          <w:tcPr>
            <w:tcW w:w="6872" w:type="dxa"/>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sz w:val="26"/>
              </w:rPr>
              <w:t>客户驱动的供应链使得制造商能够加强对客户需求的理解，主动的为客户提供解决方案，增加供应链的服务价值，同时顾客化大量生产对于供应链的敏捷性和响应性也提出了更高的要求</w:t>
            </w:r>
          </w:p>
        </w:tc>
      </w:tr>
      <w:tr>
        <w:trPr/>
        <w:tc>
          <w:tcPr>
            <w:tcW w:w="2161" w:type="dxa"/>
            <w:tcBorders>
              <w:top w:val="single" w:sz="4" w:space="0" w:color="000000"/>
              <w:bottom w:val="single" w:sz="4" w:space="0" w:color="000000"/>
            </w:tcBorders>
          </w:tcPr>
          <w:p>
            <w:pPr>
              <w:pStyle w:val="Normal"/>
              <w:snapToGrid w:val="false"/>
              <w:rPr>
                <w:rFonts w:ascii="宋体;SimSun" w:hAnsi="宋体;SimSun" w:cs="宋体;SimSun"/>
                <w:sz w:val="26"/>
              </w:rPr>
            </w:pPr>
            <w:r>
              <w:rPr>
                <w:sz w:val="26"/>
              </w:rPr>
              <w:t>2</w:t>
            </w:r>
            <w:r>
              <w:rPr>
                <w:rFonts w:ascii="’Times New Roman’" w:hAnsi="’Times New Roman’" w:cs="’Times New Roman’"/>
                <w:sz w:val="26"/>
              </w:rPr>
              <w:t>、有效物流</w:t>
            </w:r>
          </w:p>
        </w:tc>
        <w:tc>
          <w:tcPr>
            <w:tcW w:w="6872" w:type="dxa"/>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sz w:val="26"/>
              </w:rPr>
              <w:t>以最小的成本实现最大的客户价值，满足或超越顾客需求，将客户要求的服务完好的传递给客户处</w:t>
            </w:r>
          </w:p>
        </w:tc>
      </w:tr>
      <w:tr>
        <w:trPr/>
        <w:tc>
          <w:tcPr>
            <w:tcW w:w="2161" w:type="dxa"/>
            <w:tcBorders>
              <w:top w:val="single" w:sz="4" w:space="0" w:color="000000"/>
              <w:bottom w:val="single" w:sz="4" w:space="0" w:color="000000"/>
            </w:tcBorders>
          </w:tcPr>
          <w:p>
            <w:pPr>
              <w:pStyle w:val="Normal"/>
              <w:snapToGrid w:val="false"/>
              <w:rPr>
                <w:rFonts w:ascii="宋体;SimSun" w:hAnsi="宋体;SimSun" w:cs="宋体;SimSun"/>
                <w:sz w:val="26"/>
              </w:rPr>
            </w:pPr>
            <w:r>
              <w:rPr>
                <w:sz w:val="26"/>
              </w:rPr>
              <w:t>3</w:t>
            </w:r>
            <w:r>
              <w:rPr>
                <w:rFonts w:ascii="’Times New Roman’" w:hAnsi="’Times New Roman’" w:cs="’Times New Roman’"/>
                <w:sz w:val="26"/>
              </w:rPr>
              <w:t>、需求驱动的生产计划</w:t>
            </w:r>
            <w:r>
              <w:rPr>
                <w:sz w:val="26"/>
              </w:rPr>
              <w:t>/ERP</w:t>
            </w:r>
          </w:p>
        </w:tc>
        <w:tc>
          <w:tcPr>
            <w:tcW w:w="6872" w:type="dxa"/>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sz w:val="26"/>
              </w:rPr>
              <w:t>生产进度、供应商管理以及销售、运作计划中做到整个系统的产品数量，混合投放的准确性</w:t>
            </w:r>
          </w:p>
        </w:tc>
      </w:tr>
      <w:tr>
        <w:trPr/>
        <w:tc>
          <w:tcPr>
            <w:tcW w:w="2161" w:type="dxa"/>
            <w:tcBorders>
              <w:top w:val="single" w:sz="4" w:space="0" w:color="000000"/>
              <w:bottom w:val="single" w:sz="4" w:space="0" w:color="000000"/>
            </w:tcBorders>
          </w:tcPr>
          <w:p>
            <w:pPr>
              <w:pStyle w:val="Normal"/>
              <w:snapToGrid w:val="false"/>
              <w:rPr>
                <w:rFonts w:ascii="宋体;SimSun" w:hAnsi="宋体;SimSun" w:cs="宋体;SimSun"/>
                <w:sz w:val="26"/>
              </w:rPr>
            </w:pPr>
            <w:r>
              <w:rPr>
                <w:sz w:val="26"/>
              </w:rPr>
              <w:t>4</w:t>
            </w:r>
            <w:r>
              <w:rPr>
                <w:rFonts w:ascii="’Times New Roman’" w:hAnsi="’Times New Roman’" w:cs="’Times New Roman’"/>
                <w:sz w:val="26"/>
              </w:rPr>
              <w:t>、</w:t>
            </w:r>
            <w:r>
              <w:rPr>
                <w:sz w:val="26"/>
              </w:rPr>
              <w:t>JIT/</w:t>
            </w:r>
            <w:r>
              <w:rPr>
                <w:rFonts w:ascii="’Times New Roman’" w:hAnsi="’Times New Roman’" w:cs="’Times New Roman’"/>
                <w:sz w:val="26"/>
              </w:rPr>
              <w:t>精益制造</w:t>
            </w:r>
          </w:p>
        </w:tc>
        <w:tc>
          <w:tcPr>
            <w:tcW w:w="6872" w:type="dxa"/>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sz w:val="26"/>
              </w:rPr>
              <w:t>制造资产的有效产出，同时保证较高的柔性和质量（做到设备可靠、低库存、时间变动小）</w:t>
            </w:r>
          </w:p>
        </w:tc>
      </w:tr>
      <w:tr>
        <w:trPr/>
        <w:tc>
          <w:tcPr>
            <w:tcW w:w="2161" w:type="dxa"/>
            <w:tcBorders>
              <w:top w:val="single" w:sz="4" w:space="0" w:color="000000"/>
              <w:bottom w:val="single" w:sz="4" w:space="0" w:color="000000"/>
            </w:tcBorders>
          </w:tcPr>
          <w:p>
            <w:pPr>
              <w:pStyle w:val="Normal"/>
              <w:snapToGrid w:val="false"/>
              <w:rPr>
                <w:rFonts w:ascii="宋体;SimSun" w:hAnsi="宋体;SimSun" w:cs="宋体;SimSun"/>
                <w:sz w:val="26"/>
              </w:rPr>
            </w:pPr>
            <w:r>
              <w:rPr>
                <w:sz w:val="26"/>
              </w:rPr>
              <w:t>5</w:t>
            </w:r>
            <w:r>
              <w:rPr>
                <w:rFonts w:ascii="’Times New Roman’" w:hAnsi="’Times New Roman’" w:cs="’Times New Roman’"/>
                <w:sz w:val="26"/>
              </w:rPr>
              <w:t>、供应基管理</w:t>
            </w:r>
          </w:p>
        </w:tc>
        <w:tc>
          <w:tcPr>
            <w:tcW w:w="6872" w:type="dxa"/>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sz w:val="26"/>
              </w:rPr>
              <w:t>集成核心的供应商和制造商的供应链行为以实现价值和成本的最优化</w:t>
            </w:r>
          </w:p>
        </w:tc>
      </w:tr>
      <w:tr>
        <w:trPr/>
        <w:tc>
          <w:tcPr>
            <w:tcW w:w="2161" w:type="dxa"/>
            <w:tcBorders>
              <w:top w:val="single" w:sz="4" w:space="0" w:color="000000"/>
              <w:bottom w:val="single" w:sz="4" w:space="0" w:color="000000"/>
            </w:tcBorders>
          </w:tcPr>
          <w:p>
            <w:pPr>
              <w:pStyle w:val="Normal"/>
              <w:snapToGrid w:val="false"/>
              <w:rPr>
                <w:rFonts w:ascii="宋体;SimSun" w:hAnsi="宋体;SimSun" w:cs="宋体;SimSun"/>
                <w:sz w:val="26"/>
              </w:rPr>
            </w:pPr>
            <w:r>
              <w:rPr>
                <w:sz w:val="26"/>
              </w:rPr>
              <w:t>6</w:t>
            </w:r>
            <w:r>
              <w:rPr>
                <w:rFonts w:ascii="’Times New Roman’" w:hAnsi="’Times New Roman’" w:cs="’Times New Roman’"/>
                <w:sz w:val="26"/>
              </w:rPr>
              <w:t>、集成绩效评价</w:t>
            </w:r>
          </w:p>
        </w:tc>
        <w:tc>
          <w:tcPr>
            <w:tcW w:w="6872" w:type="dxa"/>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sz w:val="26"/>
              </w:rPr>
              <w:t>确保组织商业目标转化为特定运作以及财务目标，有规律的评价和分析供应链绩效对顾客和供应商的利益增值</w:t>
            </w:r>
          </w:p>
        </w:tc>
      </w:tr>
      <w:tr>
        <w:trPr/>
        <w:tc>
          <w:tcPr>
            <w:tcW w:w="9033" w:type="dxa"/>
            <w:gridSpan w:val="2"/>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b/>
                <w:sz w:val="26"/>
              </w:rPr>
              <w:t>信息技术</w:t>
            </w:r>
          </w:p>
        </w:tc>
      </w:tr>
      <w:tr>
        <w:trPr/>
        <w:tc>
          <w:tcPr>
            <w:tcW w:w="2161" w:type="dxa"/>
            <w:tcBorders>
              <w:top w:val="single" w:sz="4" w:space="0" w:color="000000"/>
              <w:bottom w:val="single" w:sz="4" w:space="0" w:color="000000"/>
            </w:tcBorders>
          </w:tcPr>
          <w:p>
            <w:pPr>
              <w:pStyle w:val="Normal"/>
              <w:snapToGrid w:val="false"/>
              <w:rPr>
                <w:rFonts w:ascii="宋体;SimSun" w:hAnsi="宋体;SimSun" w:cs="宋体;SimSun"/>
                <w:sz w:val="26"/>
              </w:rPr>
            </w:pPr>
            <w:r>
              <w:rPr>
                <w:sz w:val="26"/>
              </w:rPr>
              <w:t>1</w:t>
            </w:r>
            <w:r>
              <w:rPr>
                <w:rFonts w:ascii="’Times New Roman’" w:hAnsi="’Times New Roman’" w:cs="’Times New Roman’"/>
                <w:sz w:val="26"/>
              </w:rPr>
              <w:t>、集成信息系统</w:t>
            </w:r>
          </w:p>
        </w:tc>
        <w:tc>
          <w:tcPr>
            <w:tcW w:w="6872" w:type="dxa"/>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sz w:val="26"/>
              </w:rPr>
              <w:t>在同一个信息平台上提高商业数据的质量和时效性及共享度，以提高供应链计划、执行的绩效，达到供应链决策的高度整合与一致。</w:t>
            </w:r>
          </w:p>
        </w:tc>
      </w:tr>
      <w:tr>
        <w:trPr/>
        <w:tc>
          <w:tcPr>
            <w:tcW w:w="2161" w:type="dxa"/>
            <w:tcBorders>
              <w:top w:val="single" w:sz="4" w:space="0" w:color="000000"/>
              <w:bottom w:val="single" w:sz="4" w:space="0" w:color="000000"/>
            </w:tcBorders>
          </w:tcPr>
          <w:p>
            <w:pPr>
              <w:pStyle w:val="Normal"/>
              <w:snapToGrid w:val="false"/>
              <w:rPr>
                <w:rFonts w:ascii="宋体;SimSun" w:hAnsi="宋体;SimSun" w:cs="宋体;SimSun"/>
                <w:sz w:val="26"/>
              </w:rPr>
            </w:pPr>
            <w:r>
              <w:rPr>
                <w:sz w:val="26"/>
              </w:rPr>
              <w:t>2</w:t>
            </w:r>
            <w:r>
              <w:rPr>
                <w:rFonts w:ascii="’Times New Roman’" w:hAnsi="’Times New Roman’" w:cs="’Times New Roman’"/>
                <w:sz w:val="26"/>
              </w:rPr>
              <w:t>、先进技术</w:t>
            </w:r>
          </w:p>
        </w:tc>
        <w:tc>
          <w:tcPr>
            <w:tcW w:w="6872" w:type="dxa"/>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sz w:val="26"/>
              </w:rPr>
              <w:t>改进工作流效率，以及保证管理供应链的新的方式、技术</w:t>
            </w:r>
          </w:p>
        </w:tc>
      </w:tr>
      <w:tr>
        <w:trPr/>
        <w:tc>
          <w:tcPr>
            <w:tcW w:w="2161" w:type="dxa"/>
            <w:tcBorders>
              <w:top w:val="single" w:sz="4" w:space="0" w:color="000000"/>
              <w:bottom w:val="single" w:sz="4" w:space="0" w:color="000000"/>
            </w:tcBorders>
          </w:tcPr>
          <w:p>
            <w:pPr>
              <w:pStyle w:val="Normal"/>
              <w:snapToGrid w:val="false"/>
              <w:rPr>
                <w:rFonts w:ascii="宋体;SimSun" w:hAnsi="宋体;SimSun" w:cs="宋体;SimSun"/>
                <w:sz w:val="26"/>
              </w:rPr>
            </w:pPr>
            <w:r>
              <w:rPr>
                <w:sz w:val="26"/>
              </w:rPr>
              <w:t>3</w:t>
            </w:r>
            <w:r>
              <w:rPr>
                <w:rFonts w:ascii="’Times New Roman’" w:hAnsi="’Times New Roman’" w:cs="’Times New Roman’"/>
                <w:sz w:val="26"/>
              </w:rPr>
              <w:t>、产品设计系统</w:t>
            </w:r>
          </w:p>
        </w:tc>
        <w:tc>
          <w:tcPr>
            <w:tcW w:w="6872" w:type="dxa"/>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sz w:val="26"/>
                <w:szCs w:val="18"/>
              </w:rPr>
              <w:t>改进产品设计的思路，将涉及系统建立于整个供应链的管理范畴之中，兼顾客户的需求响应和供应商的参与需求</w:t>
            </w:r>
          </w:p>
        </w:tc>
      </w:tr>
      <w:tr>
        <w:trPr/>
        <w:tc>
          <w:tcPr>
            <w:tcW w:w="9033" w:type="dxa"/>
            <w:gridSpan w:val="2"/>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b/>
                <w:sz w:val="26"/>
              </w:rPr>
              <w:t>组织能力</w:t>
            </w:r>
          </w:p>
        </w:tc>
      </w:tr>
      <w:tr>
        <w:trPr/>
        <w:tc>
          <w:tcPr>
            <w:tcW w:w="2161" w:type="dxa"/>
            <w:tcBorders>
              <w:top w:val="single" w:sz="4" w:space="0" w:color="000000"/>
              <w:bottom w:val="single" w:sz="4" w:space="0" w:color="000000"/>
            </w:tcBorders>
          </w:tcPr>
          <w:p>
            <w:pPr>
              <w:pStyle w:val="Normal"/>
              <w:snapToGrid w:val="false"/>
              <w:rPr>
                <w:rFonts w:ascii="宋体;SimSun" w:hAnsi="宋体;SimSun" w:cs="宋体;SimSun"/>
                <w:sz w:val="26"/>
              </w:rPr>
            </w:pPr>
            <w:r>
              <w:rPr>
                <w:sz w:val="26"/>
              </w:rPr>
              <w:t>1</w:t>
            </w:r>
            <w:r>
              <w:rPr>
                <w:rFonts w:ascii="’Times New Roman’" w:hAnsi="’Times New Roman’" w:cs="’Times New Roman’"/>
                <w:sz w:val="26"/>
              </w:rPr>
              <w:t>、集成供应链管理</w:t>
            </w:r>
          </w:p>
        </w:tc>
        <w:tc>
          <w:tcPr>
            <w:tcW w:w="6872" w:type="dxa"/>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sz w:val="26"/>
              </w:rPr>
              <w:t>在两个层次上进行管理供应链：</w:t>
            </w:r>
            <w:r>
              <w:rPr>
                <w:sz w:val="26"/>
              </w:rPr>
              <w:t>1</w:t>
            </w:r>
            <w:r>
              <w:rPr>
                <w:rFonts w:ascii="’Times New Roman’" w:hAnsi="’Times New Roman’" w:cs="’Times New Roman’"/>
                <w:sz w:val="26"/>
              </w:rPr>
              <w:t>）企业内部供应链绩效管理战略，</w:t>
            </w:r>
            <w:r>
              <w:rPr>
                <w:sz w:val="26"/>
              </w:rPr>
              <w:t>2</w:t>
            </w:r>
            <w:r>
              <w:rPr>
                <w:rFonts w:ascii="’Times New Roman’" w:hAnsi="’Times New Roman’" w:cs="’Times New Roman’"/>
                <w:sz w:val="26"/>
              </w:rPr>
              <w:t>）企业外部供应链的绩效管理战略</w:t>
            </w:r>
          </w:p>
        </w:tc>
      </w:tr>
      <w:tr>
        <w:trPr/>
        <w:tc>
          <w:tcPr>
            <w:tcW w:w="2161" w:type="dxa"/>
            <w:tcBorders>
              <w:top w:val="single" w:sz="4" w:space="0" w:color="000000"/>
              <w:bottom w:val="single" w:sz="4" w:space="0" w:color="000000"/>
            </w:tcBorders>
          </w:tcPr>
          <w:p>
            <w:pPr>
              <w:pStyle w:val="Normal"/>
              <w:snapToGrid w:val="false"/>
              <w:rPr>
                <w:rFonts w:ascii="宋体;SimSun" w:hAnsi="宋体;SimSun" w:cs="宋体;SimSun"/>
                <w:sz w:val="26"/>
              </w:rPr>
            </w:pPr>
            <w:r>
              <w:rPr>
                <w:sz w:val="26"/>
              </w:rPr>
              <w:t>2</w:t>
            </w:r>
            <w:r>
              <w:rPr>
                <w:rFonts w:ascii="’Times New Roman’" w:hAnsi="’Times New Roman’" w:cs="’Times New Roman’"/>
                <w:sz w:val="26"/>
              </w:rPr>
              <w:t>、团队工作</w:t>
            </w:r>
          </w:p>
        </w:tc>
        <w:tc>
          <w:tcPr>
            <w:tcW w:w="6872" w:type="dxa"/>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sz w:val="26"/>
              </w:rPr>
              <w:t>集中于个体企业的绩效受到外部个体的绩效影响，强调通过团队模式进行问题的有效解决机制，增加共同高效工作的能力</w:t>
            </w:r>
          </w:p>
        </w:tc>
      </w:tr>
      <w:tr>
        <w:trPr/>
        <w:tc>
          <w:tcPr>
            <w:tcW w:w="2161" w:type="dxa"/>
            <w:tcBorders>
              <w:top w:val="single" w:sz="4" w:space="0" w:color="000000"/>
              <w:bottom w:val="single" w:sz="4" w:space="0" w:color="000000"/>
            </w:tcBorders>
          </w:tcPr>
          <w:p>
            <w:pPr>
              <w:pStyle w:val="Normal"/>
              <w:snapToGrid w:val="false"/>
              <w:rPr>
                <w:rFonts w:ascii="宋体;SimSun" w:hAnsi="宋体;SimSun" w:cs="宋体;SimSun"/>
                <w:sz w:val="26"/>
              </w:rPr>
            </w:pPr>
            <w:r>
              <w:rPr>
                <w:sz w:val="26"/>
              </w:rPr>
              <w:t>3</w:t>
            </w:r>
            <w:r>
              <w:rPr>
                <w:rFonts w:ascii="’Times New Roman’" w:hAnsi="’Times New Roman’" w:cs="’Times New Roman’"/>
                <w:sz w:val="26"/>
              </w:rPr>
              <w:t>、敏捷组织结构</w:t>
            </w:r>
          </w:p>
        </w:tc>
        <w:tc>
          <w:tcPr>
            <w:tcW w:w="6872" w:type="dxa"/>
            <w:tcBorders>
              <w:top w:val="single" w:sz="4" w:space="0" w:color="000000"/>
              <w:bottom w:val="single" w:sz="4" w:space="0" w:color="000000"/>
            </w:tcBorders>
          </w:tcPr>
          <w:p>
            <w:pPr>
              <w:pStyle w:val="Normal"/>
              <w:snapToGrid w:val="false"/>
              <w:rPr>
                <w:rFonts w:ascii="宋体;SimSun" w:hAnsi="宋体;SimSun" w:cs="宋体;SimSun"/>
                <w:sz w:val="26"/>
              </w:rPr>
            </w:pPr>
            <w:r>
              <w:rPr>
                <w:rFonts w:ascii="’Times New Roman’" w:hAnsi="’Times New Roman’" w:cs="’Times New Roman’"/>
                <w:sz w:val="26"/>
              </w:rPr>
              <w:t>跨功能、流程的广义的生产组织结构，用以支持业务流程</w:t>
            </w:r>
          </w:p>
        </w:tc>
      </w:tr>
    </w:tbl>
    <w:p>
      <w:pPr>
        <w:pStyle w:val="Normal"/>
        <w:numPr>
          <w:ilvl w:val="0"/>
          <w:numId w:val="15"/>
        </w:numPr>
        <w:rPr>
          <w:b/>
          <w:bCs/>
          <w:sz w:val="27"/>
        </w:rPr>
      </w:pPr>
      <w:r>
        <w:rPr>
          <w:b/>
          <w:bCs/>
          <w:sz w:val="27"/>
        </w:rPr>
        <w:t>供应链应关注的绩效考核重点：</w:t>
      </w:r>
    </w:p>
    <w:p>
      <w:pPr>
        <w:pStyle w:val="Normal"/>
        <w:numPr>
          <w:ilvl w:val="0"/>
          <w:numId w:val="9"/>
        </w:numPr>
        <w:rPr>
          <w:rFonts w:ascii="宋体;SimSun" w:hAnsi="宋体;SimSun" w:cs="宋体;SimSun"/>
        </w:rPr>
      </w:pPr>
      <w:r>
        <w:rPr>
          <w:sz w:val="25"/>
        </w:rPr>
        <w:t>成本</w:t>
      </w:r>
    </w:p>
    <w:p>
      <w:pPr>
        <w:pStyle w:val="Normal"/>
        <w:rPr>
          <w:rFonts w:ascii="宋体;SimSun" w:hAnsi="宋体;SimSun" w:cs="宋体;SimSun"/>
          <w:b/>
          <w:bCs/>
          <w:sz w:val="20"/>
          <w:u w:val="single"/>
          <w:lang w:val="zh-CN" w:eastAsia="zh-CN"/>
        </w:rPr>
      </w:pPr>
      <w:r>
        <w:rPr>
          <w:rFonts w:cs="宋体;SimSun" w:ascii="宋体;SimSun" w:hAnsi="宋体;SimSun"/>
          <w:b/>
          <w:bCs/>
          <w:sz w:val="20"/>
          <w:u w:val="single"/>
          <w:lang w:val="zh-CN" w:eastAsia="zh-CN"/>
        </w:rPr>
        <mc:AlternateContent>
          <mc:Choice Requires="wps">
            <w:drawing>
              <wp:anchor behindDoc="0" distT="0" distB="0" distL="114935" distR="114935" simplePos="0" locked="0" layoutInCell="1" allowOverlap="1" relativeHeight="5">
                <wp:simplePos x="0" y="0"/>
                <wp:positionH relativeFrom="column">
                  <wp:posOffset>3771900</wp:posOffset>
                </wp:positionH>
                <wp:positionV relativeFrom="paragraph">
                  <wp:posOffset>635</wp:posOffset>
                </wp:positionV>
                <wp:extent cx="2171700" cy="444500"/>
                <wp:effectExtent l="6350" t="6350" r="9525" b="6985"/>
                <wp:wrapNone/>
                <wp:docPr id="2" name=""/>
                <a:graphic xmlns:a="http://schemas.openxmlformats.org/drawingml/2006/main">
                  <a:graphicData uri="http://schemas.microsoft.com/office/word/2010/wordprocessingShape">
                    <wps:wsp>
                      <wps:cNvSpPr/>
                      <wps:spPr>
                        <a:xfrm>
                          <a:off x="0" y="0"/>
                          <a:ext cx="2171880" cy="444600"/>
                        </a:xfrm>
                        <a:custGeom>
                          <a:avLst/>
                          <a:gdLst>
                            <a:gd name="textAreaLeft" fmla="*/ 0 w 1231200"/>
                            <a:gd name="textAreaRight" fmla="*/ 1231560 w 1231200"/>
                            <a:gd name="textAreaTop" fmla="*/ 0 h 252000"/>
                            <a:gd name="textAreaBottom" fmla="*/ 252360 h 252000"/>
                          </a:gdLst>
                          <a:ahLst/>
                          <a:cxnLst/>
                          <a:rect l="textAreaLeft" t="textAreaTop" r="textAreaRight" b="textAreaBottom"/>
                          <a:pathLst>
                            <a:path w="21600" h="21600">
                              <a:moveTo>
                                <a:pt x="0" y="0"/>
                              </a:moveTo>
                              <a:lnTo>
                                <a:pt x="19486" y="0"/>
                              </a:lnTo>
                              <a:lnTo>
                                <a:pt x="21600" y="10800"/>
                              </a:lnTo>
                              <a:lnTo>
                                <a:pt x="19486" y="21600"/>
                              </a:lnTo>
                              <a:lnTo>
                                <a:pt x="0" y="21600"/>
                              </a:lnTo>
                              <a:close/>
                            </a:path>
                          </a:pathLst>
                        </a:custGeom>
                        <a:solidFill>
                          <a:srgbClr val="b2b2b2"/>
                        </a:solidFill>
                        <a:ln w="12600">
                          <a:solidFill>
                            <a:srgbClr val="000000"/>
                          </a:solidFill>
                          <a:miter/>
                        </a:ln>
                      </wps:spPr>
                      <wps:style>
                        <a:lnRef idx="0"/>
                        <a:fillRef idx="0"/>
                        <a:effectRef idx="0"/>
                        <a:fontRef idx="minor"/>
                      </wps:style>
                      <wps:txbx>
                        <w:txbxContent>
                          <w:p>
                            <w:pPr>
                              <w:overflowPunct w:val="false"/>
                              <w:autoSpaceDE w:val="false"/>
                              <w:bidi w:val="0"/>
                              <w:jc w:val="center"/>
                              <w:rPr/>
                            </w:pPr>
                            <w:r>
                              <w:rPr>
                                <w:sz w:val="18"/>
                                <w:b/>
                                <w:i/>
                                <w:kern w:val="2"/>
                                <w:szCs w:val="18"/>
                                <w:bCs/>
                                <w:iCs/>
                                <w:rFonts w:ascii="Arial" w:hAnsi="Arial" w:eastAsia="宋体;SimSun" w:cs="Arial"/>
                                <w:color w:val="000000"/>
                                <w:lang w:val="zh-CN" w:eastAsia="zh-CN" w:bidi="ar-SA"/>
                              </w:rPr>
                              <w:t xml:space="preserve">   </w:t>
                            </w:r>
                            <w:r>
                              <w:rPr>
                                <w:b/>
                                <w:i/>
                                <w:kern w:val="2"/>
                                <w:szCs w:val="18"/>
                                <w:bCs/>
                                <w:iCs/>
                                <w:sz w:val="26"/>
                                <w:rFonts w:ascii="Arial" w:hAnsi="Arial" w:eastAsia="宋体;SimSun" w:cs="Arial"/>
                                <w:color w:val="000000"/>
                                <w:lang w:val="zh-CN" w:eastAsia="zh-CN" w:bidi="ar-SA"/>
                              </w:rPr>
                              <w:t xml:space="preserve">    所有成本</w:t>
                            </w:r>
                          </w:p>
                        </w:txbxContent>
                      </wps:txbx>
                      <wps:bodyPr lIns="92160" rIns="92160" tIns="46440" bIns="46440" anchor="ctr">
                        <a:noAutofit/>
                      </wps:bodyPr>
                    </wps:wsp>
                  </a:graphicData>
                </a:graphic>
              </wp:anchor>
            </w:drawing>
          </mc:Choice>
          <mc:Fallback>
            <w:pi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b2b2b2" stroked="t" o:allowincell="f" style="position:absolute;margin-left:297pt;margin-top:0pt;width:170.95pt;height:34.95pt;mso-wrap-style:none;v-text-anchor:middle" type="_x0000_t15">
                <v:textbox>
                  <w:txbxContent>
                    <w:p>
                      <w:pPr>
                        <w:overflowPunct w:val="false"/>
                        <w:autoSpaceDE w:val="false"/>
                        <w:bidi w:val="0"/>
                        <w:jc w:val="center"/>
                        <w:rPr/>
                      </w:pPr>
                      <w:r>
                        <w:rPr>
                          <w:sz w:val="18"/>
                          <w:b/>
                          <w:i/>
                          <w:kern w:val="2"/>
                          <w:szCs w:val="18"/>
                          <w:bCs/>
                          <w:iCs/>
                          <w:rFonts w:ascii="Arial" w:hAnsi="Arial" w:eastAsia="宋体;SimSun" w:cs="Arial"/>
                          <w:color w:val="000000"/>
                          <w:lang w:val="zh-CN" w:eastAsia="zh-CN" w:bidi="ar-SA"/>
                        </w:rPr>
                        <w:t xml:space="preserve">   </w:t>
                      </w:r>
                      <w:r>
                        <w:rPr>
                          <w:b/>
                          <w:i/>
                          <w:kern w:val="2"/>
                          <w:szCs w:val="18"/>
                          <w:bCs/>
                          <w:iCs/>
                          <w:sz w:val="26"/>
                          <w:rFonts w:ascii="Arial" w:hAnsi="Arial" w:eastAsia="宋体;SimSun" w:cs="Arial"/>
                          <w:color w:val="000000"/>
                          <w:lang w:val="zh-CN" w:eastAsia="zh-CN" w:bidi="ar-SA"/>
                        </w:rPr>
                        <w:t xml:space="preserve">    所有成本</w:t>
                      </w:r>
                    </w:p>
                  </w:txbxContent>
                </v:textbox>
                <v:fill o:detectmouseclick="t" type="solid" color2="#4d4d4d"/>
                <v:stroke color="black" weight="12600" joinstyle="miter" endcap="flat"/>
                <w10:wrap type="none"/>
              </v:shape>
            </w:pict>
          </mc:Fallback>
        </mc:AlternateContent>
        <mc:AlternateContent>
          <mc:Choice Requires="wps">
            <w:drawing>
              <wp:anchor behindDoc="0" distT="0" distB="0" distL="114935" distR="114935" simplePos="0" locked="0" layoutInCell="1" allowOverlap="1" relativeHeight="6">
                <wp:simplePos x="0" y="0"/>
                <wp:positionH relativeFrom="column">
                  <wp:posOffset>1600200</wp:posOffset>
                </wp:positionH>
                <wp:positionV relativeFrom="paragraph">
                  <wp:posOffset>635</wp:posOffset>
                </wp:positionV>
                <wp:extent cx="2400300" cy="444500"/>
                <wp:effectExtent l="6350" t="6350" r="9525" b="6985"/>
                <wp:wrapNone/>
                <wp:docPr id="3" name=""/>
                <a:graphic xmlns:a="http://schemas.openxmlformats.org/drawingml/2006/main">
                  <a:graphicData uri="http://schemas.microsoft.com/office/word/2010/wordprocessingShape">
                    <wps:wsp>
                      <wps:cNvSpPr/>
                      <wps:spPr>
                        <a:xfrm>
                          <a:off x="0" y="0"/>
                          <a:ext cx="2400480" cy="444600"/>
                        </a:xfrm>
                        <a:custGeom>
                          <a:avLst/>
                          <a:gdLst>
                            <a:gd name="textAreaLeft" fmla="*/ 0 w 1360800"/>
                            <a:gd name="textAreaRight" fmla="*/ 1360800 w 1360800"/>
                            <a:gd name="textAreaTop" fmla="*/ 0 h 252000"/>
                            <a:gd name="textAreaBottom" fmla="*/ 252360 h 252000"/>
                          </a:gdLst>
                          <a:ahLst/>
                          <a:cxnLst/>
                          <a:rect l="textAreaLeft" t="textAreaTop" r="textAreaRight" b="textAreaBottom"/>
                          <a:pathLst>
                            <a:path w="21600" h="21600">
                              <a:moveTo>
                                <a:pt x="0" y="0"/>
                              </a:moveTo>
                              <a:lnTo>
                                <a:pt x="19439" y="0"/>
                              </a:lnTo>
                              <a:lnTo>
                                <a:pt x="21600" y="10800"/>
                              </a:lnTo>
                              <a:lnTo>
                                <a:pt x="19439" y="21600"/>
                              </a:lnTo>
                              <a:lnTo>
                                <a:pt x="0" y="21600"/>
                              </a:lnTo>
                              <a:close/>
                            </a:path>
                          </a:pathLst>
                        </a:custGeom>
                        <a:solidFill>
                          <a:srgbClr val="ffffff"/>
                        </a:solidFill>
                        <a:ln w="12600">
                          <a:solidFill>
                            <a:srgbClr val="000000"/>
                          </a:solidFill>
                          <a:miter/>
                        </a:ln>
                      </wps:spPr>
                      <wps:style>
                        <a:lnRef idx="0"/>
                        <a:fillRef idx="0"/>
                        <a:effectRef idx="0"/>
                        <a:fontRef idx="minor"/>
                      </wps:style>
                      <wps:txbx>
                        <w:txbxContent>
                          <w:p>
                            <w:pPr>
                              <w:overflowPunct w:val="false"/>
                              <w:autoSpaceDE w:val="false"/>
                              <w:bidi w:val="0"/>
                              <w:jc w:val="center"/>
                              <w:rPr/>
                            </w:pPr>
                            <w:r>
                              <w:rPr>
                                <w:sz w:val="18"/>
                                <w:b/>
                                <w:i/>
                                <w:kern w:val="2"/>
                                <w:szCs w:val="18"/>
                                <w:bCs/>
                                <w:iCs/>
                                <w:rFonts w:ascii="Arial" w:hAnsi="Arial" w:eastAsia="宋体;SimSun" w:cs="Arial"/>
                                <w:color w:val="000000"/>
                                <w:lang w:val="zh-CN" w:eastAsia="zh-CN" w:bidi="ar-SA"/>
                              </w:rPr>
                              <w:t xml:space="preserve"> </w:t>
                            </w:r>
                            <w:r>
                              <w:rPr>
                                <w:b/>
                                <w:i/>
                                <w:kern w:val="2"/>
                                <w:szCs w:val="18"/>
                                <w:bCs/>
                                <w:iCs/>
                                <w:sz w:val="26"/>
                                <w:rFonts w:ascii="Arial" w:hAnsi="Arial" w:eastAsia="宋体;SimSun" w:cs="Arial"/>
                                <w:color w:val="000000"/>
                                <w:lang w:val="zh-CN" w:eastAsia="zh-CN" w:bidi="ar-SA"/>
                              </w:rPr>
                              <w:t xml:space="preserve">     供应成本</w:t>
                            </w:r>
                          </w:p>
                        </w:txbxContent>
                      </wps:txbx>
                      <wps:bodyPr lIns="92160" rIns="92160" tIns="46440" bIns="46440" anchor="ctr">
                        <a:noAutofit/>
                      </wps:bodyPr>
                    </wps:wsp>
                  </a:graphicData>
                </a:graphic>
              </wp:anchor>
            </w:drawing>
          </mc:Choice>
          <mc:Fallback>
            <w:pict>
              <v:shape id="shape_0" fillcolor="white" stroked="t" o:allowincell="f" style="position:absolute;margin-left:126pt;margin-top:0pt;width:188.95pt;height:34.95pt;mso-wrap-style:none;v-text-anchor:middle" type="_x0000_t15">
                <v:textbox>
                  <w:txbxContent>
                    <w:p>
                      <w:pPr>
                        <w:overflowPunct w:val="false"/>
                        <w:autoSpaceDE w:val="false"/>
                        <w:bidi w:val="0"/>
                        <w:jc w:val="center"/>
                        <w:rPr/>
                      </w:pPr>
                      <w:r>
                        <w:rPr>
                          <w:sz w:val="18"/>
                          <w:b/>
                          <w:i/>
                          <w:kern w:val="2"/>
                          <w:szCs w:val="18"/>
                          <w:bCs/>
                          <w:iCs/>
                          <w:rFonts w:ascii="Arial" w:hAnsi="Arial" w:eastAsia="宋体;SimSun" w:cs="Arial"/>
                          <w:color w:val="000000"/>
                          <w:lang w:val="zh-CN" w:eastAsia="zh-CN" w:bidi="ar-SA"/>
                        </w:rPr>
                        <w:t xml:space="preserve"> </w:t>
                      </w:r>
                      <w:r>
                        <w:rPr>
                          <w:b/>
                          <w:i/>
                          <w:kern w:val="2"/>
                          <w:szCs w:val="18"/>
                          <w:bCs/>
                          <w:iCs/>
                          <w:sz w:val="26"/>
                          <w:rFonts w:ascii="Arial" w:hAnsi="Arial" w:eastAsia="宋体;SimSun" w:cs="Arial"/>
                          <w:color w:val="000000"/>
                          <w:lang w:val="zh-CN" w:eastAsia="zh-CN" w:bidi="ar-SA"/>
                        </w:rPr>
                        <w:t xml:space="preserve">     供应成本</w:t>
                      </w:r>
                    </w:p>
                  </w:txbxContent>
                </v:textbox>
                <v:fill o:detectmouseclick="t" type="solid" color2="black"/>
                <v:stroke color="black" weight="12600" joinstyle="miter" endcap="flat"/>
                <w10:wrap type="none"/>
              </v:shape>
            </w:pict>
          </mc:Fallback>
        </mc:AlternateContent>
        <mc:AlternateContent>
          <mc:Choice Requires="wps">
            <w:drawing>
              <wp:anchor behindDoc="0" distT="0" distB="0" distL="114935" distR="114935" simplePos="0" locked="0" layoutInCell="1" allowOverlap="1" relativeHeight="7">
                <wp:simplePos x="0" y="0"/>
                <wp:positionH relativeFrom="column">
                  <wp:posOffset>-297180</wp:posOffset>
                </wp:positionH>
                <wp:positionV relativeFrom="paragraph">
                  <wp:posOffset>635</wp:posOffset>
                </wp:positionV>
                <wp:extent cx="2125980" cy="444500"/>
                <wp:effectExtent l="6985" t="6350" r="10160" b="6985"/>
                <wp:wrapNone/>
                <wp:docPr id="4" name=""/>
                <a:graphic xmlns:a="http://schemas.openxmlformats.org/drawingml/2006/main">
                  <a:graphicData uri="http://schemas.microsoft.com/office/word/2010/wordprocessingShape">
                    <wps:wsp>
                      <wps:cNvSpPr/>
                      <wps:spPr>
                        <a:xfrm>
                          <a:off x="0" y="0"/>
                          <a:ext cx="2126160" cy="444600"/>
                        </a:xfrm>
                        <a:custGeom>
                          <a:avLst/>
                          <a:gdLst>
                            <a:gd name="textAreaLeft" fmla="*/ 0 w 1205280"/>
                            <a:gd name="textAreaRight" fmla="*/ 1205640 w 1205280"/>
                            <a:gd name="textAreaTop" fmla="*/ 0 h 252000"/>
                            <a:gd name="textAreaBottom" fmla="*/ 252360 h 252000"/>
                          </a:gdLst>
                          <a:ahLst/>
                          <a:cxnLst/>
                          <a:rect l="textAreaLeft" t="textAreaTop" r="textAreaRight" b="textAreaBottom"/>
                          <a:pathLst>
                            <a:path w="21600" h="21600">
                              <a:moveTo>
                                <a:pt x="0" y="0"/>
                              </a:moveTo>
                              <a:lnTo>
                                <a:pt x="19349" y="0"/>
                              </a:lnTo>
                              <a:lnTo>
                                <a:pt x="21600" y="10800"/>
                              </a:lnTo>
                              <a:lnTo>
                                <a:pt x="19349" y="21600"/>
                              </a:lnTo>
                              <a:lnTo>
                                <a:pt x="0" y="21600"/>
                              </a:lnTo>
                              <a:close/>
                            </a:path>
                          </a:pathLst>
                        </a:custGeom>
                        <a:blipFill rotWithShape="0">
                          <a:blip r:embed="rId3"/>
                          <a:tile tx="0" ty="0" sx="100000" sy="100000" algn="ctr"/>
                        </a:blipFill>
                        <a:ln w="12600">
                          <a:solidFill>
                            <a:srgbClr val="000000"/>
                          </a:solidFill>
                          <a:miter/>
                        </a:ln>
                      </wps:spPr>
                      <wps:style>
                        <a:lnRef idx="0"/>
                        <a:fillRef idx="0"/>
                        <a:effectRef idx="0"/>
                        <a:fontRef idx="minor"/>
                      </wps:style>
                      <wps:txbx>
                        <w:txbxContent>
                          <w:p>
                            <w:pPr>
                              <w:overflowPunct w:val="false"/>
                              <w:autoSpaceDE w:val="false"/>
                              <w:bidi w:val="0"/>
                              <w:jc w:val="center"/>
                              <w:rPr/>
                            </w:pPr>
                            <w:r>
                              <w:rPr>
                                <w:kern w:val="2"/>
                                <w:sz w:val="27"/>
                                <w:szCs w:val="24"/>
                                <w:b/>
                                <w:bCs/>
                                <w:rFonts w:ascii="Arial" w:hAnsi="Arial" w:eastAsia="宋体;SimSun" w:cs="Arial"/>
                                <w:color w:val="000000"/>
                                <w:lang w:val="zh-CN" w:eastAsia="zh-CN" w:bidi="ar-SA"/>
                              </w:rPr>
                              <w:t>供应商成本</w:t>
                            </w:r>
                          </w:p>
                        </w:txbxContent>
                      </wps:txbx>
                      <wps:bodyPr lIns="92160" rIns="92160" tIns="46440" bIns="46440" anchor="ctr">
                        <a:noAutofit/>
                      </wps:bodyPr>
                    </wps:wsp>
                  </a:graphicData>
                </a:graphic>
              </wp:anchor>
            </w:drawing>
          </mc:Choice>
          <mc:Fallback>
            <w:pict>
              <v:shape id="shape_0" stroked="t" o:allowincell="f" style="position:absolute;margin-left:-23.4pt;margin-top:0pt;width:167.35pt;height:34.95pt;mso-wrap-style:none;v-text-anchor:middle" type="_x0000_t15">
                <v:textbox>
                  <w:txbxContent>
                    <w:p>
                      <w:pPr>
                        <w:overflowPunct w:val="false"/>
                        <w:autoSpaceDE w:val="false"/>
                        <w:bidi w:val="0"/>
                        <w:jc w:val="center"/>
                        <w:rPr/>
                      </w:pPr>
                      <w:r>
                        <w:rPr>
                          <w:kern w:val="2"/>
                          <w:sz w:val="27"/>
                          <w:szCs w:val="24"/>
                          <w:b/>
                          <w:bCs/>
                          <w:rFonts w:ascii="Arial" w:hAnsi="Arial" w:eastAsia="宋体;SimSun" w:cs="Arial"/>
                          <w:color w:val="000000"/>
                          <w:lang w:val="zh-CN" w:eastAsia="zh-CN" w:bidi="ar-SA"/>
                        </w:rPr>
                        <w:t>供应商成本</w:t>
                      </w:r>
                    </w:p>
                  </w:txbxContent>
                </v:textbox>
                <v:fill r:id="rId4" o:detectmouseclick="t" type="tile" color2="black"/>
                <v:stroke color="black" weight="12600" joinstyle="miter" endcap="flat"/>
                <w10:wrap type="none"/>
              </v:shape>
            </w:pict>
          </mc:Fallback>
        </mc:AlternateContent>
      </w:r>
      <w:r>
        <mc:AlternateContent>
          <mc:Choice Requires="wps">
            <w:drawing>
              <wp:anchor behindDoc="0" distT="0" distB="0" distL="114935" distR="114935" simplePos="0" locked="0" layoutInCell="1" allowOverlap="1" relativeHeight="4">
                <wp:simplePos x="0" y="0"/>
                <wp:positionH relativeFrom="column">
                  <wp:posOffset>-319405</wp:posOffset>
                </wp:positionH>
                <wp:positionV relativeFrom="paragraph">
                  <wp:posOffset>396240</wp:posOffset>
                </wp:positionV>
                <wp:extent cx="2262505" cy="2854325"/>
                <wp:effectExtent l="0" t="0" r="0" b="0"/>
                <wp:wrapNone/>
                <wp:docPr id="5" name="框架2"/>
                <a:graphic xmlns:a="http://schemas.openxmlformats.org/drawingml/2006/main">
                  <a:graphicData uri="http://schemas.microsoft.com/office/word/2010/wordprocessingShape">
                    <wps:wsp>
                      <wps:cNvSpPr txBox="1"/>
                      <wps:spPr>
                        <a:xfrm>
                          <a:off x="0" y="0"/>
                          <a:ext cx="2262505" cy="2854325"/>
                        </a:xfrm>
                        <a:prstGeom prst="rect"/>
                        <a:solidFill>
                          <a:srgbClr val="FFFFFF">
                            <a:alpha val="0"/>
                          </a:srgbClr>
                        </a:solidFill>
                      </wps:spPr>
                      <wps:txbx>
                        <w:txbxContent>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发票价格除掉折扣</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合同条款</w:t>
                            </w:r>
                            <w:r>
                              <w:rPr>
                                <w:rFonts w:cs="Arial" w:ascii="Arial" w:hAnsi="Arial"/>
                                <w:b/>
                                <w:bCs/>
                                <w:color w:val="000000"/>
                                <w:sz w:val="24"/>
                                <w:lang w:val="zh-CN"/>
                              </w:rPr>
                              <w:t>/</w:t>
                            </w:r>
                            <w:r>
                              <w:rPr>
                                <w:rFonts w:ascii="Arial" w:hAnsi="Arial" w:cs="Arial"/>
                                <w:b/>
                                <w:bCs/>
                                <w:color w:val="000000"/>
                                <w:sz w:val="24"/>
                                <w:lang w:val="zh-CN"/>
                              </w:rPr>
                              <w:t>付款</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质量损失、担保</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提前</w:t>
                            </w:r>
                            <w:r>
                              <w:rPr>
                                <w:rFonts w:cs="Arial" w:ascii="Arial" w:hAnsi="Arial"/>
                                <w:b/>
                                <w:bCs/>
                                <w:color w:val="000000"/>
                                <w:sz w:val="24"/>
                                <w:lang w:val="zh-CN"/>
                              </w:rPr>
                              <w:t>/</w:t>
                            </w:r>
                            <w:r>
                              <w:rPr>
                                <w:rFonts w:ascii="Arial" w:hAnsi="Arial" w:cs="Arial"/>
                                <w:b/>
                                <w:bCs/>
                                <w:color w:val="000000"/>
                                <w:sz w:val="24"/>
                                <w:lang w:val="zh-CN"/>
                              </w:rPr>
                              <w:t>滞后发货</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加急成本</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订购到货时间</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运输</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出口包装</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信用证费用</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额外费用、其他要求</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关税及保险费</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经纪人</w:t>
                            </w:r>
                            <w:r>
                              <w:rPr>
                                <w:rFonts w:cs="Arial" w:ascii="Arial" w:hAnsi="Arial"/>
                                <w:b/>
                                <w:bCs/>
                                <w:color w:val="000000"/>
                                <w:sz w:val="24"/>
                                <w:lang w:val="zh-CN"/>
                              </w:rPr>
                              <w:t xml:space="preserve">/ </w:t>
                            </w:r>
                            <w:r>
                              <w:rPr>
                                <w:rFonts w:ascii="Arial" w:hAnsi="Arial" w:cs="Arial"/>
                                <w:b/>
                                <w:bCs/>
                                <w:color w:val="000000"/>
                                <w:sz w:val="24"/>
                                <w:lang w:val="zh-CN"/>
                              </w:rPr>
                              <w:t>承运人费用</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客户文件费</w:t>
                            </w:r>
                          </w:p>
                        </w:txbxContent>
                      </wps:txbx>
                      <wps:bodyPr anchor="t" lIns="92710" tIns="46990" rIns="92710" bIns="46990">
                        <a:noAutofit/>
                      </wps:bodyPr>
                    </wps:wsp>
                  </a:graphicData>
                </a:graphic>
              </wp:anchor>
            </w:drawing>
          </mc:Choice>
          <mc:Fallback>
            <w:pict>
              <v:rect fillcolor="#FFFFFF" style="position:absolute;rotation:-0;width:178.15pt;height:224.75pt;mso-wrap-distance-left:9.05pt;mso-wrap-distance-right:9.05pt;mso-wrap-distance-top:0pt;mso-wrap-distance-bottom:0pt;margin-top:31.2pt;mso-position-vertical-relative:text;margin-left:-25.15pt;mso-position-horizontal-relative:text">
                <v:fill opacity="0f"/>
                <v:textbox inset="0.101388888888889in,0.0513888888888889in,0.101388888888889in,0.0513888888888889in">
                  <w:txbxContent>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发票价格除掉折扣</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合同条款</w:t>
                      </w:r>
                      <w:r>
                        <w:rPr>
                          <w:rFonts w:cs="Arial" w:ascii="Arial" w:hAnsi="Arial"/>
                          <w:b/>
                          <w:bCs/>
                          <w:color w:val="000000"/>
                          <w:sz w:val="24"/>
                          <w:lang w:val="zh-CN"/>
                        </w:rPr>
                        <w:t>/</w:t>
                      </w:r>
                      <w:r>
                        <w:rPr>
                          <w:rFonts w:ascii="Arial" w:hAnsi="Arial" w:cs="Arial"/>
                          <w:b/>
                          <w:bCs/>
                          <w:color w:val="000000"/>
                          <w:sz w:val="24"/>
                          <w:lang w:val="zh-CN"/>
                        </w:rPr>
                        <w:t>付款</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质量损失、担保</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提前</w:t>
                      </w:r>
                      <w:r>
                        <w:rPr>
                          <w:rFonts w:cs="Arial" w:ascii="Arial" w:hAnsi="Arial"/>
                          <w:b/>
                          <w:bCs/>
                          <w:color w:val="000000"/>
                          <w:sz w:val="24"/>
                          <w:lang w:val="zh-CN"/>
                        </w:rPr>
                        <w:t>/</w:t>
                      </w:r>
                      <w:r>
                        <w:rPr>
                          <w:rFonts w:ascii="Arial" w:hAnsi="Arial" w:cs="Arial"/>
                          <w:b/>
                          <w:bCs/>
                          <w:color w:val="000000"/>
                          <w:sz w:val="24"/>
                          <w:lang w:val="zh-CN"/>
                        </w:rPr>
                        <w:t>滞后发货</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加急成本</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订购到货时间</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运输</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出口包装</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信用证费用</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额外费用、其他要求</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关税及保险费</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经纪人</w:t>
                      </w:r>
                      <w:r>
                        <w:rPr>
                          <w:rFonts w:cs="Arial" w:ascii="Arial" w:hAnsi="Arial"/>
                          <w:b/>
                          <w:bCs/>
                          <w:color w:val="000000"/>
                          <w:sz w:val="24"/>
                          <w:lang w:val="zh-CN"/>
                        </w:rPr>
                        <w:t xml:space="preserve">/ </w:t>
                      </w:r>
                      <w:r>
                        <w:rPr>
                          <w:rFonts w:ascii="Arial" w:hAnsi="Arial" w:cs="Arial"/>
                          <w:b/>
                          <w:bCs/>
                          <w:color w:val="000000"/>
                          <w:sz w:val="24"/>
                          <w:lang w:val="zh-CN"/>
                        </w:rPr>
                        <w:t>承运人费用</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客户文件费</w:t>
                      </w:r>
                    </w:p>
                  </w:txbxContent>
                </v:textbox>
                <w10:wrap type="none"/>
              </v:rect>
            </w:pict>
          </mc:Fallback>
        </mc:AlternateContent>
      </w:r>
      <w:r>
        <mc:AlternateContent>
          <mc:Choice Requires="wps">
            <w:drawing>
              <wp:anchor behindDoc="0" distT="0" distB="0" distL="114935" distR="114935" simplePos="0" locked="0" layoutInCell="1" allowOverlap="1" relativeHeight="8">
                <wp:simplePos x="0" y="0"/>
                <wp:positionH relativeFrom="column">
                  <wp:posOffset>1600200</wp:posOffset>
                </wp:positionH>
                <wp:positionV relativeFrom="paragraph">
                  <wp:posOffset>396240</wp:posOffset>
                </wp:positionV>
                <wp:extent cx="2286000" cy="2953385"/>
                <wp:effectExtent l="0" t="0" r="0" b="0"/>
                <wp:wrapNone/>
                <wp:docPr id="6" name="框架1"/>
                <a:graphic xmlns:a="http://schemas.openxmlformats.org/drawingml/2006/main">
                  <a:graphicData uri="http://schemas.microsoft.com/office/word/2010/wordprocessingShape">
                    <wps:wsp>
                      <wps:cNvSpPr txBox="1"/>
                      <wps:spPr>
                        <a:xfrm>
                          <a:off x="0" y="0"/>
                          <a:ext cx="2286000" cy="2953385"/>
                        </a:xfrm>
                        <a:prstGeom prst="rect"/>
                        <a:solidFill>
                          <a:srgbClr val="FFFFFF">
                            <a:alpha val="0"/>
                          </a:srgbClr>
                        </a:solidFill>
                      </wps:spPr>
                      <wps:txbx>
                        <w:txbxContent>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确定并记录规格</w:t>
                            </w:r>
                            <w:r>
                              <w:rPr>
                                <w:rFonts w:cs="Arial" w:ascii="Arial" w:hAnsi="Arial"/>
                                <w:b/>
                                <w:bCs/>
                                <w:color w:val="000000"/>
                                <w:sz w:val="24"/>
                                <w:lang w:val="zh-CN"/>
                              </w:rPr>
                              <w:t>/</w:t>
                            </w:r>
                            <w:r>
                              <w:rPr>
                                <w:rFonts w:ascii="Arial" w:hAnsi="Arial" w:cs="Arial"/>
                                <w:b/>
                                <w:bCs/>
                                <w:color w:val="000000"/>
                                <w:sz w:val="24"/>
                                <w:lang w:val="zh-CN"/>
                              </w:rPr>
                              <w:t>需要条件</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寻找和评估供应商</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发展供应商</w:t>
                            </w:r>
                            <w:r>
                              <w:rPr>
                                <w:rFonts w:ascii="Arial" w:hAnsi="Arial" w:cs="Arial" w:eastAsia="Arial"/>
                                <w:b/>
                                <w:bCs/>
                                <w:color w:val="000000"/>
                                <w:sz w:val="24"/>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监督供应商表现</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预测</w:t>
                            </w:r>
                            <w:r>
                              <w:rPr>
                                <w:rFonts w:cs="Arial" w:ascii="Arial" w:hAnsi="Arial"/>
                                <w:b/>
                                <w:bCs/>
                                <w:color w:val="000000"/>
                                <w:sz w:val="24"/>
                                <w:lang w:val="zh-CN"/>
                              </w:rPr>
                              <w:t xml:space="preserve">/ </w:t>
                            </w:r>
                            <w:r>
                              <w:rPr>
                                <w:rFonts w:ascii="Arial" w:hAnsi="Arial" w:cs="Arial"/>
                                <w:b/>
                                <w:bCs/>
                                <w:color w:val="000000"/>
                                <w:sz w:val="24"/>
                                <w:lang w:val="zh-CN"/>
                              </w:rPr>
                              <w:t>计划</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谈判</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文件处理</w:t>
                            </w:r>
                            <w:r>
                              <w:rPr>
                                <w:rFonts w:ascii="Arial" w:hAnsi="Arial" w:cs="Arial" w:eastAsia="Arial"/>
                                <w:b/>
                                <w:bCs/>
                                <w:color w:val="000000"/>
                                <w:sz w:val="24"/>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补充交易</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加急成本</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物流管理</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供应链管理费用</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解决质量问题</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加工</w:t>
                            </w:r>
                            <w:r>
                              <w:rPr>
                                <w:rFonts w:cs="Arial" w:ascii="Arial" w:hAnsi="Arial"/>
                                <w:b/>
                                <w:bCs/>
                                <w:color w:val="000000"/>
                                <w:sz w:val="24"/>
                                <w:lang w:val="zh-CN"/>
                              </w:rPr>
                              <w:t xml:space="preserve">/ </w:t>
                            </w:r>
                            <w:r>
                              <w:rPr>
                                <w:rFonts w:ascii="Arial" w:hAnsi="Arial" w:cs="Arial"/>
                                <w:b/>
                                <w:bCs/>
                                <w:color w:val="000000"/>
                                <w:sz w:val="24"/>
                                <w:lang w:val="zh-CN"/>
                              </w:rPr>
                              <w:t>设备安装</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培训</w:t>
                            </w:r>
                            <w:r>
                              <w:rPr>
                                <w:rFonts w:ascii="Arial" w:hAnsi="Arial" w:cs="Arial" w:eastAsia="Arial"/>
                                <w:b/>
                                <w:bCs/>
                                <w:color w:val="000000"/>
                                <w:sz w:val="24"/>
                                <w:lang w:val="zh-CN"/>
                              </w:rPr>
                              <w:t xml:space="preserve"> </w:t>
                            </w:r>
                          </w:p>
                        </w:txbxContent>
                      </wps:txbx>
                      <wps:bodyPr anchor="t" lIns="92710" tIns="46990" rIns="92710" bIns="46990">
                        <a:noAutofit/>
                      </wps:bodyPr>
                    </wps:wsp>
                  </a:graphicData>
                </a:graphic>
              </wp:anchor>
            </w:drawing>
          </mc:Choice>
          <mc:Fallback>
            <w:pict>
              <v:rect fillcolor="#FFFFFF" style="position:absolute;rotation:-0;width:180pt;height:232.55pt;mso-wrap-distance-left:9.05pt;mso-wrap-distance-right:9.05pt;mso-wrap-distance-top:0pt;mso-wrap-distance-bottom:0pt;margin-top:31.2pt;mso-position-vertical-relative:text;margin-left:126pt;mso-position-horizontal-relative:text">
                <v:fill opacity="0f"/>
                <v:textbox inset="0.101388888888889in,0.0513888888888889in,0.101388888888889in,0.0513888888888889in">
                  <w:txbxContent>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确定并记录规格</w:t>
                      </w:r>
                      <w:r>
                        <w:rPr>
                          <w:rFonts w:cs="Arial" w:ascii="Arial" w:hAnsi="Arial"/>
                          <w:b/>
                          <w:bCs/>
                          <w:color w:val="000000"/>
                          <w:sz w:val="24"/>
                          <w:lang w:val="zh-CN"/>
                        </w:rPr>
                        <w:t>/</w:t>
                      </w:r>
                      <w:r>
                        <w:rPr>
                          <w:rFonts w:ascii="Arial" w:hAnsi="Arial" w:cs="Arial"/>
                          <w:b/>
                          <w:bCs/>
                          <w:color w:val="000000"/>
                          <w:sz w:val="24"/>
                          <w:lang w:val="zh-CN"/>
                        </w:rPr>
                        <w:t>需要条件</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寻找和评估供应商</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发展供应商</w:t>
                      </w:r>
                      <w:r>
                        <w:rPr>
                          <w:rFonts w:ascii="Arial" w:hAnsi="Arial" w:cs="Arial" w:eastAsia="Arial"/>
                          <w:b/>
                          <w:bCs/>
                          <w:color w:val="000000"/>
                          <w:sz w:val="24"/>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监督供应商表现</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预测</w:t>
                      </w:r>
                      <w:r>
                        <w:rPr>
                          <w:rFonts w:cs="Arial" w:ascii="Arial" w:hAnsi="Arial"/>
                          <w:b/>
                          <w:bCs/>
                          <w:color w:val="000000"/>
                          <w:sz w:val="24"/>
                          <w:lang w:val="zh-CN"/>
                        </w:rPr>
                        <w:t xml:space="preserve">/ </w:t>
                      </w:r>
                      <w:r>
                        <w:rPr>
                          <w:rFonts w:ascii="Arial" w:hAnsi="Arial" w:cs="Arial"/>
                          <w:b/>
                          <w:bCs/>
                          <w:color w:val="000000"/>
                          <w:sz w:val="24"/>
                          <w:lang w:val="zh-CN"/>
                        </w:rPr>
                        <w:t>计划</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谈判</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文件处理</w:t>
                      </w:r>
                      <w:r>
                        <w:rPr>
                          <w:rFonts w:ascii="Arial" w:hAnsi="Arial" w:cs="Arial" w:eastAsia="Arial"/>
                          <w:b/>
                          <w:bCs/>
                          <w:color w:val="000000"/>
                          <w:sz w:val="24"/>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补充交易</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加急成本</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物流管理</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供应链管理费用</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解决质量问题</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加工</w:t>
                      </w:r>
                      <w:r>
                        <w:rPr>
                          <w:rFonts w:cs="Arial" w:ascii="Arial" w:hAnsi="Arial"/>
                          <w:b/>
                          <w:bCs/>
                          <w:color w:val="000000"/>
                          <w:sz w:val="24"/>
                          <w:lang w:val="zh-CN"/>
                        </w:rPr>
                        <w:t xml:space="preserve">/ </w:t>
                      </w:r>
                      <w:r>
                        <w:rPr>
                          <w:rFonts w:ascii="Arial" w:hAnsi="Arial" w:cs="Arial"/>
                          <w:b/>
                          <w:bCs/>
                          <w:color w:val="000000"/>
                          <w:sz w:val="24"/>
                          <w:lang w:val="zh-CN"/>
                        </w:rPr>
                        <w:t>设备安装</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培训</w:t>
                      </w:r>
                      <w:r>
                        <w:rPr>
                          <w:rFonts w:ascii="Arial" w:hAnsi="Arial" w:cs="Arial" w:eastAsia="Arial"/>
                          <w:b/>
                          <w:bCs/>
                          <w:color w:val="000000"/>
                          <w:sz w:val="24"/>
                          <w:lang w:val="zh-CN"/>
                        </w:rPr>
                        <w:t xml:space="preserve"> </w:t>
                      </w:r>
                    </w:p>
                  </w:txbxContent>
                </v:textbox>
                <w10:wrap type="none"/>
              </v:rect>
            </w:pict>
          </mc:Fallback>
        </mc:AlternateContent>
      </w:r>
      <w:r>
        <mc:AlternateContent>
          <mc:Choice Requires="wps">
            <w:drawing>
              <wp:anchor behindDoc="0" distT="0" distB="0" distL="114935" distR="114935" simplePos="0" locked="0" layoutInCell="1" allowOverlap="1" relativeHeight="9">
                <wp:simplePos x="0" y="0"/>
                <wp:positionH relativeFrom="column">
                  <wp:posOffset>3789045</wp:posOffset>
                </wp:positionH>
                <wp:positionV relativeFrom="paragraph">
                  <wp:posOffset>396240</wp:posOffset>
                </wp:positionV>
                <wp:extent cx="2154555" cy="3250565"/>
                <wp:effectExtent l="0" t="0" r="0" b="0"/>
                <wp:wrapNone/>
                <wp:docPr id="7" name="框架3"/>
                <a:graphic xmlns:a="http://schemas.openxmlformats.org/drawingml/2006/main">
                  <a:graphicData uri="http://schemas.microsoft.com/office/word/2010/wordprocessingShape">
                    <wps:wsp>
                      <wps:cNvSpPr txBox="1"/>
                      <wps:spPr>
                        <a:xfrm>
                          <a:off x="0" y="0"/>
                          <a:ext cx="2154555" cy="3250565"/>
                        </a:xfrm>
                        <a:prstGeom prst="rect"/>
                        <a:solidFill>
                          <a:srgbClr val="FFFFFF">
                            <a:alpha val="0"/>
                          </a:srgbClr>
                        </a:solidFill>
                      </wps:spPr>
                      <wps:txbx>
                        <w:txbxContent>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供需不平衡的风险</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长期合同的风险</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脱销的风险</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验收</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检测</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不合格检验</w:t>
                            </w:r>
                            <w:r>
                              <w:rPr>
                                <w:rFonts w:ascii="Arial" w:hAnsi="Arial" w:cs="Arial" w:eastAsia="Arial"/>
                                <w:b/>
                                <w:bCs/>
                                <w:color w:val="000000"/>
                                <w:sz w:val="24"/>
                                <w:lang w:val="zh-CN"/>
                              </w:rPr>
                              <w:t xml:space="preserve"> </w:t>
                            </w:r>
                            <w:r>
                              <w:rPr>
                                <w:rFonts w:ascii="Arial" w:hAnsi="Arial" w:cs="Arial"/>
                                <w:b/>
                                <w:bCs/>
                                <w:color w:val="000000"/>
                                <w:sz w:val="24"/>
                                <w:lang w:val="zh-CN"/>
                              </w:rPr>
                              <w:t>–</w:t>
                            </w:r>
                            <w:r>
                              <w:rPr>
                                <w:rFonts w:ascii="Arial" w:hAnsi="Arial" w:cs="Arial" w:eastAsia="Arial"/>
                                <w:b/>
                                <w:bCs/>
                                <w:color w:val="000000"/>
                                <w:sz w:val="24"/>
                                <w:lang w:val="zh-CN"/>
                              </w:rPr>
                              <w:t xml:space="preserve"> </w:t>
                            </w:r>
                            <w:r>
                              <w:rPr>
                                <w:rFonts w:ascii="Arial" w:hAnsi="Arial" w:cs="Arial"/>
                                <w:b/>
                                <w:bCs/>
                                <w:color w:val="000000"/>
                                <w:sz w:val="24"/>
                                <w:lang w:val="zh-CN"/>
                              </w:rPr>
                              <w:t>分析</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原材料供应</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库存管理</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分销</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货损</w:t>
                            </w:r>
                            <w:r>
                              <w:rPr>
                                <w:rFonts w:ascii="Arial" w:hAnsi="Arial" w:cs="Arial" w:eastAsia="Arial"/>
                                <w:b/>
                                <w:bCs/>
                                <w:color w:val="000000"/>
                                <w:sz w:val="24"/>
                                <w:lang w:val="zh-CN"/>
                              </w:rPr>
                              <w:t xml:space="preserve"> </w:t>
                            </w:r>
                            <w:r>
                              <w:rPr>
                                <w:rFonts w:cs="Arial" w:ascii="Arial" w:hAnsi="Arial"/>
                                <w:b/>
                                <w:bCs/>
                                <w:color w:val="000000"/>
                                <w:sz w:val="24"/>
                                <w:lang w:val="zh-CN"/>
                              </w:rPr>
                              <w:t>/</w:t>
                            </w:r>
                            <w:r>
                              <w:rPr>
                                <w:rFonts w:cs="Arial" w:ascii="Arial" w:hAnsi="Arial"/>
                                <w:b/>
                                <w:bCs/>
                                <w:color w:val="000000"/>
                                <w:sz w:val="24"/>
                              </w:rPr>
                              <w:t xml:space="preserve"> </w:t>
                            </w:r>
                            <w:r>
                              <w:rPr>
                                <w:rFonts w:ascii="Arial" w:hAnsi="Arial" w:cs="Arial"/>
                                <w:b/>
                                <w:bCs/>
                                <w:color w:val="000000"/>
                                <w:sz w:val="24"/>
                                <w:lang w:val="zh-CN"/>
                              </w:rPr>
                              <w:t>贬值</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积压报废</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设备</w:t>
                            </w:r>
                            <w:r>
                              <w:rPr>
                                <w:rFonts w:ascii="Arial" w:hAnsi="Arial" w:cs="Arial" w:eastAsia="Arial"/>
                                <w:b/>
                                <w:bCs/>
                                <w:color w:val="000000"/>
                                <w:sz w:val="24"/>
                                <w:lang w:val="zh-CN"/>
                              </w:rPr>
                              <w:t xml:space="preserve"> </w:t>
                            </w:r>
                            <w:r>
                              <w:rPr>
                                <w:rFonts w:cs="Arial" w:ascii="Arial" w:hAnsi="Arial"/>
                                <w:b/>
                                <w:bCs/>
                                <w:color w:val="000000"/>
                                <w:sz w:val="24"/>
                                <w:lang w:val="zh-CN"/>
                              </w:rPr>
                              <w:t xml:space="preserve">/ </w:t>
                            </w:r>
                            <w:r>
                              <w:rPr>
                                <w:rFonts w:ascii="Arial" w:hAnsi="Arial" w:cs="Arial"/>
                                <w:b/>
                                <w:bCs/>
                                <w:color w:val="000000"/>
                                <w:sz w:val="24"/>
                                <w:lang w:val="zh-CN"/>
                              </w:rPr>
                              <w:t>仓储</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信息系统</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安全库存占用利息</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b/>
                                <w:bCs/>
                                <w:color w:val="000000"/>
                                <w:sz w:val="40"/>
                                <w:szCs w:val="40"/>
                              </w:rPr>
                            </w:pPr>
                            <w:r>
                              <w:rPr>
                                <w:rFonts w:ascii="Arial" w:hAnsi="Arial" w:cs="Arial"/>
                                <w:b/>
                                <w:bCs/>
                                <w:color w:val="000000"/>
                                <w:sz w:val="24"/>
                                <w:lang w:val="zh-CN"/>
                              </w:rPr>
                              <w:t>流通库存占用利息</w:t>
                            </w:r>
                          </w:p>
                        </w:txbxContent>
                      </wps:txbx>
                      <wps:bodyPr anchor="t" lIns="92710" tIns="46990" rIns="92710" bIns="46990">
                        <a:noAutofit/>
                      </wps:bodyPr>
                    </wps:wsp>
                  </a:graphicData>
                </a:graphic>
              </wp:anchor>
            </w:drawing>
          </mc:Choice>
          <mc:Fallback>
            <w:pict>
              <v:rect fillcolor="#FFFFFF" style="position:absolute;rotation:-0;width:169.65pt;height:255.95pt;mso-wrap-distance-left:9.05pt;mso-wrap-distance-right:9.05pt;mso-wrap-distance-top:0pt;mso-wrap-distance-bottom:0pt;margin-top:31.2pt;mso-position-vertical-relative:text;margin-left:298.35pt;mso-position-horizontal-relative:text">
                <v:fill opacity="0f"/>
                <v:textbox inset="0.101388888888889in,0.0513888888888889in,0.101388888888889in,0.0513888888888889in">
                  <w:txbxContent>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供需不平衡的风险</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长期合同的风险</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脱销的风险</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验收</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检测</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不合格检验</w:t>
                      </w:r>
                      <w:r>
                        <w:rPr>
                          <w:rFonts w:ascii="Arial" w:hAnsi="Arial" w:cs="Arial" w:eastAsia="Arial"/>
                          <w:b/>
                          <w:bCs/>
                          <w:color w:val="000000"/>
                          <w:sz w:val="24"/>
                          <w:lang w:val="zh-CN"/>
                        </w:rPr>
                        <w:t xml:space="preserve"> </w:t>
                      </w:r>
                      <w:r>
                        <w:rPr>
                          <w:rFonts w:ascii="Arial" w:hAnsi="Arial" w:cs="Arial"/>
                          <w:b/>
                          <w:bCs/>
                          <w:color w:val="000000"/>
                          <w:sz w:val="24"/>
                          <w:lang w:val="zh-CN"/>
                        </w:rPr>
                        <w:t>–</w:t>
                      </w:r>
                      <w:r>
                        <w:rPr>
                          <w:rFonts w:ascii="Arial" w:hAnsi="Arial" w:cs="Arial" w:eastAsia="Arial"/>
                          <w:b/>
                          <w:bCs/>
                          <w:color w:val="000000"/>
                          <w:sz w:val="24"/>
                          <w:lang w:val="zh-CN"/>
                        </w:rPr>
                        <w:t xml:space="preserve"> </w:t>
                      </w:r>
                      <w:r>
                        <w:rPr>
                          <w:rFonts w:ascii="Arial" w:hAnsi="Arial" w:cs="Arial"/>
                          <w:b/>
                          <w:bCs/>
                          <w:color w:val="000000"/>
                          <w:sz w:val="24"/>
                          <w:lang w:val="zh-CN"/>
                        </w:rPr>
                        <w:t>分析</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原材料供应</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库存管理</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分销</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货损</w:t>
                      </w:r>
                      <w:r>
                        <w:rPr>
                          <w:rFonts w:ascii="Arial" w:hAnsi="Arial" w:cs="Arial" w:eastAsia="Arial"/>
                          <w:b/>
                          <w:bCs/>
                          <w:color w:val="000000"/>
                          <w:sz w:val="24"/>
                          <w:lang w:val="zh-CN"/>
                        </w:rPr>
                        <w:t xml:space="preserve"> </w:t>
                      </w:r>
                      <w:r>
                        <w:rPr>
                          <w:rFonts w:cs="Arial" w:ascii="Arial" w:hAnsi="Arial"/>
                          <w:b/>
                          <w:bCs/>
                          <w:color w:val="000000"/>
                          <w:sz w:val="24"/>
                          <w:lang w:val="zh-CN"/>
                        </w:rPr>
                        <w:t>/</w:t>
                      </w:r>
                      <w:r>
                        <w:rPr>
                          <w:rFonts w:cs="Arial" w:ascii="Arial" w:hAnsi="Arial"/>
                          <w:b/>
                          <w:bCs/>
                          <w:color w:val="000000"/>
                          <w:sz w:val="24"/>
                        </w:rPr>
                        <w:t xml:space="preserve"> </w:t>
                      </w:r>
                      <w:r>
                        <w:rPr>
                          <w:rFonts w:ascii="Arial" w:hAnsi="Arial" w:cs="Arial"/>
                          <w:b/>
                          <w:bCs/>
                          <w:color w:val="000000"/>
                          <w:sz w:val="24"/>
                          <w:lang w:val="zh-CN"/>
                        </w:rPr>
                        <w:t>贬值</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积压报废</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设备</w:t>
                      </w:r>
                      <w:r>
                        <w:rPr>
                          <w:rFonts w:ascii="Arial" w:hAnsi="Arial" w:cs="Arial" w:eastAsia="Arial"/>
                          <w:b/>
                          <w:bCs/>
                          <w:color w:val="000000"/>
                          <w:sz w:val="24"/>
                          <w:lang w:val="zh-CN"/>
                        </w:rPr>
                        <w:t xml:space="preserve"> </w:t>
                      </w:r>
                      <w:r>
                        <w:rPr>
                          <w:rFonts w:cs="Arial" w:ascii="Arial" w:hAnsi="Arial"/>
                          <w:b/>
                          <w:bCs/>
                          <w:color w:val="000000"/>
                          <w:sz w:val="24"/>
                          <w:lang w:val="zh-CN"/>
                        </w:rPr>
                        <w:t xml:space="preserve">/ </w:t>
                      </w:r>
                      <w:r>
                        <w:rPr>
                          <w:rFonts w:ascii="Arial" w:hAnsi="Arial" w:cs="Arial"/>
                          <w:b/>
                          <w:bCs/>
                          <w:color w:val="000000"/>
                          <w:sz w:val="24"/>
                          <w:lang w:val="zh-CN"/>
                        </w:rPr>
                        <w:t>仓储</w:t>
                      </w:r>
                    </w:p>
                    <w:p>
                      <w:pPr>
                        <w:pStyle w:val="Normal"/>
                        <w:numPr>
                          <w:ilvl w:val="0"/>
                          <w:numId w:val="22"/>
                        </w:numPr>
                        <w:autoSpaceDE w:val="false"/>
                        <w:ind w:hanging="540" w:left="540" w:right="0"/>
                        <w:rPr>
                          <w:rFonts w:ascii="Arial" w:hAnsi="Arial" w:cs="Arial"/>
                          <w:b/>
                          <w:bCs/>
                          <w:color w:val="000000"/>
                          <w:sz w:val="24"/>
                        </w:rPr>
                      </w:pPr>
                      <w:r>
                        <w:rPr>
                          <w:rFonts w:ascii="Arial" w:hAnsi="Arial" w:cs="Arial"/>
                          <w:b/>
                          <w:bCs/>
                          <w:color w:val="000000"/>
                          <w:sz w:val="24"/>
                          <w:lang w:val="zh-CN"/>
                        </w:rPr>
                        <w:t>信息系统</w:t>
                      </w:r>
                    </w:p>
                    <w:p>
                      <w:pPr>
                        <w:pStyle w:val="Normal"/>
                        <w:numPr>
                          <w:ilvl w:val="0"/>
                          <w:numId w:val="22"/>
                        </w:numPr>
                        <w:autoSpaceDE w:val="false"/>
                        <w:ind w:hanging="540" w:left="540" w:right="0"/>
                        <w:rPr>
                          <w:rFonts w:ascii="Arial" w:hAnsi="Arial" w:cs="Arial"/>
                          <w:b/>
                          <w:bCs/>
                          <w:color w:val="000000"/>
                          <w:sz w:val="24"/>
                          <w:lang w:val="zh-CN"/>
                        </w:rPr>
                      </w:pPr>
                      <w:r>
                        <w:rPr>
                          <w:rFonts w:ascii="Arial" w:hAnsi="Arial" w:cs="Arial"/>
                          <w:b/>
                          <w:bCs/>
                          <w:color w:val="000000"/>
                          <w:sz w:val="24"/>
                          <w:lang w:val="zh-CN"/>
                        </w:rPr>
                        <w:t>安全库存占用利息</w:t>
                      </w:r>
                      <w:r>
                        <w:rPr>
                          <w:rFonts w:ascii="Arial" w:hAnsi="Arial" w:cs="Arial" w:eastAsia="Arial"/>
                          <w:b/>
                          <w:bCs/>
                          <w:color w:val="000000"/>
                          <w:sz w:val="24"/>
                          <w:lang w:val="zh-CN"/>
                        </w:rPr>
                        <w:t xml:space="preserve"> </w:t>
                      </w:r>
                    </w:p>
                    <w:p>
                      <w:pPr>
                        <w:pStyle w:val="Normal"/>
                        <w:numPr>
                          <w:ilvl w:val="0"/>
                          <w:numId w:val="22"/>
                        </w:numPr>
                        <w:autoSpaceDE w:val="false"/>
                        <w:ind w:hanging="540" w:left="540" w:right="0"/>
                        <w:rPr>
                          <w:b/>
                          <w:bCs/>
                          <w:color w:val="000000"/>
                          <w:sz w:val="40"/>
                          <w:szCs w:val="40"/>
                        </w:rPr>
                      </w:pPr>
                      <w:r>
                        <w:rPr>
                          <w:rFonts w:ascii="Arial" w:hAnsi="Arial" w:cs="Arial"/>
                          <w:b/>
                          <w:bCs/>
                          <w:color w:val="000000"/>
                          <w:sz w:val="24"/>
                          <w:lang w:val="zh-CN"/>
                        </w:rPr>
                        <w:t>流通库存占用利息</w:t>
                      </w:r>
                    </w:p>
                  </w:txbxContent>
                </v:textbox>
                <w10:wrap type="none"/>
              </v:rect>
            </w:pict>
          </mc:Fallback>
        </mc:AlternateContent>
      </w:r>
    </w:p>
    <w:p>
      <w:pPr>
        <w:pStyle w:val="Normal"/>
        <w:rPr>
          <w:rFonts w:ascii="宋体;SimSun" w:hAnsi="宋体;SimSun" w:cs="宋体;SimSun"/>
        </w:rPr>
      </w:pPr>
      <w:r>
        <w:rPr>
          <w:rFonts w:cs="宋体;SimSun" w:ascii="宋体;SimSun" w:hAnsi="宋体;SimSun"/>
        </w:rPr>
      </w:r>
    </w:p>
    <w:p>
      <w:pPr>
        <w:pStyle w:val="Normal"/>
        <w:rPr>
          <w:rFonts w:ascii="宋体;SimSun" w:hAnsi="宋体;SimSun" w:cs="宋体;SimSun"/>
        </w:rPr>
      </w:pPr>
      <w:r>
        <w:rPr>
          <w:rFonts w:cs="宋体;SimSun" w:ascii="宋体;SimSun" w:hAnsi="宋体;SimSun"/>
        </w:rPr>
      </w:r>
    </w:p>
    <w:p>
      <w:pPr>
        <w:pStyle w:val="Normal"/>
        <w:rPr>
          <w:rFonts w:ascii="宋体;SimSun" w:hAnsi="宋体;SimSun" w:cs="宋体;SimSun"/>
        </w:rPr>
      </w:pPr>
      <w:r>
        <w:rPr>
          <w:rFonts w:cs="宋体;SimSun" w:ascii="宋体;SimSun" w:hAnsi="宋体;SimSun"/>
        </w:rPr>
      </w:r>
    </w:p>
    <w:p>
      <w:pPr>
        <w:pStyle w:val="Normal"/>
        <w:rPr>
          <w:rFonts w:ascii="宋体;SimSun" w:hAnsi="宋体;SimSun" w:cs="宋体;SimSun"/>
        </w:rPr>
      </w:pPr>
      <w:r>
        <w:rPr>
          <w:rFonts w:cs="宋体;SimSun" w:ascii="宋体;SimSun" w:hAnsi="宋体;SimSun"/>
        </w:rPr>
      </w:r>
    </w:p>
    <w:p>
      <w:pPr>
        <w:pStyle w:val="Normal"/>
        <w:rPr>
          <w:rFonts w:ascii="宋体;SimSun" w:hAnsi="宋体;SimSun" w:cs="宋体;SimSun"/>
        </w:rPr>
      </w:pPr>
      <w:r>
        <w:rPr>
          <w:rFonts w:cs="宋体;SimSun" w:ascii="宋体;SimSun" w:hAnsi="宋体;SimSun"/>
        </w:rPr>
      </w:r>
    </w:p>
    <w:p>
      <w:pPr>
        <w:pStyle w:val="Normal"/>
        <w:rPr>
          <w:rFonts w:ascii="宋体;SimSun" w:hAnsi="宋体;SimSun" w:cs="宋体;SimSun"/>
        </w:rPr>
      </w:pPr>
      <w:r>
        <w:rPr>
          <w:rFonts w:cs="宋体;SimSun" w:ascii="宋体;SimSun" w:hAnsi="宋体;SimSun"/>
        </w:rPr>
      </w:r>
    </w:p>
    <w:p>
      <w:pPr>
        <w:pStyle w:val="Normal"/>
        <w:numPr>
          <w:ilvl w:val="0"/>
          <w:numId w:val="9"/>
        </w:numPr>
        <w:rPr>
          <w:sz w:val="25"/>
        </w:rPr>
      </w:pPr>
      <w:r>
        <w:rPr>
          <w:rFonts w:cs="宋体;SimSun" w:ascii="宋体;SimSun" w:hAnsi="宋体;SimSun"/>
          <w:sz w:val="25"/>
        </w:rPr>
      </w:r>
    </w:p>
    <w:p>
      <w:pPr>
        <w:pStyle w:val="Normal"/>
        <w:rPr>
          <w:rFonts w:ascii="宋体;SimSun" w:hAnsi="宋体;SimSun" w:cs="宋体;SimSun"/>
          <w:sz w:val="25"/>
        </w:rPr>
      </w:pPr>
      <w:r>
        <w:rPr>
          <w:rFonts w:cs="宋体;SimSun" w:ascii="宋体;SimSun" w:hAnsi="宋体;SimSun"/>
          <w:sz w:val="25"/>
        </w:rPr>
      </w:r>
    </w:p>
    <w:p>
      <w:pPr>
        <w:pStyle w:val="Normal"/>
        <w:rPr>
          <w:rFonts w:ascii="宋体;SimSun" w:hAnsi="宋体;SimSun" w:cs="宋体;SimSun"/>
        </w:rPr>
      </w:pPr>
      <w:r>
        <w:rPr>
          <w:rFonts w:cs="宋体;SimSun" w:ascii="宋体;SimSun" w:hAnsi="宋体;SimSun"/>
        </w:rPr>
      </w:r>
    </w:p>
    <w:p>
      <w:pPr>
        <w:pStyle w:val="Normal"/>
        <w:rPr>
          <w:rFonts w:ascii="宋体;SimSun" w:hAnsi="宋体;SimSun" w:cs="宋体;SimSun"/>
        </w:rPr>
      </w:pPr>
      <w:r>
        <w:rPr>
          <w:rFonts w:cs="宋体;SimSun" w:ascii="宋体;SimSun" w:hAnsi="宋体;SimSun"/>
        </w:rPr>
      </w:r>
    </w:p>
    <w:p>
      <w:pPr>
        <w:pStyle w:val="Normal"/>
        <w:rPr>
          <w:rFonts w:ascii="宋体;SimSun" w:hAnsi="宋体;SimSun" w:cs="宋体;SimSun"/>
        </w:rPr>
      </w:pPr>
      <w:r>
        <w:rPr>
          <w:rFonts w:cs="宋体;SimSun" w:ascii="宋体;SimSun" w:hAnsi="宋体;SimSun"/>
        </w:rPr>
      </w:r>
    </w:p>
    <w:p>
      <w:pPr>
        <w:pStyle w:val="Normal"/>
        <w:rPr>
          <w:rFonts w:ascii="宋体;SimSun" w:hAnsi="宋体;SimSun" w:cs="宋体;SimSun"/>
        </w:rPr>
      </w:pPr>
      <w:r>
        <w:rPr>
          <w:rFonts w:cs="宋体;SimSun" w:ascii="宋体;SimSun" w:hAnsi="宋体;SimSun"/>
        </w:rPr>
      </w:r>
    </w:p>
    <w:p>
      <w:pPr>
        <w:pStyle w:val="Normal"/>
        <w:rPr>
          <w:rFonts w:ascii="宋体;SimSun" w:hAnsi="宋体;SimSun" w:cs="宋体;SimSun"/>
        </w:rPr>
      </w:pPr>
      <w:r>
        <w:rPr>
          <w:rFonts w:cs="宋体;SimSun" w:ascii="宋体;SimSun" w:hAnsi="宋体;SimSun"/>
        </w:rPr>
      </w:r>
    </w:p>
    <w:p>
      <w:pPr>
        <w:pStyle w:val="Normal"/>
        <w:rPr>
          <w:rFonts w:ascii="宋体;SimSun" w:hAnsi="宋体;SimSun" w:cs="宋体;SimSun"/>
        </w:rPr>
      </w:pPr>
      <w:r>
        <w:rPr>
          <w:rFonts w:cs="宋体;SimSun" w:ascii="宋体;SimSun" w:hAnsi="宋体;SimSun"/>
        </w:rPr>
      </w:r>
    </w:p>
    <w:p>
      <w:pPr>
        <w:pStyle w:val="Normal"/>
        <w:ind w:left="420" w:right="0"/>
        <w:rPr>
          <w:rFonts w:ascii="宋体;SimSun" w:hAnsi="宋体;SimSun" w:cs="宋体;SimSun"/>
          <w:sz w:val="25"/>
        </w:rPr>
      </w:pPr>
      <w:r>
        <w:rPr>
          <w:rFonts w:cs="宋体;SimSun" w:ascii="宋体;SimSun" w:hAnsi="宋体;SimSun"/>
          <w:sz w:val="25"/>
        </w:rPr>
      </w:r>
    </w:p>
    <w:p>
      <w:pPr>
        <w:pStyle w:val="Normal"/>
        <w:numPr>
          <w:ilvl w:val="0"/>
          <w:numId w:val="9"/>
        </w:numPr>
        <w:rPr>
          <w:sz w:val="25"/>
        </w:rPr>
      </w:pPr>
      <w:r>
        <w:rPr>
          <w:sz w:val="25"/>
        </w:rPr>
        <w:t>及时</w:t>
      </w:r>
    </w:p>
    <w:p>
      <w:pPr>
        <w:pStyle w:val="Normal"/>
        <w:numPr>
          <w:ilvl w:val="0"/>
          <w:numId w:val="9"/>
        </w:numPr>
        <w:rPr>
          <w:rFonts w:ascii="Arial" w:hAnsi="Arial" w:cs="Arial"/>
          <w:b/>
          <w:bCs/>
          <w:u w:val="single"/>
        </w:rPr>
      </w:pPr>
      <w:r>
        <w:rPr>
          <w:sz w:val="25"/>
        </w:rPr>
        <w:t>准确</w:t>
      </w:r>
    </w:p>
    <w:p>
      <w:pPr>
        <w:pStyle w:val="Normal"/>
        <w:numPr>
          <w:ilvl w:val="0"/>
          <w:numId w:val="9"/>
        </w:numPr>
        <w:rPr>
          <w:rFonts w:ascii="Arial" w:hAnsi="Arial" w:cs="Arial"/>
          <w:b/>
          <w:bCs/>
          <w:u w:val="single"/>
        </w:rPr>
      </w:pPr>
      <w:r>
        <w:rPr>
          <w:sz w:val="25"/>
        </w:rPr>
        <w:t>灵活</w:t>
      </w:r>
    </w:p>
    <w:p>
      <w:pPr>
        <w:pStyle w:val="Normal"/>
        <w:widowControl/>
        <w:jc w:val="left"/>
        <w:rPr/>
      </w:pPr>
      <w:r>
        <w:rPr/>
        <w:t>[</w:t>
      </w:r>
      <w:r>
        <w:rPr/>
        <w:t>订单反应能力指标</w:t>
      </w:r>
      <w:r>
        <w:rPr/>
        <w:t>]</w:t>
      </w:r>
      <w:r>
        <w:rPr/>
        <w:t>包括</w:t>
      </w:r>
      <w:r>
        <w:rPr/>
        <w:t>3</w:t>
      </w:r>
      <w:r>
        <w:rPr/>
        <w:t>个二级指标、</w:t>
      </w:r>
      <w:r>
        <w:rPr/>
        <w:t>10</w:t>
      </w:r>
      <w:r>
        <w:rPr/>
        <w:t>个三级指标</w:t>
      </w:r>
    </w:p>
    <w:tbl>
      <w:tblPr>
        <w:tblW w:w="8528" w:type="dxa"/>
        <w:jc w:val="left"/>
        <w:tblInd w:w="0" w:type="dxa"/>
        <w:tblLayout w:type="fixed"/>
        <w:tblCellMar>
          <w:top w:w="0" w:type="dxa"/>
          <w:left w:w="108" w:type="dxa"/>
          <w:bottom w:w="0" w:type="dxa"/>
          <w:right w:w="108" w:type="dxa"/>
        </w:tblCellMar>
      </w:tblPr>
      <w:tblGrid>
        <w:gridCol w:w="1368"/>
        <w:gridCol w:w="1620"/>
        <w:gridCol w:w="3408"/>
        <w:gridCol w:w="2132"/>
      </w:tblGrid>
      <w:tr>
        <w:trPr/>
        <w:tc>
          <w:tcPr>
            <w:tcW w:w="136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color w:val="333399"/>
                <w:sz w:val="28"/>
                <w:szCs w:val="32"/>
              </w:rPr>
            </w:pPr>
            <w:r>
              <w:rPr>
                <w:rFonts w:ascii="Arial" w:hAnsi="Arial" w:cs="Arial"/>
                <w:b/>
                <w:bCs/>
                <w:color w:val="333399"/>
                <w:sz w:val="28"/>
                <w:szCs w:val="32"/>
              </w:rPr>
              <w:t>一级指标</w:t>
            </w:r>
          </w:p>
        </w:tc>
        <w:tc>
          <w:tcPr>
            <w:tcW w:w="1620"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color w:val="333399"/>
                <w:sz w:val="28"/>
                <w:szCs w:val="32"/>
              </w:rPr>
            </w:pPr>
            <w:r>
              <w:rPr>
                <w:rFonts w:ascii="Arial" w:hAnsi="Arial" w:cs="Arial"/>
                <w:b/>
                <w:bCs/>
                <w:color w:val="333399"/>
                <w:sz w:val="28"/>
                <w:szCs w:val="32"/>
              </w:rPr>
              <w:t>二级指标</w:t>
            </w:r>
          </w:p>
        </w:tc>
        <w:tc>
          <w:tcPr>
            <w:tcW w:w="340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color w:val="333399"/>
                <w:sz w:val="28"/>
                <w:szCs w:val="32"/>
              </w:rPr>
            </w:pPr>
            <w:r>
              <w:rPr>
                <w:rFonts w:ascii="Arial" w:hAnsi="Arial" w:cs="Arial"/>
                <w:b/>
                <w:bCs/>
                <w:color w:val="333399"/>
                <w:sz w:val="28"/>
                <w:szCs w:val="32"/>
              </w:rPr>
              <w:t>三级指标</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color w:val="333399"/>
                <w:sz w:val="28"/>
                <w:szCs w:val="32"/>
              </w:rPr>
            </w:pPr>
            <w:r>
              <w:rPr>
                <w:rFonts w:ascii="Arial" w:hAnsi="Arial" w:cs="Arial"/>
                <w:b/>
                <w:bCs/>
                <w:color w:val="333399"/>
                <w:sz w:val="28"/>
                <w:szCs w:val="32"/>
              </w:rPr>
              <w:t>指标权重</w:t>
            </w:r>
          </w:p>
        </w:tc>
      </w:tr>
      <w:tr>
        <w:trPr/>
        <w:tc>
          <w:tcPr>
            <w:tcW w:w="136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b/>
                <w:bCs/>
                <w:sz w:val="26"/>
                <w:szCs w:val="32"/>
              </w:rPr>
            </w:pPr>
            <w:r>
              <w:rPr>
                <w:rFonts w:ascii="Arial" w:hAnsi="Arial" w:cs="Arial"/>
                <w:b/>
                <w:bCs/>
                <w:sz w:val="26"/>
                <w:szCs w:val="32"/>
              </w:rPr>
              <w:t>订单反应能力</w:t>
            </w:r>
          </w:p>
        </w:tc>
        <w:tc>
          <w:tcPr>
            <w:tcW w:w="162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b/>
                <w:bCs/>
                <w:sz w:val="26"/>
                <w:szCs w:val="32"/>
              </w:rPr>
            </w:pPr>
            <w:r>
              <w:rPr>
                <w:rFonts w:ascii="Arial" w:hAnsi="Arial" w:cs="Arial"/>
                <w:b/>
                <w:bCs/>
                <w:sz w:val="26"/>
                <w:szCs w:val="32"/>
              </w:rPr>
              <w:t>反应速度</w:t>
            </w:r>
          </w:p>
        </w:tc>
        <w:tc>
          <w:tcPr>
            <w:tcW w:w="340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订单信息处理方式</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6"/>
                <w:szCs w:val="32"/>
              </w:rPr>
            </w:pPr>
            <w:r>
              <w:rPr>
                <w:rFonts w:cs="Arial" w:ascii="Arial" w:hAnsi="Arial"/>
                <w:b/>
                <w:bCs/>
                <w:sz w:val="26"/>
                <w:szCs w:val="32"/>
              </w:rPr>
              <w:t>15%</w:t>
            </w:r>
          </w:p>
        </w:tc>
      </w:tr>
      <w:tr>
        <w:trPr/>
        <w:tc>
          <w:tcPr>
            <w:tcW w:w="13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color w:val="FF0000"/>
                <w:sz w:val="26"/>
                <w:szCs w:val="32"/>
              </w:rPr>
            </w:pPr>
            <w:r>
              <w:rPr>
                <w:rFonts w:cs="Arial" w:ascii="Arial" w:hAnsi="Arial"/>
                <w:b/>
                <w:bCs/>
                <w:color w:val="FF0000"/>
                <w:sz w:val="26"/>
                <w:szCs w:val="32"/>
              </w:rPr>
            </w:r>
          </w:p>
        </w:tc>
        <w:tc>
          <w:tcPr>
            <w:tcW w:w="162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6"/>
                <w:szCs w:val="32"/>
              </w:rPr>
            </w:pPr>
            <w:r>
              <w:rPr>
                <w:rFonts w:cs="Arial" w:ascii="Arial" w:hAnsi="Arial"/>
                <w:b/>
                <w:bCs/>
                <w:sz w:val="26"/>
                <w:szCs w:val="32"/>
              </w:rPr>
            </w:r>
          </w:p>
        </w:tc>
        <w:tc>
          <w:tcPr>
            <w:tcW w:w="340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订单完成总平均周期</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6"/>
                <w:szCs w:val="32"/>
              </w:rPr>
            </w:pPr>
            <w:r>
              <w:rPr>
                <w:rFonts w:cs="Arial" w:ascii="Arial" w:hAnsi="Arial"/>
                <w:b/>
                <w:bCs/>
                <w:sz w:val="26"/>
                <w:szCs w:val="32"/>
              </w:rPr>
              <w:t>10%</w:t>
            </w:r>
          </w:p>
        </w:tc>
      </w:tr>
      <w:tr>
        <w:trPr/>
        <w:tc>
          <w:tcPr>
            <w:tcW w:w="13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color w:val="FF0000"/>
                <w:sz w:val="26"/>
                <w:szCs w:val="32"/>
              </w:rPr>
            </w:pPr>
            <w:r>
              <w:rPr>
                <w:rFonts w:cs="Arial" w:ascii="Arial" w:hAnsi="Arial"/>
                <w:b/>
                <w:bCs/>
                <w:color w:val="FF0000"/>
                <w:sz w:val="26"/>
                <w:szCs w:val="32"/>
              </w:rPr>
            </w:r>
          </w:p>
        </w:tc>
        <w:tc>
          <w:tcPr>
            <w:tcW w:w="162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6"/>
                <w:szCs w:val="32"/>
              </w:rPr>
            </w:pPr>
            <w:r>
              <w:rPr>
                <w:rFonts w:cs="Arial" w:ascii="Arial" w:hAnsi="Arial"/>
                <w:b/>
                <w:bCs/>
                <w:sz w:val="26"/>
                <w:szCs w:val="32"/>
              </w:rPr>
            </w:r>
          </w:p>
        </w:tc>
        <w:tc>
          <w:tcPr>
            <w:tcW w:w="340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订单延迟率</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6"/>
                <w:szCs w:val="32"/>
              </w:rPr>
            </w:pPr>
            <w:r>
              <w:rPr>
                <w:rFonts w:cs="Arial" w:ascii="Arial" w:hAnsi="Arial"/>
                <w:b/>
                <w:bCs/>
                <w:sz w:val="26"/>
                <w:szCs w:val="32"/>
              </w:rPr>
              <w:t>10%</w:t>
            </w:r>
          </w:p>
        </w:tc>
      </w:tr>
      <w:tr>
        <w:trPr/>
        <w:tc>
          <w:tcPr>
            <w:tcW w:w="13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color w:val="FF0000"/>
                <w:sz w:val="26"/>
                <w:szCs w:val="32"/>
              </w:rPr>
            </w:pPr>
            <w:r>
              <w:rPr>
                <w:rFonts w:cs="Arial" w:ascii="Arial" w:hAnsi="Arial"/>
                <w:b/>
                <w:bCs/>
                <w:color w:val="FF0000"/>
                <w:sz w:val="26"/>
                <w:szCs w:val="32"/>
              </w:rPr>
            </w:r>
          </w:p>
        </w:tc>
        <w:tc>
          <w:tcPr>
            <w:tcW w:w="162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6"/>
                <w:szCs w:val="32"/>
              </w:rPr>
            </w:pPr>
            <w:r>
              <w:rPr>
                <w:rFonts w:cs="Arial" w:ascii="Arial" w:hAnsi="Arial"/>
                <w:b/>
                <w:bCs/>
                <w:sz w:val="26"/>
                <w:szCs w:val="32"/>
              </w:rPr>
            </w:r>
          </w:p>
        </w:tc>
        <w:tc>
          <w:tcPr>
            <w:tcW w:w="340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订单货件延迟率</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6"/>
                <w:szCs w:val="32"/>
              </w:rPr>
            </w:pPr>
            <w:r>
              <w:rPr>
                <w:rFonts w:cs="Arial" w:ascii="Arial" w:hAnsi="Arial"/>
                <w:b/>
                <w:bCs/>
                <w:sz w:val="26"/>
                <w:szCs w:val="32"/>
              </w:rPr>
              <w:t>5%</w:t>
            </w:r>
          </w:p>
        </w:tc>
      </w:tr>
      <w:tr>
        <w:trPr/>
        <w:tc>
          <w:tcPr>
            <w:tcW w:w="13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color w:val="FF0000"/>
                <w:sz w:val="26"/>
                <w:szCs w:val="32"/>
              </w:rPr>
            </w:pPr>
            <w:r>
              <w:rPr>
                <w:rFonts w:cs="Arial" w:ascii="Arial" w:hAnsi="Arial"/>
                <w:b/>
                <w:bCs/>
                <w:color w:val="FF0000"/>
                <w:sz w:val="26"/>
                <w:szCs w:val="32"/>
              </w:rPr>
            </w:r>
          </w:p>
        </w:tc>
        <w:tc>
          <w:tcPr>
            <w:tcW w:w="162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b/>
                <w:bCs/>
                <w:sz w:val="26"/>
                <w:szCs w:val="32"/>
              </w:rPr>
            </w:pPr>
            <w:r>
              <w:rPr>
                <w:rFonts w:ascii="Arial" w:hAnsi="Arial" w:cs="Arial"/>
                <w:b/>
                <w:bCs/>
                <w:sz w:val="26"/>
                <w:szCs w:val="32"/>
              </w:rPr>
              <w:t>反应可靠性</w:t>
            </w:r>
          </w:p>
        </w:tc>
        <w:tc>
          <w:tcPr>
            <w:tcW w:w="340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订单处理准确率</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6"/>
                <w:szCs w:val="32"/>
              </w:rPr>
            </w:pPr>
            <w:r>
              <w:rPr>
                <w:rFonts w:cs="Arial" w:ascii="Arial" w:hAnsi="Arial"/>
                <w:b/>
                <w:bCs/>
                <w:sz w:val="26"/>
                <w:szCs w:val="32"/>
              </w:rPr>
              <w:t>10%</w:t>
            </w:r>
          </w:p>
        </w:tc>
      </w:tr>
      <w:tr>
        <w:trPr/>
        <w:tc>
          <w:tcPr>
            <w:tcW w:w="13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color w:val="FF0000"/>
                <w:sz w:val="26"/>
                <w:szCs w:val="32"/>
              </w:rPr>
            </w:pPr>
            <w:r>
              <w:rPr>
                <w:rFonts w:cs="Arial" w:ascii="Arial" w:hAnsi="Arial"/>
                <w:b/>
                <w:bCs/>
                <w:color w:val="FF0000"/>
                <w:sz w:val="26"/>
                <w:szCs w:val="32"/>
              </w:rPr>
            </w:r>
          </w:p>
        </w:tc>
        <w:tc>
          <w:tcPr>
            <w:tcW w:w="162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6"/>
                <w:szCs w:val="32"/>
              </w:rPr>
            </w:pPr>
            <w:r>
              <w:rPr>
                <w:rFonts w:cs="Arial" w:ascii="Arial" w:hAnsi="Arial"/>
                <w:b/>
                <w:bCs/>
                <w:sz w:val="26"/>
                <w:szCs w:val="32"/>
              </w:rPr>
            </w:r>
          </w:p>
        </w:tc>
        <w:tc>
          <w:tcPr>
            <w:tcW w:w="340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订单满足率</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6"/>
                <w:szCs w:val="32"/>
              </w:rPr>
            </w:pPr>
            <w:r>
              <w:rPr>
                <w:rFonts w:cs="Arial" w:ascii="Arial" w:hAnsi="Arial"/>
                <w:b/>
                <w:bCs/>
                <w:sz w:val="26"/>
                <w:szCs w:val="32"/>
              </w:rPr>
              <w:t>10%</w:t>
            </w:r>
          </w:p>
        </w:tc>
      </w:tr>
      <w:tr>
        <w:trPr/>
        <w:tc>
          <w:tcPr>
            <w:tcW w:w="13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color w:val="FF0000"/>
                <w:sz w:val="26"/>
                <w:szCs w:val="32"/>
              </w:rPr>
            </w:pPr>
            <w:r>
              <w:rPr>
                <w:rFonts w:cs="Arial" w:ascii="Arial" w:hAnsi="Arial"/>
                <w:b/>
                <w:bCs/>
                <w:color w:val="FF0000"/>
                <w:sz w:val="26"/>
                <w:szCs w:val="32"/>
              </w:rPr>
            </w:r>
          </w:p>
        </w:tc>
        <w:tc>
          <w:tcPr>
            <w:tcW w:w="162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6"/>
                <w:szCs w:val="32"/>
              </w:rPr>
            </w:pPr>
            <w:r>
              <w:rPr>
                <w:rFonts w:cs="Arial" w:ascii="Arial" w:hAnsi="Arial"/>
                <w:b/>
                <w:bCs/>
                <w:sz w:val="26"/>
                <w:szCs w:val="32"/>
              </w:rPr>
            </w:r>
          </w:p>
        </w:tc>
        <w:tc>
          <w:tcPr>
            <w:tcW w:w="340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订单协同程度</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6"/>
                <w:szCs w:val="32"/>
              </w:rPr>
            </w:pPr>
            <w:r>
              <w:rPr>
                <w:rFonts w:cs="Arial" w:ascii="Arial" w:hAnsi="Arial"/>
                <w:b/>
                <w:bCs/>
                <w:sz w:val="26"/>
                <w:szCs w:val="32"/>
              </w:rPr>
              <w:t>10%</w:t>
            </w:r>
          </w:p>
        </w:tc>
      </w:tr>
      <w:tr>
        <w:trPr/>
        <w:tc>
          <w:tcPr>
            <w:tcW w:w="13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color w:val="FF0000"/>
                <w:sz w:val="26"/>
                <w:szCs w:val="32"/>
              </w:rPr>
            </w:pPr>
            <w:r>
              <w:rPr>
                <w:rFonts w:cs="Arial" w:ascii="Arial" w:hAnsi="Arial"/>
                <w:b/>
                <w:bCs/>
                <w:color w:val="FF0000"/>
                <w:sz w:val="26"/>
                <w:szCs w:val="32"/>
              </w:rPr>
            </w:r>
          </w:p>
        </w:tc>
        <w:tc>
          <w:tcPr>
            <w:tcW w:w="162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b/>
                <w:bCs/>
                <w:sz w:val="26"/>
                <w:szCs w:val="32"/>
              </w:rPr>
            </w:pPr>
            <w:r>
              <w:rPr>
                <w:rFonts w:ascii="Arial" w:hAnsi="Arial" w:cs="Arial"/>
                <w:b/>
                <w:bCs/>
                <w:sz w:val="26"/>
                <w:szCs w:val="32"/>
              </w:rPr>
              <w:t>反应适应性</w:t>
            </w:r>
          </w:p>
        </w:tc>
        <w:tc>
          <w:tcPr>
            <w:tcW w:w="340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销量预测准确率</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6"/>
                <w:szCs w:val="32"/>
              </w:rPr>
            </w:pPr>
            <w:r>
              <w:rPr>
                <w:rFonts w:cs="Arial" w:ascii="Arial" w:hAnsi="Arial"/>
                <w:b/>
                <w:bCs/>
                <w:sz w:val="26"/>
                <w:szCs w:val="32"/>
              </w:rPr>
              <w:t>15%</w:t>
            </w:r>
          </w:p>
        </w:tc>
      </w:tr>
      <w:tr>
        <w:trPr/>
        <w:tc>
          <w:tcPr>
            <w:tcW w:w="13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Arial" w:hAnsi="Arial" w:cs="Arial"/>
                <w:b/>
                <w:bCs/>
                <w:color w:val="FF0000"/>
                <w:sz w:val="26"/>
                <w:szCs w:val="32"/>
              </w:rPr>
            </w:pPr>
            <w:r>
              <w:rPr>
                <w:rFonts w:cs="Arial" w:ascii="Arial" w:hAnsi="Arial"/>
                <w:b/>
                <w:bCs/>
                <w:color w:val="FF0000"/>
                <w:sz w:val="26"/>
                <w:szCs w:val="32"/>
              </w:rPr>
            </w:r>
          </w:p>
        </w:tc>
        <w:tc>
          <w:tcPr>
            <w:tcW w:w="162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Arial" w:hAnsi="Arial" w:cs="Arial"/>
                <w:b/>
                <w:bCs/>
                <w:sz w:val="26"/>
                <w:szCs w:val="32"/>
              </w:rPr>
            </w:pPr>
            <w:r>
              <w:rPr>
                <w:rFonts w:cs="Arial" w:ascii="Arial" w:hAnsi="Arial"/>
                <w:b/>
                <w:bCs/>
                <w:sz w:val="26"/>
                <w:szCs w:val="32"/>
              </w:rPr>
            </w:r>
          </w:p>
        </w:tc>
        <w:tc>
          <w:tcPr>
            <w:tcW w:w="340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按订单生产比率</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6"/>
                <w:szCs w:val="32"/>
              </w:rPr>
            </w:pPr>
            <w:r>
              <w:rPr>
                <w:rFonts w:cs="Arial" w:ascii="Arial" w:hAnsi="Arial"/>
                <w:b/>
                <w:bCs/>
                <w:sz w:val="26"/>
                <w:szCs w:val="32"/>
              </w:rPr>
              <w:t>10%</w:t>
            </w:r>
          </w:p>
        </w:tc>
      </w:tr>
      <w:tr>
        <w:trPr/>
        <w:tc>
          <w:tcPr>
            <w:tcW w:w="13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Arial" w:hAnsi="Arial" w:cs="Arial"/>
                <w:b/>
                <w:bCs/>
                <w:color w:val="FF0000"/>
                <w:sz w:val="26"/>
                <w:szCs w:val="32"/>
              </w:rPr>
            </w:pPr>
            <w:r>
              <w:rPr>
                <w:rFonts w:cs="Arial" w:ascii="Arial" w:hAnsi="Arial"/>
                <w:b/>
                <w:bCs/>
                <w:color w:val="FF0000"/>
                <w:sz w:val="26"/>
                <w:szCs w:val="32"/>
              </w:rPr>
            </w:r>
          </w:p>
        </w:tc>
        <w:tc>
          <w:tcPr>
            <w:tcW w:w="162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Arial" w:hAnsi="Arial" w:cs="Arial"/>
                <w:b/>
                <w:bCs/>
                <w:sz w:val="26"/>
                <w:szCs w:val="32"/>
              </w:rPr>
            </w:pPr>
            <w:r>
              <w:rPr>
                <w:rFonts w:cs="Arial" w:ascii="Arial" w:hAnsi="Arial"/>
                <w:b/>
                <w:bCs/>
                <w:sz w:val="26"/>
                <w:szCs w:val="32"/>
              </w:rPr>
            </w:r>
          </w:p>
        </w:tc>
        <w:tc>
          <w:tcPr>
            <w:tcW w:w="340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订单风险管理能力</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6"/>
                <w:szCs w:val="32"/>
              </w:rPr>
            </w:pPr>
            <w:r>
              <w:rPr>
                <w:rFonts w:cs="Arial" w:ascii="Arial" w:hAnsi="Arial"/>
                <w:b/>
                <w:bCs/>
                <w:sz w:val="26"/>
                <w:szCs w:val="32"/>
              </w:rPr>
              <w:t>5%</w:t>
            </w:r>
          </w:p>
        </w:tc>
      </w:tr>
    </w:tbl>
    <w:p>
      <w:pPr>
        <w:pStyle w:val="Normal"/>
        <w:widowControl/>
        <w:spacing w:before="156" w:after="0"/>
        <w:jc w:val="left"/>
        <w:rPr>
          <w:rFonts w:ascii="Arial" w:hAnsi="Arial" w:cs="Arial"/>
          <w:b/>
          <w:bCs/>
          <w:sz w:val="24"/>
          <w:szCs w:val="32"/>
        </w:rPr>
      </w:pPr>
      <w:r>
        <w:rPr>
          <w:rFonts w:ascii="Arial" w:hAnsi="Arial" w:cs="Arial"/>
          <w:b/>
          <w:bCs/>
          <w:sz w:val="24"/>
          <w:szCs w:val="32"/>
        </w:rPr>
        <w:t>三级指标说明：</w:t>
      </w:r>
    </w:p>
    <w:p>
      <w:pPr>
        <w:pStyle w:val="Normal"/>
        <w:widowControl/>
        <w:spacing w:before="156" w:after="0"/>
        <w:jc w:val="left"/>
        <w:rPr/>
      </w:pPr>
      <w:r>
        <w:rPr>
          <w:rFonts w:cs="Arial" w:ascii="Arial" w:hAnsi="Arial"/>
          <w:b/>
          <w:bCs/>
          <w:color w:val="FF0000"/>
          <w:sz w:val="24"/>
          <w:szCs w:val="32"/>
        </w:rPr>
        <w:t>1</w:t>
      </w:r>
      <w:r>
        <w:rPr>
          <w:rFonts w:ascii="Arial" w:hAnsi="Arial" w:cs="Arial"/>
          <w:b/>
          <w:bCs/>
          <w:color w:val="FF0000"/>
          <w:sz w:val="24"/>
          <w:szCs w:val="32"/>
        </w:rPr>
        <w:t>）订单信息处理方式</w:t>
      </w:r>
      <w:r>
        <w:rPr>
          <w:rFonts w:ascii="Arial" w:hAnsi="Arial" w:cs="Arial"/>
          <w:b/>
          <w:bCs/>
          <w:sz w:val="24"/>
          <w:szCs w:val="32"/>
        </w:rPr>
        <w:t>：主要衡量订单处理的信息化水平。具体评分标准：</w:t>
      </w:r>
    </w:p>
    <w:tbl>
      <w:tblPr>
        <w:tblW w:w="8528" w:type="dxa"/>
        <w:jc w:val="left"/>
        <w:tblInd w:w="0" w:type="dxa"/>
        <w:tblLayout w:type="fixed"/>
        <w:tblCellMar>
          <w:top w:w="0" w:type="dxa"/>
          <w:left w:w="108" w:type="dxa"/>
          <w:bottom w:w="0" w:type="dxa"/>
          <w:right w:w="108" w:type="dxa"/>
        </w:tblCellMar>
      </w:tblPr>
      <w:tblGrid>
        <w:gridCol w:w="4264"/>
        <w:gridCol w:w="4264"/>
      </w:tblGrid>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100%</w:t>
            </w:r>
            <w:r>
              <w:rPr>
                <w:rFonts w:ascii="Arial" w:hAnsi="Arial" w:cs="Arial"/>
                <w:b/>
                <w:bCs/>
                <w:sz w:val="24"/>
                <w:szCs w:val="32"/>
              </w:rPr>
              <w:t>订单全程用供应链系统处理</w:t>
            </w:r>
          </w:p>
        </w:tc>
        <w:tc>
          <w:tcPr>
            <w:tcW w:w="4264" w:type="dxa"/>
            <w:vMerge w:val="restart"/>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根据使用供应链系统处理的订单比率，同比折成定量指标，全部手工处理得分为</w:t>
            </w:r>
            <w:r>
              <w:rPr>
                <w:rFonts w:cs="Arial" w:ascii="Arial" w:hAnsi="Arial"/>
                <w:b/>
                <w:bCs/>
                <w:sz w:val="24"/>
                <w:szCs w:val="32"/>
              </w:rPr>
              <w:t>10</w:t>
            </w:r>
            <w:r>
              <w:rPr>
                <w:rFonts w:ascii="Arial" w:hAnsi="Arial" w:cs="Arial"/>
                <w:b/>
                <w:bCs/>
                <w:sz w:val="24"/>
                <w:szCs w:val="32"/>
              </w:rPr>
              <w:t>分。</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80%</w:t>
            </w:r>
            <w:r>
              <w:rPr>
                <w:rFonts w:ascii="Arial" w:hAnsi="Arial" w:cs="Arial"/>
                <w:b/>
                <w:bCs/>
                <w:sz w:val="24"/>
                <w:szCs w:val="32"/>
              </w:rPr>
              <w:t>以下订单全程用供应链系统处理</w:t>
            </w:r>
          </w:p>
        </w:tc>
        <w:tc>
          <w:tcPr>
            <w:tcW w:w="4264" w:type="dxa"/>
            <w:vMerge w:val="continue"/>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156" w:after="0"/>
              <w:jc w:val="left"/>
              <w:rPr>
                <w:rFonts w:ascii="Arial" w:hAnsi="Arial" w:cs="Arial"/>
                <w:b/>
                <w:bCs/>
                <w:sz w:val="24"/>
                <w:szCs w:val="32"/>
              </w:rPr>
            </w:pPr>
            <w:r>
              <w:rPr>
                <w:rFonts w:cs="Arial" w:ascii="Arial" w:hAnsi="Arial"/>
                <w:b/>
                <w:bCs/>
                <w:sz w:val="24"/>
                <w:szCs w:val="32"/>
              </w:rPr>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50%</w:t>
            </w:r>
            <w:r>
              <w:rPr>
                <w:rFonts w:ascii="Arial" w:hAnsi="Arial" w:cs="Arial"/>
                <w:b/>
                <w:bCs/>
                <w:sz w:val="24"/>
                <w:szCs w:val="32"/>
              </w:rPr>
              <w:t>以下订单全程用供应链系统处理</w:t>
            </w:r>
          </w:p>
        </w:tc>
        <w:tc>
          <w:tcPr>
            <w:tcW w:w="4264" w:type="dxa"/>
            <w:vMerge w:val="continue"/>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156" w:after="0"/>
              <w:jc w:val="left"/>
              <w:rPr>
                <w:rFonts w:ascii="Arial" w:hAnsi="Arial" w:cs="Arial"/>
                <w:b/>
                <w:bCs/>
                <w:sz w:val="24"/>
                <w:szCs w:val="32"/>
              </w:rPr>
            </w:pPr>
            <w:r>
              <w:rPr>
                <w:rFonts w:cs="Arial" w:ascii="Arial" w:hAnsi="Arial"/>
                <w:b/>
                <w:bCs/>
                <w:sz w:val="24"/>
                <w:szCs w:val="32"/>
              </w:rPr>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全部手工处理</w:t>
            </w:r>
          </w:p>
        </w:tc>
        <w:tc>
          <w:tcPr>
            <w:tcW w:w="4264" w:type="dxa"/>
            <w:vMerge w:val="continue"/>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156" w:after="0"/>
              <w:jc w:val="left"/>
              <w:rPr>
                <w:rFonts w:ascii="Arial" w:hAnsi="Arial" w:cs="Arial"/>
                <w:b/>
                <w:bCs/>
                <w:sz w:val="24"/>
                <w:szCs w:val="32"/>
              </w:rPr>
            </w:pPr>
            <w:r>
              <w:rPr>
                <w:rFonts w:cs="Arial" w:ascii="Arial" w:hAnsi="Arial"/>
                <w:b/>
                <w:bCs/>
                <w:sz w:val="24"/>
                <w:szCs w:val="32"/>
              </w:rPr>
            </w:r>
          </w:p>
        </w:tc>
      </w:tr>
    </w:tbl>
    <w:p>
      <w:pPr>
        <w:pStyle w:val="Normal"/>
        <w:widowControl/>
        <w:spacing w:before="156" w:after="0"/>
        <w:jc w:val="left"/>
        <w:rPr>
          <w:rFonts w:ascii="Arial" w:hAnsi="Arial" w:cs="Arial"/>
          <w:b/>
          <w:bCs/>
          <w:sz w:val="24"/>
          <w:szCs w:val="32"/>
        </w:rPr>
      </w:pPr>
      <w:r>
        <w:rPr>
          <w:rFonts w:ascii="Arial" w:hAnsi="Arial" w:cs="Arial"/>
          <w:b/>
          <w:bCs/>
          <w:sz w:val="24"/>
          <w:szCs w:val="32"/>
        </w:rPr>
        <w:t>改进方向：采用供应链系统，从而提高订单处理的速度，提高订单处理效率</w:t>
      </w:r>
    </w:p>
    <w:p>
      <w:pPr>
        <w:pStyle w:val="Normal"/>
        <w:widowControl/>
        <w:spacing w:before="156" w:after="0"/>
        <w:jc w:val="left"/>
        <w:rPr/>
      </w:pPr>
      <w:r>
        <w:rPr>
          <w:rFonts w:cs="Arial" w:ascii="Arial" w:hAnsi="Arial"/>
          <w:b/>
          <w:bCs/>
          <w:color w:val="FF0000"/>
          <w:sz w:val="24"/>
          <w:szCs w:val="32"/>
        </w:rPr>
        <w:t>2</w:t>
      </w:r>
      <w:r>
        <w:rPr>
          <w:rFonts w:ascii="Arial" w:hAnsi="Arial" w:cs="Arial"/>
          <w:b/>
          <w:bCs/>
          <w:color w:val="FF0000"/>
          <w:sz w:val="24"/>
          <w:szCs w:val="32"/>
        </w:rPr>
        <w:t>）</w:t>
      </w:r>
      <w:r>
        <w:rPr>
          <w:rFonts w:ascii="宋体;SimSun" w:hAnsi="宋体;SimSun" w:cs="宋体;SimSun"/>
          <w:b/>
          <w:bCs/>
          <w:color w:val="FF0000"/>
          <w:sz w:val="24"/>
          <w:szCs w:val="32"/>
        </w:rPr>
        <w:t>★</w:t>
      </w:r>
      <w:r>
        <w:rPr>
          <w:rFonts w:ascii="Arial" w:hAnsi="Arial" w:cs="Arial"/>
          <w:b/>
          <w:bCs/>
          <w:color w:val="FF0000"/>
          <w:sz w:val="24"/>
          <w:szCs w:val="32"/>
        </w:rPr>
        <w:t>订单完成总平均周期</w:t>
      </w:r>
      <w:r>
        <w:rPr>
          <w:rFonts w:ascii="Arial" w:hAnsi="Arial" w:cs="Arial"/>
          <w:b/>
          <w:bCs/>
          <w:sz w:val="24"/>
          <w:szCs w:val="32"/>
        </w:rPr>
        <w:t>，指从接受订单、投料、生产、发运、客户签单直到客户收到产品的总时间。具体评分标准：</w:t>
      </w:r>
    </w:p>
    <w:tbl>
      <w:tblPr>
        <w:tblW w:w="8528" w:type="dxa"/>
        <w:jc w:val="left"/>
        <w:tblInd w:w="0" w:type="dxa"/>
        <w:tblLayout w:type="fixed"/>
        <w:tblCellMar>
          <w:top w:w="0" w:type="dxa"/>
          <w:left w:w="108" w:type="dxa"/>
          <w:bottom w:w="0" w:type="dxa"/>
          <w:right w:w="108" w:type="dxa"/>
        </w:tblCellMar>
      </w:tblPr>
      <w:tblGrid>
        <w:gridCol w:w="4264"/>
        <w:gridCol w:w="4264"/>
      </w:tblGrid>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3</w:t>
            </w:r>
            <w:r>
              <w:rPr>
                <w:rFonts w:ascii="Arial" w:hAnsi="Arial" w:cs="Arial"/>
                <w:b/>
                <w:bCs/>
                <w:sz w:val="24"/>
                <w:szCs w:val="32"/>
              </w:rPr>
              <w:t>小时以内</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优秀</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10</w:t>
            </w:r>
            <w:r>
              <w:rPr>
                <w:rFonts w:ascii="Arial" w:hAnsi="Arial" w:cs="Arial"/>
                <w:b/>
                <w:bCs/>
                <w:sz w:val="24"/>
                <w:szCs w:val="32"/>
              </w:rPr>
              <w:t>小时以内</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良</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24</w:t>
            </w:r>
            <w:r>
              <w:rPr>
                <w:rFonts w:ascii="Arial" w:hAnsi="Arial" w:cs="Arial"/>
                <w:b/>
                <w:bCs/>
                <w:sz w:val="24"/>
                <w:szCs w:val="32"/>
              </w:rPr>
              <w:t>小时以内</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一般</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24</w:t>
            </w:r>
            <w:r>
              <w:rPr>
                <w:rFonts w:ascii="Arial" w:hAnsi="Arial" w:cs="Arial"/>
                <w:b/>
                <w:bCs/>
                <w:sz w:val="24"/>
                <w:szCs w:val="32"/>
              </w:rPr>
              <w:t>小时以外</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弱</w:t>
            </w:r>
          </w:p>
        </w:tc>
      </w:tr>
    </w:tbl>
    <w:p>
      <w:pPr>
        <w:pStyle w:val="Normal"/>
        <w:widowControl/>
        <w:spacing w:before="156" w:after="0"/>
        <w:jc w:val="left"/>
        <w:rPr>
          <w:rFonts w:ascii="Arial" w:hAnsi="Arial" w:cs="Arial"/>
          <w:b/>
          <w:bCs/>
          <w:sz w:val="24"/>
          <w:szCs w:val="32"/>
        </w:rPr>
      </w:pPr>
      <w:r>
        <w:rPr>
          <w:rFonts w:ascii="Arial" w:hAnsi="Arial" w:cs="Arial"/>
          <w:b/>
          <w:bCs/>
          <w:sz w:val="24"/>
          <w:szCs w:val="32"/>
        </w:rPr>
        <w:t>改进方向：缩短各流程的前置时间。</w:t>
      </w:r>
    </w:p>
    <w:p>
      <w:pPr>
        <w:pStyle w:val="Normal"/>
        <w:widowControl/>
        <w:spacing w:before="156" w:after="0"/>
        <w:jc w:val="left"/>
        <w:rPr/>
      </w:pPr>
      <w:r>
        <w:rPr>
          <w:rFonts w:cs="Arial" w:ascii="Arial" w:hAnsi="Arial"/>
          <w:b/>
          <w:bCs/>
          <w:color w:val="FF0000"/>
          <w:sz w:val="24"/>
          <w:szCs w:val="32"/>
        </w:rPr>
        <w:t>3</w:t>
      </w:r>
      <w:r>
        <w:rPr>
          <w:rFonts w:ascii="Arial" w:hAnsi="Arial" w:cs="Arial"/>
          <w:b/>
          <w:bCs/>
          <w:color w:val="FF0000"/>
          <w:sz w:val="24"/>
          <w:szCs w:val="32"/>
        </w:rPr>
        <w:t>）</w:t>
      </w:r>
      <w:r>
        <w:rPr>
          <w:rFonts w:ascii="宋体;SimSun" w:hAnsi="宋体;SimSun" w:cs="宋体;SimSun"/>
          <w:b/>
          <w:bCs/>
          <w:color w:val="FF0000"/>
          <w:sz w:val="24"/>
          <w:szCs w:val="32"/>
        </w:rPr>
        <w:t>★</w:t>
      </w:r>
      <w:r>
        <w:rPr>
          <w:rFonts w:ascii="Arial" w:hAnsi="Arial" w:cs="Arial"/>
          <w:b/>
          <w:bCs/>
          <w:color w:val="FF0000"/>
          <w:sz w:val="24"/>
          <w:szCs w:val="32"/>
        </w:rPr>
        <w:t>订单延迟率</w:t>
      </w:r>
      <w:r>
        <w:rPr>
          <w:rFonts w:ascii="Arial" w:hAnsi="Arial" w:cs="Arial"/>
          <w:b/>
          <w:bCs/>
          <w:sz w:val="24"/>
          <w:szCs w:val="32"/>
        </w:rPr>
        <w:t>：衡量订单反应速度的重要指标，反映交货的延迟状况。</w:t>
      </w:r>
    </w:p>
    <w:p>
      <w:pPr>
        <w:pStyle w:val="Normal"/>
        <w:widowControl/>
        <w:spacing w:before="156" w:after="0"/>
        <w:jc w:val="left"/>
        <w:rPr>
          <w:rFonts w:ascii="Arial" w:hAnsi="Arial" w:cs="Arial"/>
          <w:b/>
          <w:bCs/>
          <w:sz w:val="24"/>
          <w:szCs w:val="32"/>
        </w:rPr>
      </w:pPr>
      <w:r>
        <w:rPr>
          <w:rFonts w:ascii="Arial" w:hAnsi="Arial" w:cs="Arial"/>
          <w:b/>
          <w:bCs/>
          <w:sz w:val="24"/>
          <w:szCs w:val="32"/>
        </w:rPr>
        <w:t>计算公式：订单延迟率</w:t>
      </w:r>
      <w:r>
        <w:rPr>
          <w:rFonts w:cs="Arial" w:ascii="Arial" w:hAnsi="Arial"/>
          <w:b/>
          <w:bCs/>
          <w:sz w:val="24"/>
          <w:szCs w:val="32"/>
        </w:rPr>
        <w:t>=</w:t>
      </w:r>
      <w:r>
        <w:rPr>
          <w:rFonts w:ascii="Arial" w:hAnsi="Arial" w:cs="Arial"/>
          <w:b/>
          <w:bCs/>
          <w:sz w:val="24"/>
          <w:szCs w:val="32"/>
        </w:rPr>
        <w:t>延迟交货订单数量</w:t>
      </w:r>
      <w:r>
        <w:rPr>
          <w:rFonts w:cs="Arial" w:ascii="Arial" w:hAnsi="Arial"/>
          <w:b/>
          <w:bCs/>
          <w:sz w:val="24"/>
          <w:szCs w:val="32"/>
        </w:rPr>
        <w:t>/</w:t>
      </w:r>
      <w:r>
        <w:rPr>
          <w:rFonts w:ascii="Arial" w:hAnsi="Arial" w:cs="Arial"/>
          <w:b/>
          <w:bCs/>
          <w:sz w:val="24"/>
          <w:szCs w:val="32"/>
        </w:rPr>
        <w:t>总订单数量</w:t>
      </w:r>
    </w:p>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14"/>
        </w:numPr>
        <w:spacing w:before="156" w:after="0"/>
        <w:jc w:val="left"/>
        <w:rPr>
          <w:rFonts w:ascii="Arial" w:hAnsi="Arial" w:cs="Arial"/>
          <w:b/>
          <w:bCs/>
          <w:sz w:val="24"/>
          <w:szCs w:val="32"/>
        </w:rPr>
      </w:pPr>
      <w:r>
        <w:rPr>
          <w:rFonts w:ascii="Arial" w:hAnsi="Arial" w:cs="Arial"/>
          <w:b/>
          <w:bCs/>
          <w:sz w:val="24"/>
          <w:szCs w:val="32"/>
        </w:rPr>
        <w:t>找出瓶颈作业</w:t>
      </w:r>
    </w:p>
    <w:p>
      <w:pPr>
        <w:pStyle w:val="Normal"/>
        <w:widowControl/>
        <w:numPr>
          <w:ilvl w:val="0"/>
          <w:numId w:val="14"/>
        </w:numPr>
        <w:spacing w:before="156" w:after="0"/>
        <w:jc w:val="left"/>
        <w:rPr>
          <w:rFonts w:ascii="Arial" w:hAnsi="Arial" w:cs="Arial"/>
          <w:b/>
          <w:bCs/>
          <w:sz w:val="24"/>
          <w:szCs w:val="32"/>
        </w:rPr>
      </w:pPr>
      <w:r>
        <w:rPr>
          <w:rFonts w:ascii="Arial" w:hAnsi="Arial" w:cs="Arial"/>
          <w:b/>
          <w:bCs/>
          <w:sz w:val="24"/>
          <w:szCs w:val="32"/>
        </w:rPr>
        <w:t>考虑前后作业能否相互支援或同时进行，以谋求出货时间的缩短</w:t>
      </w:r>
    </w:p>
    <w:p>
      <w:pPr>
        <w:pStyle w:val="Normal"/>
        <w:widowControl/>
        <w:numPr>
          <w:ilvl w:val="0"/>
          <w:numId w:val="14"/>
        </w:numPr>
        <w:spacing w:before="156" w:after="0"/>
        <w:jc w:val="left"/>
        <w:rPr>
          <w:rFonts w:ascii="Arial" w:hAnsi="Arial" w:cs="Arial"/>
          <w:b/>
          <w:bCs/>
          <w:sz w:val="24"/>
          <w:szCs w:val="32"/>
        </w:rPr>
      </w:pPr>
      <w:r>
        <w:rPr>
          <w:rFonts w:ascii="Arial" w:hAnsi="Arial" w:cs="Arial"/>
          <w:b/>
          <w:bCs/>
          <w:sz w:val="24"/>
          <w:szCs w:val="32"/>
        </w:rPr>
        <w:t>订单处理的各项业务标准化，并规划合理、合宜与弹性的订单流程；</w:t>
      </w:r>
    </w:p>
    <w:p>
      <w:pPr>
        <w:pStyle w:val="Normal"/>
        <w:widowControl/>
        <w:numPr>
          <w:ilvl w:val="0"/>
          <w:numId w:val="14"/>
        </w:numPr>
        <w:spacing w:before="156" w:after="0"/>
        <w:jc w:val="left"/>
        <w:rPr>
          <w:rFonts w:ascii="Arial" w:hAnsi="Arial" w:cs="Arial"/>
          <w:b/>
          <w:bCs/>
          <w:sz w:val="24"/>
          <w:szCs w:val="32"/>
        </w:rPr>
      </w:pPr>
      <w:r>
        <w:rPr>
          <w:rFonts w:ascii="Arial" w:hAnsi="Arial" w:cs="Arial"/>
          <w:b/>
          <w:bCs/>
          <w:sz w:val="24"/>
          <w:szCs w:val="32"/>
        </w:rPr>
        <w:t>有效信息系统的配合</w:t>
      </w:r>
    </w:p>
    <w:p>
      <w:pPr>
        <w:pStyle w:val="Normal"/>
        <w:widowControl/>
        <w:spacing w:before="156" w:after="0"/>
        <w:jc w:val="left"/>
        <w:rPr/>
      </w:pPr>
      <w:r>
        <w:rPr>
          <w:rFonts w:cs="Arial" w:ascii="Arial" w:hAnsi="Arial"/>
          <w:b/>
          <w:bCs/>
          <w:color w:val="FF0000"/>
          <w:sz w:val="24"/>
          <w:szCs w:val="32"/>
        </w:rPr>
        <w:t>4</w:t>
      </w:r>
      <w:r>
        <w:rPr>
          <w:rFonts w:ascii="Arial" w:hAnsi="Arial" w:cs="Arial"/>
          <w:b/>
          <w:bCs/>
          <w:color w:val="FF0000"/>
          <w:sz w:val="24"/>
          <w:szCs w:val="32"/>
        </w:rPr>
        <w:t>）</w:t>
      </w:r>
      <w:r>
        <w:rPr>
          <w:rFonts w:ascii="宋体;SimSun" w:hAnsi="宋体;SimSun" w:cs="宋体;SimSun"/>
          <w:b/>
          <w:bCs/>
          <w:color w:val="FF0000"/>
          <w:sz w:val="24"/>
          <w:szCs w:val="32"/>
        </w:rPr>
        <w:t>★</w:t>
      </w:r>
      <w:r>
        <w:rPr>
          <w:rFonts w:ascii="Arial" w:hAnsi="Arial" w:cs="Arial"/>
          <w:b/>
          <w:bCs/>
          <w:color w:val="FF0000"/>
          <w:sz w:val="24"/>
          <w:szCs w:val="32"/>
        </w:rPr>
        <w:t>订单货件延迟率</w:t>
      </w:r>
      <w:r>
        <w:rPr>
          <w:rFonts w:ascii="Arial" w:hAnsi="Arial" w:cs="Arial"/>
          <w:b/>
          <w:bCs/>
          <w:sz w:val="24"/>
          <w:szCs w:val="32"/>
        </w:rPr>
        <w:t>：衡量公司的准时交货能力</w:t>
      </w:r>
    </w:p>
    <w:p>
      <w:pPr>
        <w:pStyle w:val="Normal"/>
        <w:widowControl/>
        <w:spacing w:before="156" w:after="0"/>
        <w:jc w:val="left"/>
        <w:rPr>
          <w:rFonts w:ascii="Arial" w:hAnsi="Arial" w:cs="Arial"/>
          <w:b/>
          <w:bCs/>
          <w:sz w:val="24"/>
          <w:szCs w:val="32"/>
        </w:rPr>
      </w:pPr>
      <w:r>
        <w:rPr>
          <w:rFonts w:ascii="Arial" w:hAnsi="Arial" w:cs="Arial"/>
          <w:b/>
          <w:bCs/>
          <w:sz w:val="24"/>
          <w:szCs w:val="32"/>
        </w:rPr>
        <w:t>计算公式：订单货件延迟率</w:t>
      </w:r>
      <w:r>
        <w:rPr>
          <w:rFonts w:cs="Arial" w:ascii="Arial" w:hAnsi="Arial"/>
          <w:b/>
          <w:bCs/>
          <w:sz w:val="24"/>
          <w:szCs w:val="32"/>
        </w:rPr>
        <w:t>=</w:t>
      </w:r>
      <w:r>
        <w:rPr>
          <w:rFonts w:ascii="Arial" w:hAnsi="Arial" w:cs="Arial"/>
          <w:b/>
          <w:bCs/>
          <w:sz w:val="24"/>
          <w:szCs w:val="32"/>
        </w:rPr>
        <w:t>延迟交货量</w:t>
      </w:r>
      <w:r>
        <w:rPr>
          <w:rFonts w:cs="Arial" w:ascii="Arial" w:hAnsi="Arial"/>
          <w:b/>
          <w:bCs/>
          <w:sz w:val="24"/>
          <w:szCs w:val="32"/>
        </w:rPr>
        <w:t>/</w:t>
      </w:r>
      <w:r>
        <w:rPr>
          <w:rFonts w:ascii="Arial" w:hAnsi="Arial" w:cs="Arial"/>
          <w:b/>
          <w:bCs/>
          <w:sz w:val="24"/>
          <w:szCs w:val="32"/>
        </w:rPr>
        <w:t>总交货量</w:t>
      </w:r>
    </w:p>
    <w:p>
      <w:pPr>
        <w:pStyle w:val="Normal"/>
        <w:widowControl/>
        <w:spacing w:before="156" w:after="0"/>
        <w:jc w:val="left"/>
        <w:rPr>
          <w:rFonts w:ascii="Arial" w:hAnsi="Arial" w:cs="Arial"/>
          <w:b/>
          <w:bCs/>
          <w:sz w:val="24"/>
          <w:szCs w:val="32"/>
        </w:rPr>
      </w:pPr>
      <w:r>
        <w:rPr>
          <w:rFonts w:ascii="Arial" w:hAnsi="Arial" w:cs="Arial"/>
          <w:b/>
          <w:bCs/>
          <w:sz w:val="24"/>
          <w:szCs w:val="32"/>
        </w:rPr>
        <w:t>改进方向：考虑实行客户分类管理，如客户</w:t>
      </w:r>
      <w:r>
        <w:rPr>
          <w:rFonts w:cs="Arial" w:ascii="Arial" w:hAnsi="Arial"/>
          <w:b/>
          <w:bCs/>
          <w:sz w:val="24"/>
          <w:szCs w:val="32"/>
        </w:rPr>
        <w:t>ABC</w:t>
      </w:r>
      <w:r>
        <w:rPr>
          <w:rFonts w:ascii="Arial" w:hAnsi="Arial" w:cs="Arial"/>
          <w:b/>
          <w:bCs/>
          <w:sz w:val="24"/>
          <w:szCs w:val="32"/>
        </w:rPr>
        <w:t>分析，即按客户重要性程度将其分为</w:t>
      </w:r>
      <w:r>
        <w:rPr>
          <w:rFonts w:cs="Arial" w:ascii="Arial" w:hAnsi="Arial"/>
          <w:b/>
          <w:bCs/>
          <w:sz w:val="24"/>
          <w:szCs w:val="32"/>
        </w:rPr>
        <w:t>ABC</w:t>
      </w:r>
      <w:r>
        <w:rPr>
          <w:rFonts w:ascii="Arial" w:hAnsi="Arial" w:cs="Arial"/>
          <w:b/>
          <w:bCs/>
          <w:sz w:val="24"/>
          <w:szCs w:val="32"/>
        </w:rPr>
        <w:t>三类，分别采取重点管理，具体分类标准可以是：</w:t>
      </w:r>
    </w:p>
    <w:p>
      <w:pPr>
        <w:pStyle w:val="Normal"/>
        <w:widowControl/>
        <w:numPr>
          <w:ilvl w:val="0"/>
          <w:numId w:val="7"/>
        </w:numPr>
        <w:spacing w:before="156" w:after="0"/>
        <w:jc w:val="left"/>
        <w:rPr>
          <w:rFonts w:ascii="Arial" w:hAnsi="Arial" w:cs="Arial"/>
          <w:b/>
          <w:bCs/>
          <w:sz w:val="24"/>
          <w:szCs w:val="32"/>
        </w:rPr>
      </w:pPr>
      <w:r>
        <w:rPr>
          <w:rFonts w:ascii="Arial" w:hAnsi="Arial" w:cs="Arial"/>
          <w:b/>
          <w:bCs/>
          <w:sz w:val="24"/>
          <w:szCs w:val="32"/>
        </w:rPr>
        <w:t>各客户之购货量占营业额的比率；</w:t>
      </w:r>
    </w:p>
    <w:p>
      <w:pPr>
        <w:pStyle w:val="Normal"/>
        <w:widowControl/>
        <w:numPr>
          <w:ilvl w:val="0"/>
          <w:numId w:val="7"/>
        </w:numPr>
        <w:spacing w:before="156" w:after="0"/>
        <w:jc w:val="left"/>
        <w:rPr>
          <w:rFonts w:ascii="Arial" w:hAnsi="Arial" w:cs="Arial"/>
          <w:b/>
          <w:bCs/>
          <w:sz w:val="24"/>
          <w:szCs w:val="32"/>
        </w:rPr>
      </w:pPr>
      <w:r>
        <w:rPr>
          <w:rFonts w:ascii="Arial" w:hAnsi="Arial" w:cs="Arial"/>
          <w:b/>
          <w:bCs/>
          <w:sz w:val="24"/>
          <w:szCs w:val="32"/>
        </w:rPr>
        <w:t>客户对公司纯益的贡献</w:t>
      </w:r>
    </w:p>
    <w:p>
      <w:pPr>
        <w:pStyle w:val="Normal"/>
        <w:widowControl/>
        <w:numPr>
          <w:ilvl w:val="0"/>
          <w:numId w:val="7"/>
        </w:numPr>
        <w:spacing w:before="156" w:after="0"/>
        <w:jc w:val="left"/>
        <w:rPr>
          <w:rFonts w:ascii="Arial" w:hAnsi="Arial" w:cs="Arial"/>
          <w:b/>
          <w:bCs/>
          <w:sz w:val="24"/>
          <w:szCs w:val="32"/>
        </w:rPr>
      </w:pPr>
      <w:r>
        <w:rPr>
          <w:rFonts w:ascii="Arial" w:hAnsi="Arial" w:cs="Arial"/>
          <w:b/>
          <w:bCs/>
          <w:sz w:val="24"/>
          <w:szCs w:val="32"/>
        </w:rPr>
        <w:t>各客户与公司的其他关系</w:t>
      </w:r>
    </w:p>
    <w:p>
      <w:pPr>
        <w:pStyle w:val="Normal"/>
        <w:widowControl/>
        <w:numPr>
          <w:ilvl w:val="0"/>
          <w:numId w:val="7"/>
        </w:numPr>
        <w:spacing w:before="156" w:after="0"/>
        <w:jc w:val="left"/>
        <w:rPr>
          <w:rFonts w:ascii="Arial" w:hAnsi="Arial" w:cs="Arial"/>
          <w:b/>
          <w:bCs/>
          <w:sz w:val="24"/>
          <w:szCs w:val="32"/>
        </w:rPr>
      </w:pPr>
      <w:r>
        <w:rPr>
          <w:rFonts w:ascii="Arial" w:hAnsi="Arial" w:cs="Arial"/>
          <w:b/>
          <w:bCs/>
          <w:sz w:val="24"/>
          <w:szCs w:val="32"/>
        </w:rPr>
        <w:t>强化生产和销售之间的协同能力</w:t>
      </w:r>
    </w:p>
    <w:p>
      <w:pPr>
        <w:pStyle w:val="Normal"/>
        <w:widowControl/>
        <w:spacing w:before="156" w:after="0"/>
        <w:jc w:val="left"/>
        <w:rPr/>
      </w:pPr>
      <w:r>
        <w:rPr>
          <w:rFonts w:cs="Arial" w:ascii="Arial" w:hAnsi="Arial"/>
          <w:b/>
          <w:bCs/>
          <w:color w:val="FF0000"/>
          <w:sz w:val="24"/>
          <w:szCs w:val="32"/>
        </w:rPr>
        <w:t>5</w:t>
      </w:r>
      <w:r>
        <w:rPr>
          <w:rFonts w:ascii="Arial" w:hAnsi="Arial" w:cs="Arial"/>
          <w:b/>
          <w:bCs/>
          <w:color w:val="FF0000"/>
          <w:sz w:val="24"/>
          <w:szCs w:val="32"/>
        </w:rPr>
        <w:t>）</w:t>
      </w:r>
      <w:r>
        <w:rPr>
          <w:rFonts w:ascii="宋体;SimSun" w:hAnsi="宋体;SimSun" w:cs="宋体;SimSun"/>
          <w:b/>
          <w:bCs/>
          <w:color w:val="FF0000"/>
          <w:sz w:val="24"/>
          <w:szCs w:val="32"/>
        </w:rPr>
        <w:t>★</w:t>
      </w:r>
      <w:r>
        <w:rPr>
          <w:rFonts w:ascii="Arial" w:hAnsi="Arial" w:cs="Arial"/>
          <w:b/>
          <w:bCs/>
          <w:color w:val="FF0000"/>
          <w:sz w:val="24"/>
          <w:szCs w:val="32"/>
        </w:rPr>
        <w:t>订单处理准确率</w:t>
      </w:r>
      <w:r>
        <w:rPr>
          <w:rFonts w:ascii="Arial" w:hAnsi="Arial" w:cs="Arial"/>
          <w:b/>
          <w:bCs/>
          <w:sz w:val="24"/>
          <w:szCs w:val="32"/>
        </w:rPr>
        <w:t>：订单处理准确率，直接反映供应链管理的可信程序，订单处理错误直接造成无效订单，无效订单直接导致客户满意缺失，因此订单处理准确率是衡量供应链反应可靠性的重要指标。此指标同客户满意度指标成正相关，指标值越高，可靠性越好，客户满意度越高。</w:t>
      </w:r>
    </w:p>
    <w:p>
      <w:pPr>
        <w:pStyle w:val="Normal"/>
        <w:widowControl/>
        <w:spacing w:before="156" w:after="0"/>
        <w:jc w:val="left"/>
        <w:rPr>
          <w:rFonts w:ascii="Arial" w:hAnsi="Arial" w:cs="Arial"/>
          <w:b/>
          <w:bCs/>
          <w:sz w:val="24"/>
          <w:szCs w:val="32"/>
        </w:rPr>
      </w:pPr>
      <w:r>
        <w:rPr>
          <w:rFonts w:ascii="Arial" w:hAnsi="Arial" w:cs="Arial"/>
          <w:b/>
          <w:bCs/>
          <w:sz w:val="24"/>
          <w:szCs w:val="32"/>
        </w:rPr>
        <w:t>计算公式：订单处理准确率</w:t>
      </w:r>
      <w:r>
        <w:rPr>
          <w:rFonts w:cs="Arial" w:ascii="Arial" w:hAnsi="Arial"/>
          <w:b/>
          <w:bCs/>
          <w:sz w:val="24"/>
          <w:szCs w:val="32"/>
        </w:rPr>
        <w:t>=</w:t>
      </w:r>
      <w:r>
        <w:rPr>
          <w:rFonts w:ascii="Arial" w:hAnsi="Arial" w:cs="Arial"/>
          <w:b/>
          <w:bCs/>
          <w:sz w:val="24"/>
          <w:szCs w:val="32"/>
        </w:rPr>
        <w:t>订单处理准确数量</w:t>
      </w:r>
      <w:r>
        <w:rPr>
          <w:rFonts w:cs="Arial" w:ascii="Arial" w:hAnsi="Arial"/>
          <w:b/>
          <w:bCs/>
          <w:sz w:val="24"/>
          <w:szCs w:val="32"/>
        </w:rPr>
        <w:t>/</w:t>
      </w:r>
      <w:r>
        <w:rPr>
          <w:rFonts w:ascii="Arial" w:hAnsi="Arial" w:cs="Arial"/>
          <w:b/>
          <w:bCs/>
          <w:sz w:val="24"/>
          <w:szCs w:val="32"/>
        </w:rPr>
        <w:t>总订单数量</w:t>
      </w:r>
    </w:p>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5"/>
        </w:numPr>
        <w:spacing w:before="156" w:after="0"/>
        <w:jc w:val="left"/>
        <w:rPr>
          <w:rFonts w:ascii="Arial" w:hAnsi="Arial" w:cs="Arial"/>
          <w:b/>
          <w:bCs/>
          <w:sz w:val="24"/>
          <w:szCs w:val="32"/>
        </w:rPr>
      </w:pPr>
      <w:r>
        <w:rPr>
          <w:rFonts w:ascii="Arial" w:hAnsi="Arial" w:cs="Arial"/>
          <w:b/>
          <w:bCs/>
          <w:sz w:val="24"/>
          <w:szCs w:val="32"/>
        </w:rPr>
        <w:t>分析订单处理流程，精益化订单处理流程；</w:t>
      </w:r>
    </w:p>
    <w:p>
      <w:pPr>
        <w:pStyle w:val="Normal"/>
        <w:widowControl/>
        <w:numPr>
          <w:ilvl w:val="0"/>
          <w:numId w:val="5"/>
        </w:numPr>
        <w:spacing w:before="156" w:after="0"/>
        <w:jc w:val="left"/>
        <w:rPr>
          <w:rFonts w:ascii="Arial" w:hAnsi="Arial" w:cs="Arial"/>
          <w:b/>
          <w:bCs/>
          <w:sz w:val="24"/>
          <w:szCs w:val="32"/>
        </w:rPr>
      </w:pPr>
      <w:r>
        <w:rPr>
          <w:rFonts w:ascii="Arial" w:hAnsi="Arial" w:cs="Arial"/>
          <w:b/>
          <w:bCs/>
          <w:sz w:val="24"/>
          <w:szCs w:val="32"/>
        </w:rPr>
        <w:t>标准化订单流程</w:t>
      </w:r>
    </w:p>
    <w:p>
      <w:pPr>
        <w:pStyle w:val="Normal"/>
        <w:widowControl/>
        <w:numPr>
          <w:ilvl w:val="0"/>
          <w:numId w:val="5"/>
        </w:numPr>
        <w:spacing w:before="156" w:after="0"/>
        <w:jc w:val="left"/>
        <w:rPr>
          <w:rFonts w:ascii="Arial" w:hAnsi="Arial" w:cs="Arial"/>
          <w:b/>
          <w:bCs/>
          <w:sz w:val="24"/>
          <w:szCs w:val="32"/>
        </w:rPr>
      </w:pPr>
      <w:r>
        <w:rPr>
          <w:rFonts w:ascii="Arial" w:hAnsi="Arial" w:cs="Arial"/>
          <w:b/>
          <w:bCs/>
          <w:sz w:val="24"/>
          <w:szCs w:val="32"/>
        </w:rPr>
        <w:t>订单处理过程记录，有案可查</w:t>
      </w:r>
    </w:p>
    <w:p>
      <w:pPr>
        <w:pStyle w:val="Normal"/>
        <w:widowControl/>
        <w:numPr>
          <w:ilvl w:val="0"/>
          <w:numId w:val="5"/>
        </w:numPr>
        <w:spacing w:before="156" w:after="0"/>
        <w:jc w:val="left"/>
        <w:rPr>
          <w:rFonts w:ascii="Arial" w:hAnsi="Arial" w:cs="Arial"/>
          <w:b/>
          <w:bCs/>
          <w:sz w:val="24"/>
          <w:szCs w:val="32"/>
        </w:rPr>
      </w:pPr>
      <w:r>
        <w:rPr>
          <w:rFonts w:ascii="Arial" w:hAnsi="Arial" w:cs="Arial"/>
          <w:b/>
          <w:bCs/>
          <w:sz w:val="24"/>
          <w:szCs w:val="32"/>
        </w:rPr>
        <w:t>减少手工订单的处理，代之以自动化订单处理</w:t>
      </w:r>
    </w:p>
    <w:p>
      <w:pPr>
        <w:pStyle w:val="Normal"/>
        <w:widowControl/>
        <w:spacing w:before="156" w:after="0"/>
        <w:jc w:val="left"/>
        <w:rPr/>
      </w:pPr>
      <w:r>
        <w:rPr>
          <w:rFonts w:cs="Arial" w:ascii="Arial" w:hAnsi="Arial"/>
          <w:b/>
          <w:bCs/>
          <w:color w:val="FF0000"/>
          <w:sz w:val="24"/>
          <w:szCs w:val="32"/>
        </w:rPr>
        <w:t>6</w:t>
      </w:r>
      <w:r>
        <w:rPr>
          <w:rFonts w:ascii="Arial" w:hAnsi="Arial" w:cs="Arial"/>
          <w:b/>
          <w:bCs/>
          <w:color w:val="FF0000"/>
          <w:sz w:val="24"/>
          <w:szCs w:val="32"/>
        </w:rPr>
        <w:t>）</w:t>
      </w:r>
      <w:r>
        <w:rPr>
          <w:rFonts w:ascii="宋体;SimSun" w:hAnsi="宋体;SimSun" w:cs="宋体;SimSun"/>
          <w:b/>
          <w:bCs/>
          <w:color w:val="FF0000"/>
          <w:sz w:val="24"/>
          <w:szCs w:val="32"/>
        </w:rPr>
        <w:t>★</w:t>
      </w:r>
      <w:r>
        <w:rPr>
          <w:rFonts w:ascii="Arial" w:hAnsi="Arial" w:cs="Arial"/>
          <w:b/>
          <w:bCs/>
          <w:color w:val="FF0000"/>
          <w:sz w:val="24"/>
          <w:szCs w:val="32"/>
        </w:rPr>
        <w:t>订单满足率</w:t>
      </w:r>
      <w:r>
        <w:rPr>
          <w:rFonts w:ascii="Arial" w:hAnsi="Arial" w:cs="Arial"/>
          <w:b/>
          <w:bCs/>
          <w:sz w:val="24"/>
          <w:szCs w:val="32"/>
        </w:rPr>
        <w:t>：指单位时间内完成订单数与总订单数之间的比值，衡量订单处理的效率，比值越趋近</w:t>
      </w:r>
      <w:r>
        <w:rPr>
          <w:rFonts w:cs="Arial" w:ascii="Arial" w:hAnsi="Arial"/>
          <w:b/>
          <w:bCs/>
          <w:sz w:val="24"/>
          <w:szCs w:val="32"/>
        </w:rPr>
        <w:t>1</w:t>
      </w:r>
      <w:r>
        <w:rPr>
          <w:rFonts w:ascii="Arial" w:hAnsi="Arial" w:cs="Arial"/>
          <w:b/>
          <w:bCs/>
          <w:sz w:val="24"/>
          <w:szCs w:val="32"/>
        </w:rPr>
        <w:t>，代表越优秀。</w:t>
      </w:r>
    </w:p>
    <w:p>
      <w:pPr>
        <w:pStyle w:val="Normal"/>
        <w:widowControl/>
        <w:spacing w:before="156" w:after="0"/>
        <w:jc w:val="left"/>
        <w:rPr>
          <w:rFonts w:ascii="Arial" w:hAnsi="Arial" w:cs="Arial"/>
          <w:b/>
          <w:bCs/>
          <w:sz w:val="24"/>
          <w:szCs w:val="32"/>
        </w:rPr>
      </w:pPr>
      <w:r>
        <w:rPr>
          <w:rFonts w:ascii="Arial" w:hAnsi="Arial" w:cs="Arial"/>
          <w:b/>
          <w:bCs/>
          <w:sz w:val="24"/>
          <w:szCs w:val="32"/>
        </w:rPr>
        <w:t>计算公式：订单满足率</w:t>
      </w:r>
      <w:r>
        <w:rPr>
          <w:rFonts w:cs="Arial" w:ascii="Arial" w:hAnsi="Arial"/>
          <w:b/>
          <w:bCs/>
          <w:sz w:val="24"/>
          <w:szCs w:val="32"/>
        </w:rPr>
        <w:t>=1</w:t>
      </w:r>
      <w:r>
        <w:rPr>
          <w:rFonts w:ascii="Arial" w:hAnsi="Arial" w:cs="Arial"/>
          <w:b/>
          <w:bCs/>
          <w:sz w:val="24"/>
          <w:szCs w:val="32"/>
        </w:rPr>
        <w:t>个工作日已完成订单数量</w:t>
      </w:r>
      <w:r>
        <w:rPr>
          <w:rFonts w:cs="Arial" w:ascii="Arial" w:hAnsi="Arial"/>
          <w:b/>
          <w:bCs/>
          <w:sz w:val="24"/>
          <w:szCs w:val="32"/>
        </w:rPr>
        <w:t>/1</w:t>
      </w:r>
      <w:r>
        <w:rPr>
          <w:rFonts w:ascii="Arial" w:hAnsi="Arial" w:cs="Arial"/>
          <w:b/>
          <w:bCs/>
          <w:sz w:val="24"/>
          <w:szCs w:val="32"/>
        </w:rPr>
        <w:t>个工作日内已接收的总订单数。</w:t>
      </w:r>
    </w:p>
    <w:p>
      <w:pPr>
        <w:pStyle w:val="Normal"/>
        <w:widowControl/>
        <w:spacing w:before="156" w:after="0"/>
        <w:jc w:val="left"/>
        <w:rPr>
          <w:rFonts w:ascii="Arial" w:hAnsi="Arial" w:cs="Arial"/>
          <w:b/>
          <w:bCs/>
          <w:sz w:val="24"/>
          <w:szCs w:val="32"/>
        </w:rPr>
      </w:pPr>
      <w:r>
        <w:rPr>
          <w:rFonts w:ascii="Arial" w:hAnsi="Arial" w:cs="Arial"/>
          <w:b/>
          <w:bCs/>
          <w:sz w:val="24"/>
          <w:szCs w:val="32"/>
        </w:rPr>
        <w:t>改进方向：为能更迅速的缩短接单至交货的时间，确实规划一个完善的紧急订单处理系统。</w:t>
      </w:r>
    </w:p>
    <w:p>
      <w:pPr>
        <w:pStyle w:val="Normal"/>
        <w:widowControl/>
        <w:numPr>
          <w:ilvl w:val="0"/>
          <w:numId w:val="16"/>
        </w:numPr>
        <w:spacing w:before="156" w:after="0"/>
        <w:jc w:val="left"/>
        <w:rPr>
          <w:rFonts w:ascii="Arial" w:hAnsi="Arial" w:cs="Arial"/>
          <w:b/>
          <w:bCs/>
          <w:sz w:val="24"/>
          <w:szCs w:val="32"/>
        </w:rPr>
      </w:pPr>
      <w:r>
        <w:rPr>
          <w:rFonts w:ascii="Arial" w:hAnsi="Arial" w:cs="Arial"/>
          <w:b/>
          <w:bCs/>
          <w:sz w:val="24"/>
          <w:szCs w:val="32"/>
        </w:rPr>
        <w:t>制定快速作业处理流程与规范</w:t>
      </w:r>
    </w:p>
    <w:p>
      <w:pPr>
        <w:pStyle w:val="Normal"/>
        <w:widowControl/>
        <w:numPr>
          <w:ilvl w:val="0"/>
          <w:numId w:val="16"/>
        </w:numPr>
        <w:spacing w:before="156" w:after="0"/>
        <w:jc w:val="left"/>
        <w:rPr>
          <w:rFonts w:ascii="Arial" w:hAnsi="Arial" w:cs="Arial"/>
          <w:b/>
          <w:bCs/>
          <w:sz w:val="24"/>
          <w:szCs w:val="32"/>
        </w:rPr>
      </w:pPr>
      <w:r>
        <w:rPr>
          <w:rFonts w:ascii="Arial" w:hAnsi="Arial" w:cs="Arial"/>
          <w:b/>
          <w:bCs/>
          <w:sz w:val="24"/>
          <w:szCs w:val="32"/>
        </w:rPr>
        <w:t>快速和方便的信息系统支持，譬如支持移动技术处理</w:t>
      </w:r>
    </w:p>
    <w:p>
      <w:pPr>
        <w:pStyle w:val="Normal"/>
        <w:widowControl/>
        <w:spacing w:before="156" w:after="0"/>
        <w:jc w:val="left"/>
        <w:rPr/>
      </w:pPr>
      <w:r>
        <w:rPr>
          <w:rFonts w:cs="Arial" w:ascii="Arial" w:hAnsi="Arial"/>
          <w:b/>
          <w:bCs/>
          <w:color w:val="FF0000"/>
          <w:sz w:val="24"/>
          <w:szCs w:val="32"/>
        </w:rPr>
        <w:t>7</w:t>
      </w:r>
      <w:r>
        <w:rPr>
          <w:rFonts w:ascii="Arial" w:hAnsi="Arial" w:cs="Arial"/>
          <w:b/>
          <w:bCs/>
          <w:color w:val="FF0000"/>
          <w:sz w:val="24"/>
          <w:szCs w:val="32"/>
        </w:rPr>
        <w:t>）订单协同程度</w:t>
      </w:r>
      <w:r>
        <w:rPr>
          <w:rFonts w:ascii="Arial" w:hAnsi="Arial" w:cs="Arial"/>
          <w:b/>
          <w:bCs/>
          <w:sz w:val="24"/>
          <w:szCs w:val="32"/>
        </w:rPr>
        <w:t>。衡量上下游之间订单响应能力的重要指标之一，具体评分标准：</w:t>
      </w:r>
    </w:p>
    <w:tbl>
      <w:tblPr>
        <w:tblW w:w="8528" w:type="dxa"/>
        <w:jc w:val="left"/>
        <w:tblInd w:w="0" w:type="dxa"/>
        <w:tblLayout w:type="fixed"/>
        <w:tblCellMar>
          <w:top w:w="0" w:type="dxa"/>
          <w:left w:w="108" w:type="dxa"/>
          <w:bottom w:w="0" w:type="dxa"/>
          <w:right w:w="108" w:type="dxa"/>
        </w:tblCellMar>
      </w:tblPr>
      <w:tblGrid>
        <w:gridCol w:w="4264"/>
        <w:gridCol w:w="4264"/>
      </w:tblGrid>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上下游完全协同</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优</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上下游较好协同</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良</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上下游协同一般</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一般</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上下游协同状况差</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差</w:t>
            </w:r>
          </w:p>
        </w:tc>
      </w:tr>
    </w:tbl>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4"/>
        </w:numPr>
        <w:spacing w:before="156" w:after="0"/>
        <w:jc w:val="left"/>
        <w:rPr>
          <w:rFonts w:ascii="Arial" w:hAnsi="Arial" w:cs="Arial"/>
          <w:b/>
          <w:bCs/>
          <w:sz w:val="24"/>
          <w:szCs w:val="32"/>
        </w:rPr>
      </w:pPr>
      <w:r>
        <w:rPr>
          <w:rFonts w:ascii="Arial" w:hAnsi="Arial" w:cs="Arial"/>
          <w:b/>
          <w:bCs/>
          <w:sz w:val="24"/>
          <w:szCs w:val="32"/>
        </w:rPr>
        <w:t>通过供应链平台处理订单</w:t>
      </w:r>
    </w:p>
    <w:p>
      <w:pPr>
        <w:pStyle w:val="Normal"/>
        <w:widowControl/>
        <w:numPr>
          <w:ilvl w:val="0"/>
          <w:numId w:val="4"/>
        </w:numPr>
        <w:spacing w:before="156" w:after="0"/>
        <w:jc w:val="left"/>
        <w:rPr>
          <w:rFonts w:ascii="Arial" w:hAnsi="Arial" w:cs="Arial"/>
          <w:b/>
          <w:bCs/>
          <w:sz w:val="24"/>
          <w:szCs w:val="32"/>
        </w:rPr>
      </w:pPr>
      <w:r>
        <w:rPr>
          <w:rFonts w:ascii="Arial" w:hAnsi="Arial" w:cs="Arial"/>
          <w:b/>
          <w:bCs/>
          <w:sz w:val="24"/>
          <w:szCs w:val="32"/>
        </w:rPr>
        <w:t>制定并严格执行订单处理业务标准</w:t>
      </w:r>
    </w:p>
    <w:p>
      <w:pPr>
        <w:pStyle w:val="Normal"/>
        <w:widowControl/>
        <w:spacing w:before="156" w:after="0"/>
        <w:jc w:val="left"/>
        <w:rPr/>
      </w:pPr>
      <w:r>
        <w:rPr>
          <w:rFonts w:cs="Arial" w:ascii="Arial" w:hAnsi="Arial"/>
          <w:b/>
          <w:bCs/>
          <w:color w:val="FF0000"/>
          <w:sz w:val="24"/>
          <w:szCs w:val="32"/>
        </w:rPr>
        <w:t>8</w:t>
      </w:r>
      <w:r>
        <w:rPr>
          <w:rFonts w:ascii="Arial" w:hAnsi="Arial" w:cs="Arial"/>
          <w:b/>
          <w:bCs/>
          <w:color w:val="FF0000"/>
          <w:sz w:val="24"/>
          <w:szCs w:val="32"/>
        </w:rPr>
        <w:t>）</w:t>
      </w:r>
      <w:r>
        <w:rPr>
          <w:rFonts w:ascii="宋体;SimSun" w:hAnsi="宋体;SimSun" w:cs="宋体;SimSun"/>
          <w:b/>
          <w:bCs/>
          <w:color w:val="FF0000"/>
          <w:sz w:val="24"/>
          <w:szCs w:val="32"/>
        </w:rPr>
        <w:t>★</w:t>
      </w:r>
      <w:r>
        <w:rPr>
          <w:rFonts w:ascii="Arial" w:hAnsi="Arial" w:cs="Arial"/>
          <w:b/>
          <w:bCs/>
          <w:color w:val="FF0000"/>
          <w:sz w:val="24"/>
          <w:szCs w:val="32"/>
        </w:rPr>
        <w:t>销量预测准确率</w:t>
      </w:r>
      <w:r>
        <w:rPr>
          <w:rFonts w:ascii="Arial" w:hAnsi="Arial" w:cs="Arial"/>
          <w:b/>
          <w:bCs/>
          <w:sz w:val="24"/>
          <w:szCs w:val="32"/>
        </w:rPr>
        <w:t>：对市场销量的准确预测是整个供应链运作的前提，也是准确、高效响应客户需求的基础，也反映供应链各个企业之间的协同程度。计算方法和指标如下：</w:t>
      </w:r>
    </w:p>
    <w:p>
      <w:pPr>
        <w:pStyle w:val="Normal"/>
        <w:widowControl/>
        <w:spacing w:before="156" w:after="0"/>
        <w:jc w:val="left"/>
        <w:rPr>
          <w:rFonts w:ascii="Arial" w:hAnsi="Arial" w:cs="Arial"/>
          <w:b/>
          <w:bCs/>
          <w:sz w:val="24"/>
          <w:szCs w:val="32"/>
        </w:rPr>
      </w:pPr>
      <w:r>
        <w:rPr>
          <w:rFonts w:ascii="Arial" w:hAnsi="Arial" w:cs="Arial"/>
          <w:b/>
          <w:bCs/>
          <w:sz w:val="24"/>
          <w:szCs w:val="32"/>
        </w:rPr>
        <w:t>销量预测准确率</w:t>
      </w:r>
      <w:r>
        <w:rPr>
          <w:rFonts w:cs="Arial" w:ascii="Arial" w:hAnsi="Arial"/>
          <w:b/>
          <w:bCs/>
          <w:sz w:val="24"/>
          <w:szCs w:val="32"/>
        </w:rPr>
        <w:t>=</w:t>
      </w:r>
      <w:r>
        <w:rPr>
          <w:rFonts w:ascii="Arial" w:hAnsi="Arial" w:cs="Arial"/>
          <w:b/>
          <w:bCs/>
          <w:sz w:val="24"/>
          <w:szCs w:val="32"/>
        </w:rPr>
        <w:t>实际销售量</w:t>
      </w:r>
      <w:r>
        <w:rPr>
          <w:rFonts w:cs="Arial" w:ascii="Arial" w:hAnsi="Arial"/>
          <w:b/>
          <w:bCs/>
          <w:sz w:val="24"/>
          <w:szCs w:val="32"/>
        </w:rPr>
        <w:t>/</w:t>
      </w:r>
      <w:r>
        <w:rPr>
          <w:rFonts w:ascii="Arial" w:hAnsi="Arial" w:cs="Arial"/>
          <w:b/>
          <w:bCs/>
          <w:sz w:val="24"/>
          <w:szCs w:val="32"/>
        </w:rPr>
        <w:t>预测销售量</w:t>
      </w:r>
    </w:p>
    <w:tbl>
      <w:tblPr>
        <w:tblW w:w="8528" w:type="dxa"/>
        <w:jc w:val="left"/>
        <w:tblInd w:w="0" w:type="dxa"/>
        <w:tblLayout w:type="fixed"/>
        <w:tblCellMar>
          <w:top w:w="0" w:type="dxa"/>
          <w:left w:w="108" w:type="dxa"/>
          <w:bottom w:w="0" w:type="dxa"/>
          <w:right w:w="108" w:type="dxa"/>
        </w:tblCellMar>
      </w:tblPr>
      <w:tblGrid>
        <w:gridCol w:w="4264"/>
        <w:gridCol w:w="4264"/>
      </w:tblGrid>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准确率达到</w:t>
            </w:r>
            <w:r>
              <w:rPr>
                <w:rFonts w:cs="Arial" w:ascii="Arial" w:hAnsi="Arial"/>
                <w:b/>
                <w:bCs/>
                <w:sz w:val="24"/>
                <w:szCs w:val="32"/>
              </w:rPr>
              <w:t>80%</w:t>
            </w:r>
            <w:r>
              <w:rPr>
                <w:rFonts w:ascii="Arial" w:hAnsi="Arial" w:cs="Arial"/>
                <w:b/>
                <w:bCs/>
                <w:sz w:val="24"/>
                <w:szCs w:val="32"/>
              </w:rPr>
              <w:t>以上</w:t>
            </w:r>
          </w:p>
        </w:tc>
        <w:tc>
          <w:tcPr>
            <w:tcW w:w="4264" w:type="dxa"/>
            <w:vMerge w:val="restart"/>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根据销量预测准确率，同比折成定量指标</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准确率达到</w:t>
            </w:r>
            <w:r>
              <w:rPr>
                <w:rFonts w:cs="Arial" w:ascii="Arial" w:hAnsi="Arial"/>
                <w:b/>
                <w:bCs/>
                <w:sz w:val="24"/>
                <w:szCs w:val="32"/>
              </w:rPr>
              <w:t>50%</w:t>
            </w:r>
            <w:r>
              <w:rPr>
                <w:rFonts w:ascii="Arial" w:hAnsi="Arial" w:cs="Arial"/>
                <w:b/>
                <w:bCs/>
                <w:sz w:val="24"/>
                <w:szCs w:val="32"/>
              </w:rPr>
              <w:t>以上</w:t>
            </w:r>
          </w:p>
        </w:tc>
        <w:tc>
          <w:tcPr>
            <w:tcW w:w="4264" w:type="dxa"/>
            <w:vMerge w:val="continue"/>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156" w:after="0"/>
              <w:jc w:val="left"/>
              <w:rPr>
                <w:rFonts w:ascii="Arial" w:hAnsi="Arial" w:cs="Arial"/>
                <w:b/>
                <w:bCs/>
                <w:sz w:val="24"/>
                <w:szCs w:val="32"/>
              </w:rPr>
            </w:pPr>
            <w:r>
              <w:rPr>
                <w:rFonts w:cs="Arial" w:ascii="Arial" w:hAnsi="Arial"/>
                <w:b/>
                <w:bCs/>
                <w:sz w:val="24"/>
                <w:szCs w:val="32"/>
              </w:rPr>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准确率达到</w:t>
            </w:r>
            <w:r>
              <w:rPr>
                <w:rFonts w:cs="Arial" w:ascii="Arial" w:hAnsi="Arial"/>
                <w:b/>
                <w:bCs/>
                <w:sz w:val="24"/>
                <w:szCs w:val="32"/>
              </w:rPr>
              <w:t>20%</w:t>
            </w:r>
            <w:r>
              <w:rPr>
                <w:rFonts w:ascii="Arial" w:hAnsi="Arial" w:cs="Arial"/>
                <w:b/>
                <w:bCs/>
                <w:sz w:val="24"/>
                <w:szCs w:val="32"/>
              </w:rPr>
              <w:t>以上</w:t>
            </w:r>
          </w:p>
        </w:tc>
        <w:tc>
          <w:tcPr>
            <w:tcW w:w="4264" w:type="dxa"/>
            <w:vMerge w:val="continue"/>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156" w:after="0"/>
              <w:jc w:val="left"/>
              <w:rPr>
                <w:rFonts w:ascii="Arial" w:hAnsi="Arial" w:cs="Arial"/>
                <w:b/>
                <w:bCs/>
                <w:sz w:val="24"/>
                <w:szCs w:val="32"/>
              </w:rPr>
            </w:pPr>
            <w:r>
              <w:rPr>
                <w:rFonts w:cs="Arial" w:ascii="Arial" w:hAnsi="Arial"/>
                <w:b/>
                <w:bCs/>
                <w:sz w:val="24"/>
                <w:szCs w:val="32"/>
              </w:rPr>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准确率低于</w:t>
            </w:r>
            <w:r>
              <w:rPr>
                <w:rFonts w:cs="Arial" w:ascii="Arial" w:hAnsi="Arial"/>
                <w:b/>
                <w:bCs/>
                <w:sz w:val="24"/>
                <w:szCs w:val="32"/>
              </w:rPr>
              <w:t>20%</w:t>
            </w:r>
          </w:p>
        </w:tc>
        <w:tc>
          <w:tcPr>
            <w:tcW w:w="4264" w:type="dxa"/>
            <w:vMerge w:val="continue"/>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156" w:after="0"/>
              <w:jc w:val="left"/>
              <w:rPr>
                <w:rFonts w:ascii="Arial" w:hAnsi="Arial" w:cs="Arial"/>
                <w:b/>
                <w:bCs/>
                <w:sz w:val="24"/>
                <w:szCs w:val="32"/>
              </w:rPr>
            </w:pPr>
            <w:r>
              <w:rPr>
                <w:rFonts w:cs="Arial" w:ascii="Arial" w:hAnsi="Arial"/>
                <w:b/>
                <w:bCs/>
                <w:sz w:val="24"/>
                <w:szCs w:val="32"/>
              </w:rPr>
            </w:r>
          </w:p>
        </w:tc>
      </w:tr>
    </w:tbl>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10"/>
        </w:numPr>
        <w:spacing w:before="156" w:after="0"/>
        <w:jc w:val="left"/>
        <w:rPr>
          <w:rFonts w:ascii="Arial" w:hAnsi="Arial" w:cs="Arial"/>
          <w:b/>
          <w:bCs/>
          <w:sz w:val="24"/>
          <w:szCs w:val="32"/>
        </w:rPr>
      </w:pPr>
      <w:r>
        <w:rPr>
          <w:rFonts w:ascii="Arial" w:hAnsi="Arial" w:cs="Arial"/>
          <w:b/>
          <w:bCs/>
          <w:sz w:val="24"/>
          <w:szCs w:val="32"/>
        </w:rPr>
        <w:t>通过供应链管理平台，提交销售预测；</w:t>
      </w:r>
    </w:p>
    <w:p>
      <w:pPr>
        <w:pStyle w:val="Normal"/>
        <w:widowControl/>
        <w:numPr>
          <w:ilvl w:val="0"/>
          <w:numId w:val="10"/>
        </w:numPr>
        <w:spacing w:before="156" w:after="0"/>
        <w:jc w:val="left"/>
        <w:rPr>
          <w:rFonts w:ascii="Arial" w:hAnsi="Arial" w:cs="Arial"/>
          <w:b/>
          <w:bCs/>
          <w:sz w:val="24"/>
          <w:szCs w:val="32"/>
        </w:rPr>
      </w:pPr>
      <w:r>
        <w:rPr>
          <w:rFonts w:ascii="Arial" w:hAnsi="Arial" w:cs="Arial"/>
          <w:b/>
          <w:bCs/>
          <w:sz w:val="24"/>
          <w:szCs w:val="32"/>
        </w:rPr>
        <w:t>建立销售预测的审核机制</w:t>
      </w:r>
    </w:p>
    <w:p>
      <w:pPr>
        <w:pStyle w:val="Normal"/>
        <w:widowControl/>
        <w:numPr>
          <w:ilvl w:val="0"/>
          <w:numId w:val="10"/>
        </w:numPr>
        <w:spacing w:before="156" w:after="0"/>
        <w:jc w:val="left"/>
        <w:rPr>
          <w:rFonts w:ascii="Arial" w:hAnsi="Arial" w:cs="Arial"/>
          <w:b/>
          <w:bCs/>
          <w:sz w:val="24"/>
          <w:szCs w:val="32"/>
        </w:rPr>
      </w:pPr>
      <w:r>
        <w:rPr>
          <w:rFonts w:ascii="Arial" w:hAnsi="Arial" w:cs="Arial"/>
          <w:b/>
          <w:bCs/>
          <w:sz w:val="24"/>
          <w:szCs w:val="32"/>
        </w:rPr>
        <w:t>基于历史记录评估预测的可靠性</w:t>
      </w:r>
    </w:p>
    <w:p>
      <w:pPr>
        <w:pStyle w:val="Normal"/>
        <w:widowControl/>
        <w:numPr>
          <w:ilvl w:val="0"/>
          <w:numId w:val="10"/>
        </w:numPr>
        <w:spacing w:before="156" w:after="0"/>
        <w:jc w:val="left"/>
        <w:rPr>
          <w:rFonts w:ascii="Arial" w:hAnsi="Arial" w:cs="Arial"/>
          <w:b/>
          <w:bCs/>
          <w:sz w:val="24"/>
          <w:szCs w:val="32"/>
        </w:rPr>
      </w:pPr>
      <w:r>
        <w:rPr>
          <w:rFonts w:ascii="Arial" w:hAnsi="Arial" w:cs="Arial"/>
          <w:b/>
          <w:bCs/>
          <w:sz w:val="24"/>
          <w:szCs w:val="32"/>
        </w:rPr>
        <w:t>使用供应链智能系统</w:t>
      </w:r>
    </w:p>
    <w:p>
      <w:pPr>
        <w:pStyle w:val="Normal"/>
        <w:widowControl/>
        <w:spacing w:before="156" w:after="0"/>
        <w:jc w:val="left"/>
        <w:rPr/>
      </w:pPr>
      <w:r>
        <w:rPr>
          <w:rFonts w:cs="Arial" w:ascii="Arial" w:hAnsi="Arial"/>
          <w:b/>
          <w:bCs/>
          <w:color w:val="FF0000"/>
          <w:sz w:val="24"/>
          <w:szCs w:val="32"/>
        </w:rPr>
        <w:t>9</w:t>
      </w:r>
      <w:r>
        <w:rPr>
          <w:rFonts w:ascii="Arial" w:hAnsi="Arial" w:cs="Arial"/>
          <w:b/>
          <w:bCs/>
          <w:color w:val="FF0000"/>
          <w:sz w:val="24"/>
          <w:szCs w:val="32"/>
        </w:rPr>
        <w:t>）</w:t>
      </w:r>
      <w:r>
        <w:rPr>
          <w:rFonts w:ascii="宋体;SimSun" w:hAnsi="宋体;SimSun" w:cs="宋体;SimSun"/>
          <w:b/>
          <w:bCs/>
          <w:color w:val="FF0000"/>
          <w:sz w:val="24"/>
          <w:szCs w:val="32"/>
        </w:rPr>
        <w:t>★</w:t>
      </w:r>
      <w:r>
        <w:rPr>
          <w:rFonts w:ascii="Arial" w:hAnsi="Arial" w:cs="Arial"/>
          <w:b/>
          <w:bCs/>
          <w:color w:val="FF0000"/>
          <w:sz w:val="24"/>
          <w:szCs w:val="32"/>
        </w:rPr>
        <w:t>按照订单生产比率</w:t>
      </w:r>
      <w:r>
        <w:rPr>
          <w:rFonts w:ascii="Arial" w:hAnsi="Arial" w:cs="Arial"/>
          <w:b/>
          <w:bCs/>
          <w:sz w:val="24"/>
          <w:szCs w:val="32"/>
        </w:rPr>
        <w:t>。衡量企业的生产能力对客户需求的精确满足能力。按订单生产的比率越高，对客户需求的满足程度越高，供应链的运作成本越低。</w:t>
      </w:r>
    </w:p>
    <w:p>
      <w:pPr>
        <w:pStyle w:val="Normal"/>
        <w:widowControl/>
        <w:spacing w:before="156" w:after="0"/>
        <w:jc w:val="left"/>
        <w:rPr>
          <w:rFonts w:ascii="Arial" w:hAnsi="Arial" w:cs="Arial"/>
          <w:b/>
          <w:bCs/>
          <w:sz w:val="24"/>
          <w:szCs w:val="32"/>
        </w:rPr>
      </w:pPr>
      <w:r>
        <w:rPr>
          <w:rFonts w:ascii="Arial" w:hAnsi="Arial" w:cs="Arial"/>
          <w:b/>
          <w:bCs/>
          <w:sz w:val="24"/>
          <w:szCs w:val="32"/>
        </w:rPr>
        <w:t>计算公式：按照订单生产比率</w:t>
      </w:r>
      <w:r>
        <w:rPr>
          <w:rFonts w:cs="Arial" w:ascii="Arial" w:hAnsi="Arial"/>
          <w:b/>
          <w:bCs/>
          <w:sz w:val="24"/>
          <w:szCs w:val="32"/>
        </w:rPr>
        <w:t>=</w:t>
      </w:r>
      <w:r>
        <w:rPr>
          <w:rFonts w:ascii="Arial" w:hAnsi="Arial" w:cs="Arial"/>
          <w:b/>
          <w:bCs/>
          <w:sz w:val="24"/>
          <w:szCs w:val="32"/>
        </w:rPr>
        <w:t>按照订单生产产品数量</w:t>
      </w:r>
      <w:r>
        <w:rPr>
          <w:rFonts w:cs="Arial" w:ascii="Arial" w:hAnsi="Arial"/>
          <w:b/>
          <w:bCs/>
          <w:sz w:val="24"/>
          <w:szCs w:val="32"/>
        </w:rPr>
        <w:t>/</w:t>
      </w:r>
      <w:r>
        <w:rPr>
          <w:rFonts w:ascii="Arial" w:hAnsi="Arial" w:cs="Arial"/>
          <w:b/>
          <w:bCs/>
          <w:sz w:val="24"/>
          <w:szCs w:val="32"/>
        </w:rPr>
        <w:t>生产产品总数量</w:t>
      </w:r>
    </w:p>
    <w:p>
      <w:pPr>
        <w:pStyle w:val="Normal"/>
        <w:widowControl/>
        <w:spacing w:before="156" w:after="0"/>
        <w:jc w:val="left"/>
        <w:rPr>
          <w:rFonts w:ascii="Arial" w:hAnsi="Arial" w:cs="Arial"/>
          <w:b/>
          <w:bCs/>
          <w:sz w:val="24"/>
          <w:szCs w:val="32"/>
        </w:rPr>
      </w:pPr>
      <w:r>
        <w:rPr>
          <w:rFonts w:ascii="Arial" w:hAnsi="Arial" w:cs="Arial"/>
          <w:b/>
          <w:bCs/>
          <w:sz w:val="24"/>
          <w:szCs w:val="32"/>
        </w:rPr>
        <w:t>具体评分标准：</w:t>
      </w:r>
    </w:p>
    <w:tbl>
      <w:tblPr>
        <w:tblW w:w="8528" w:type="dxa"/>
        <w:jc w:val="left"/>
        <w:tblInd w:w="0" w:type="dxa"/>
        <w:tblLayout w:type="fixed"/>
        <w:tblCellMar>
          <w:top w:w="0" w:type="dxa"/>
          <w:left w:w="108" w:type="dxa"/>
          <w:bottom w:w="0" w:type="dxa"/>
          <w:right w:w="108" w:type="dxa"/>
        </w:tblCellMar>
      </w:tblPr>
      <w:tblGrid>
        <w:gridCol w:w="4264"/>
        <w:gridCol w:w="4264"/>
      </w:tblGrid>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完全按订单生产</w:t>
            </w:r>
          </w:p>
        </w:tc>
        <w:tc>
          <w:tcPr>
            <w:tcW w:w="4264" w:type="dxa"/>
            <w:vMerge w:val="restart"/>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根据按订单生产率，同比折成定量指标，完全不按订单生产为</w:t>
            </w:r>
            <w:r>
              <w:rPr>
                <w:rFonts w:cs="Arial" w:ascii="Arial" w:hAnsi="Arial"/>
                <w:b/>
                <w:bCs/>
                <w:sz w:val="24"/>
                <w:szCs w:val="32"/>
              </w:rPr>
              <w:t>0%</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80%</w:t>
            </w:r>
            <w:r>
              <w:rPr>
                <w:rFonts w:ascii="Arial" w:hAnsi="Arial" w:cs="Arial"/>
                <w:b/>
                <w:bCs/>
                <w:sz w:val="24"/>
                <w:szCs w:val="32"/>
              </w:rPr>
              <w:t>按订单生产</w:t>
            </w:r>
          </w:p>
        </w:tc>
        <w:tc>
          <w:tcPr>
            <w:tcW w:w="4264" w:type="dxa"/>
            <w:vMerge w:val="continue"/>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156" w:after="0"/>
              <w:jc w:val="left"/>
              <w:rPr>
                <w:rFonts w:ascii="Arial" w:hAnsi="Arial" w:cs="Arial"/>
                <w:b/>
                <w:bCs/>
                <w:sz w:val="24"/>
                <w:szCs w:val="32"/>
              </w:rPr>
            </w:pPr>
            <w:r>
              <w:rPr>
                <w:rFonts w:cs="Arial" w:ascii="Arial" w:hAnsi="Arial"/>
                <w:b/>
                <w:bCs/>
                <w:sz w:val="24"/>
                <w:szCs w:val="32"/>
              </w:rPr>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50%</w:t>
            </w:r>
            <w:r>
              <w:rPr>
                <w:rFonts w:ascii="Arial" w:hAnsi="Arial" w:cs="Arial"/>
                <w:b/>
                <w:bCs/>
                <w:sz w:val="24"/>
                <w:szCs w:val="32"/>
              </w:rPr>
              <w:t>按订单生产</w:t>
            </w:r>
          </w:p>
        </w:tc>
        <w:tc>
          <w:tcPr>
            <w:tcW w:w="4264" w:type="dxa"/>
            <w:vMerge w:val="continue"/>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156" w:after="0"/>
              <w:jc w:val="left"/>
              <w:rPr>
                <w:rFonts w:ascii="Arial" w:hAnsi="Arial" w:cs="Arial"/>
                <w:b/>
                <w:bCs/>
                <w:sz w:val="24"/>
                <w:szCs w:val="32"/>
              </w:rPr>
            </w:pPr>
            <w:r>
              <w:rPr>
                <w:rFonts w:cs="Arial" w:ascii="Arial" w:hAnsi="Arial"/>
                <w:b/>
                <w:bCs/>
                <w:sz w:val="24"/>
                <w:szCs w:val="32"/>
              </w:rPr>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完全不按订单生产</w:t>
            </w:r>
          </w:p>
        </w:tc>
        <w:tc>
          <w:tcPr>
            <w:tcW w:w="4264" w:type="dxa"/>
            <w:vMerge w:val="continue"/>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156" w:after="0"/>
              <w:jc w:val="left"/>
              <w:rPr>
                <w:rFonts w:ascii="Arial" w:hAnsi="Arial" w:cs="Arial"/>
                <w:b/>
                <w:bCs/>
                <w:sz w:val="24"/>
                <w:szCs w:val="32"/>
              </w:rPr>
            </w:pPr>
            <w:r>
              <w:rPr>
                <w:rFonts w:cs="Arial" w:ascii="Arial" w:hAnsi="Arial"/>
                <w:b/>
                <w:bCs/>
                <w:sz w:val="24"/>
                <w:szCs w:val="32"/>
              </w:rPr>
            </w:r>
          </w:p>
        </w:tc>
      </w:tr>
    </w:tbl>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11"/>
        </w:numPr>
        <w:spacing w:before="156" w:after="0"/>
        <w:jc w:val="left"/>
        <w:rPr>
          <w:rFonts w:ascii="Arial" w:hAnsi="Arial" w:cs="Arial"/>
          <w:b/>
          <w:bCs/>
          <w:sz w:val="24"/>
          <w:szCs w:val="32"/>
        </w:rPr>
      </w:pPr>
      <w:r>
        <w:rPr>
          <w:rFonts w:ascii="Arial" w:hAnsi="Arial" w:cs="Arial"/>
          <w:b/>
          <w:bCs/>
          <w:sz w:val="24"/>
          <w:szCs w:val="32"/>
        </w:rPr>
        <w:t>订单信息在销售和生产之间共享</w:t>
      </w:r>
    </w:p>
    <w:p>
      <w:pPr>
        <w:pStyle w:val="Normal"/>
        <w:widowControl/>
        <w:numPr>
          <w:ilvl w:val="0"/>
          <w:numId w:val="11"/>
        </w:numPr>
        <w:spacing w:before="156" w:after="0"/>
        <w:jc w:val="left"/>
        <w:rPr>
          <w:rFonts w:ascii="Arial" w:hAnsi="Arial" w:cs="Arial"/>
          <w:b/>
          <w:bCs/>
          <w:sz w:val="24"/>
          <w:szCs w:val="32"/>
        </w:rPr>
      </w:pPr>
      <w:r>
        <w:rPr>
          <w:rFonts w:ascii="Arial" w:hAnsi="Arial" w:cs="Arial"/>
          <w:b/>
          <w:bCs/>
          <w:sz w:val="24"/>
          <w:szCs w:val="32"/>
        </w:rPr>
        <w:t>订单信息在生产和供应链之间共享</w:t>
      </w:r>
    </w:p>
    <w:p>
      <w:pPr>
        <w:pStyle w:val="Normal"/>
        <w:widowControl/>
        <w:numPr>
          <w:ilvl w:val="0"/>
          <w:numId w:val="11"/>
        </w:numPr>
        <w:spacing w:before="156" w:after="0"/>
        <w:jc w:val="left"/>
        <w:rPr>
          <w:rFonts w:ascii="Arial" w:hAnsi="Arial" w:cs="Arial"/>
          <w:b/>
          <w:bCs/>
          <w:sz w:val="24"/>
          <w:szCs w:val="32"/>
        </w:rPr>
      </w:pPr>
      <w:r>
        <w:rPr>
          <w:rFonts w:ascii="Arial" w:hAnsi="Arial" w:cs="Arial"/>
          <w:b/>
          <w:bCs/>
          <w:sz w:val="24"/>
          <w:szCs w:val="32"/>
        </w:rPr>
        <w:t>提高销售计划的准确率</w:t>
      </w:r>
    </w:p>
    <w:p>
      <w:pPr>
        <w:pStyle w:val="Normal"/>
        <w:widowControl/>
        <w:spacing w:before="156" w:after="0"/>
        <w:jc w:val="left"/>
        <w:rPr/>
      </w:pPr>
      <w:r>
        <w:rPr>
          <w:rFonts w:cs="Arial" w:ascii="Arial" w:hAnsi="Arial"/>
          <w:b/>
          <w:bCs/>
          <w:color w:val="FF0000"/>
          <w:sz w:val="24"/>
          <w:szCs w:val="32"/>
        </w:rPr>
        <w:t>10</w:t>
      </w:r>
      <w:r>
        <w:rPr>
          <w:rFonts w:ascii="Arial" w:hAnsi="Arial" w:cs="Arial"/>
          <w:b/>
          <w:bCs/>
          <w:color w:val="FF0000"/>
          <w:sz w:val="24"/>
          <w:szCs w:val="32"/>
        </w:rPr>
        <w:t>）订单风险管理能力</w:t>
      </w:r>
      <w:r>
        <w:rPr>
          <w:rFonts w:ascii="Arial" w:hAnsi="Arial" w:cs="Arial"/>
          <w:b/>
          <w:bCs/>
          <w:sz w:val="24"/>
          <w:szCs w:val="32"/>
        </w:rPr>
        <w:t>。衡量企业对订单处理过程中意外事件的应对能力，是检验供应链上订单反应是否可靠的重要指标。具体评分标准如下：</w:t>
      </w:r>
    </w:p>
    <w:tbl>
      <w:tblPr>
        <w:tblW w:w="8528" w:type="dxa"/>
        <w:jc w:val="left"/>
        <w:tblInd w:w="0" w:type="dxa"/>
        <w:tblLayout w:type="fixed"/>
        <w:tblCellMar>
          <w:top w:w="0" w:type="dxa"/>
          <w:left w:w="108" w:type="dxa"/>
          <w:bottom w:w="0" w:type="dxa"/>
          <w:right w:w="108" w:type="dxa"/>
        </w:tblCellMar>
      </w:tblPr>
      <w:tblGrid>
        <w:gridCol w:w="4264"/>
        <w:gridCol w:w="4264"/>
      </w:tblGrid>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能够预测并有完善的应对措施</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优</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能够预测并有部分的应对措施</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良</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能够预测但无法充分应对</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一般</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完全不能预测</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弱</w:t>
            </w:r>
          </w:p>
        </w:tc>
      </w:tr>
    </w:tbl>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20"/>
        </w:numPr>
        <w:spacing w:before="156" w:after="0"/>
        <w:jc w:val="left"/>
        <w:rPr>
          <w:rFonts w:ascii="Arial" w:hAnsi="Arial" w:cs="Arial"/>
          <w:b/>
          <w:bCs/>
          <w:sz w:val="24"/>
          <w:szCs w:val="32"/>
        </w:rPr>
      </w:pPr>
      <w:r>
        <w:rPr>
          <w:rFonts w:ascii="Arial" w:hAnsi="Arial" w:cs="Arial"/>
          <w:b/>
          <w:bCs/>
          <w:sz w:val="24"/>
          <w:szCs w:val="32"/>
        </w:rPr>
        <w:t>提高销售计划的准确率</w:t>
      </w:r>
    </w:p>
    <w:p>
      <w:pPr>
        <w:pStyle w:val="Normal"/>
        <w:widowControl/>
        <w:numPr>
          <w:ilvl w:val="0"/>
          <w:numId w:val="20"/>
        </w:numPr>
        <w:spacing w:before="156" w:after="0"/>
        <w:jc w:val="left"/>
        <w:rPr>
          <w:rFonts w:ascii="Arial" w:hAnsi="Arial" w:cs="Arial"/>
          <w:b/>
          <w:bCs/>
          <w:sz w:val="24"/>
          <w:szCs w:val="32"/>
        </w:rPr>
      </w:pPr>
      <w:r>
        <w:rPr>
          <w:rFonts w:ascii="Arial" w:hAnsi="Arial" w:cs="Arial"/>
          <w:b/>
          <w:bCs/>
          <w:sz w:val="24"/>
          <w:szCs w:val="32"/>
        </w:rPr>
        <w:t>提高销售计划提交的前置时间</w:t>
      </w:r>
    </w:p>
    <w:p>
      <w:pPr>
        <w:pStyle w:val="Normal"/>
        <w:widowControl/>
        <w:numPr>
          <w:ilvl w:val="0"/>
          <w:numId w:val="20"/>
        </w:numPr>
        <w:spacing w:before="156" w:after="0"/>
        <w:jc w:val="left"/>
        <w:rPr>
          <w:rFonts w:ascii="Arial" w:hAnsi="Arial" w:cs="Arial"/>
          <w:b/>
          <w:bCs/>
          <w:sz w:val="24"/>
          <w:szCs w:val="32"/>
        </w:rPr>
      </w:pPr>
      <w:r>
        <w:rPr>
          <w:rFonts w:ascii="Arial" w:hAnsi="Arial" w:cs="Arial"/>
          <w:b/>
          <w:bCs/>
          <w:sz w:val="24"/>
          <w:szCs w:val="32"/>
        </w:rPr>
        <w:t>通过移动供应链及时获取意外事件的信息</w:t>
      </w:r>
    </w:p>
    <w:p>
      <w:pPr>
        <w:pStyle w:val="Normal"/>
        <w:widowControl/>
        <w:numPr>
          <w:ilvl w:val="0"/>
          <w:numId w:val="20"/>
        </w:numPr>
        <w:spacing w:before="156" w:after="0"/>
        <w:jc w:val="left"/>
        <w:rPr>
          <w:rFonts w:ascii="Arial" w:hAnsi="Arial" w:cs="Arial"/>
          <w:b/>
          <w:bCs/>
          <w:sz w:val="24"/>
          <w:szCs w:val="32"/>
        </w:rPr>
      </w:pPr>
      <w:r>
        <w:rPr>
          <w:rFonts w:ascii="Arial" w:hAnsi="Arial" w:cs="Arial"/>
          <w:b/>
          <w:bCs/>
          <w:sz w:val="24"/>
          <w:szCs w:val="32"/>
        </w:rPr>
        <w:t>强化订单处理的各项业务流程，并标准化，规划合理、合宜，制订弹性的订单处理流程。</w:t>
      </w:r>
    </w:p>
    <w:p>
      <w:pPr>
        <w:pStyle w:val="Normal"/>
        <w:widowControl/>
        <w:jc w:val="left"/>
        <w:rPr/>
      </w:pPr>
      <w:r>
        <w:rPr/>
        <w:t>[</w:t>
      </w:r>
      <w:r>
        <w:rPr/>
        <w:t>客户满意度</w:t>
      </w:r>
      <w:r>
        <w:rPr/>
        <w:t>]</w:t>
      </w:r>
      <w:r>
        <w:rPr/>
        <w:t>包括</w:t>
      </w:r>
      <w:r>
        <w:rPr/>
        <w:t>4</w:t>
      </w:r>
      <w:r>
        <w:rPr/>
        <w:t>个二级指标、</w:t>
      </w:r>
      <w:r>
        <w:rPr/>
        <w:t>10</w:t>
      </w:r>
      <w:r>
        <w:rPr/>
        <w:t>个三级指标</w:t>
      </w:r>
    </w:p>
    <w:tbl>
      <w:tblPr>
        <w:tblW w:w="8528" w:type="dxa"/>
        <w:jc w:val="left"/>
        <w:tblInd w:w="0" w:type="dxa"/>
        <w:tblLayout w:type="fixed"/>
        <w:tblCellMar>
          <w:top w:w="0" w:type="dxa"/>
          <w:left w:w="108" w:type="dxa"/>
          <w:bottom w:w="0" w:type="dxa"/>
          <w:right w:w="108" w:type="dxa"/>
        </w:tblCellMar>
      </w:tblPr>
      <w:tblGrid>
        <w:gridCol w:w="1548"/>
        <w:gridCol w:w="1980"/>
        <w:gridCol w:w="2868"/>
        <w:gridCol w:w="2132"/>
      </w:tblGrid>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jc w:val="center"/>
              <w:rPr>
                <w:rFonts w:ascii="Arial" w:hAnsi="Arial" w:cs="Arial"/>
                <w:b/>
                <w:bCs/>
                <w:color w:val="333399"/>
                <w:sz w:val="28"/>
                <w:szCs w:val="32"/>
              </w:rPr>
            </w:pPr>
            <w:r>
              <w:rPr>
                <w:rFonts w:ascii="Arial" w:hAnsi="Arial" w:cs="Arial"/>
                <w:b/>
                <w:bCs/>
                <w:color w:val="333399"/>
                <w:sz w:val="28"/>
                <w:szCs w:val="32"/>
              </w:rPr>
              <w:t>一级指标</w:t>
            </w:r>
          </w:p>
        </w:tc>
        <w:tc>
          <w:tcPr>
            <w:tcW w:w="1980" w:type="dxa"/>
            <w:tcBorders>
              <w:top w:val="single" w:sz="4" w:space="0" w:color="000000"/>
              <w:left w:val="single" w:sz="4" w:space="0" w:color="000000"/>
              <w:bottom w:val="single" w:sz="4" w:space="0" w:color="000000"/>
              <w:right w:val="single" w:sz="4" w:space="0" w:color="000000"/>
            </w:tcBorders>
          </w:tcPr>
          <w:p>
            <w:pPr>
              <w:pStyle w:val="Normal"/>
              <w:widowControl/>
              <w:jc w:val="center"/>
              <w:rPr>
                <w:rFonts w:ascii="Arial" w:hAnsi="Arial" w:cs="Arial"/>
                <w:b/>
                <w:bCs/>
                <w:color w:val="333399"/>
                <w:sz w:val="28"/>
                <w:szCs w:val="32"/>
              </w:rPr>
            </w:pPr>
            <w:r>
              <w:rPr>
                <w:rFonts w:ascii="Arial" w:hAnsi="Arial" w:cs="Arial"/>
                <w:b/>
                <w:bCs/>
                <w:color w:val="333399"/>
                <w:sz w:val="28"/>
                <w:szCs w:val="32"/>
              </w:rPr>
              <w:t>二级指标</w:t>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jc w:val="center"/>
              <w:rPr>
                <w:rFonts w:ascii="Arial" w:hAnsi="Arial" w:cs="Arial"/>
                <w:b/>
                <w:bCs/>
                <w:color w:val="333399"/>
                <w:sz w:val="28"/>
                <w:szCs w:val="32"/>
              </w:rPr>
            </w:pPr>
            <w:r>
              <w:rPr>
                <w:rFonts w:ascii="Arial" w:hAnsi="Arial" w:cs="Arial"/>
                <w:b/>
                <w:bCs/>
                <w:color w:val="333399"/>
                <w:sz w:val="28"/>
                <w:szCs w:val="32"/>
              </w:rPr>
              <w:t>三级指标</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center"/>
              <w:rPr>
                <w:rFonts w:ascii="Arial" w:hAnsi="Arial" w:cs="Arial"/>
                <w:b/>
                <w:bCs/>
                <w:color w:val="333399"/>
                <w:sz w:val="28"/>
                <w:szCs w:val="32"/>
              </w:rPr>
            </w:pPr>
            <w:r>
              <w:rPr>
                <w:rFonts w:ascii="Arial" w:hAnsi="Arial" w:cs="Arial"/>
                <w:b/>
                <w:bCs/>
                <w:color w:val="333399"/>
                <w:sz w:val="28"/>
                <w:szCs w:val="32"/>
              </w:rPr>
              <w:t>指标权重</w:t>
            </w:r>
          </w:p>
        </w:tc>
      </w:tr>
      <w:tr>
        <w:trPr/>
        <w:tc>
          <w:tcPr>
            <w:tcW w:w="154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b/>
                <w:bCs/>
                <w:sz w:val="24"/>
                <w:szCs w:val="32"/>
              </w:rPr>
            </w:pPr>
            <w:r>
              <w:rPr>
                <w:rFonts w:ascii="Arial" w:hAnsi="Arial" w:cs="Arial"/>
                <w:b/>
                <w:bCs/>
                <w:sz w:val="24"/>
                <w:szCs w:val="32"/>
              </w:rPr>
              <w:t>客户满意度</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b/>
                <w:bCs/>
                <w:sz w:val="24"/>
                <w:szCs w:val="32"/>
              </w:rPr>
            </w:pPr>
            <w:r>
              <w:rPr>
                <w:rFonts w:ascii="Arial" w:hAnsi="Arial" w:cs="Arial"/>
                <w:b/>
                <w:bCs/>
                <w:sz w:val="24"/>
                <w:szCs w:val="32"/>
              </w:rPr>
              <w:t>产品质量</w:t>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质量合格率</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cs="Arial" w:ascii="Arial" w:hAnsi="Arial"/>
                <w:b/>
                <w:bCs/>
                <w:sz w:val="24"/>
                <w:szCs w:val="32"/>
              </w:rPr>
              <w:t>5%</w:t>
            </w:r>
          </w:p>
        </w:tc>
      </w:tr>
      <w:tr>
        <w:trPr/>
        <w:tc>
          <w:tcPr>
            <w:tcW w:w="15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4"/>
                <w:szCs w:val="32"/>
              </w:rPr>
            </w:pPr>
            <w:r>
              <w:rPr>
                <w:rFonts w:cs="Arial" w:ascii="Arial" w:hAnsi="Arial"/>
                <w:b/>
                <w:bCs/>
                <w:sz w:val="24"/>
                <w:szCs w:val="32"/>
              </w:rPr>
            </w:r>
          </w:p>
        </w:tc>
        <w:tc>
          <w:tcPr>
            <w:tcW w:w="198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b/>
                <w:bCs/>
                <w:sz w:val="24"/>
                <w:szCs w:val="32"/>
              </w:rPr>
            </w:pPr>
            <w:r>
              <w:rPr>
                <w:rFonts w:ascii="Arial" w:hAnsi="Arial" w:cs="Arial"/>
                <w:b/>
                <w:bCs/>
                <w:sz w:val="24"/>
                <w:szCs w:val="32"/>
              </w:rPr>
              <w:t>产品价格</w:t>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同比价格比较优势</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cs="Arial" w:ascii="Arial" w:hAnsi="Arial"/>
                <w:b/>
                <w:bCs/>
                <w:sz w:val="24"/>
                <w:szCs w:val="32"/>
              </w:rPr>
              <w:t>5%</w:t>
            </w:r>
          </w:p>
        </w:tc>
      </w:tr>
      <w:tr>
        <w:trPr/>
        <w:tc>
          <w:tcPr>
            <w:tcW w:w="15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4"/>
                <w:szCs w:val="32"/>
              </w:rPr>
            </w:pPr>
            <w:r>
              <w:rPr>
                <w:rFonts w:cs="Arial" w:ascii="Arial" w:hAnsi="Arial"/>
                <w:b/>
                <w:bCs/>
                <w:sz w:val="24"/>
                <w:szCs w:val="32"/>
              </w:rPr>
            </w:r>
          </w:p>
        </w:tc>
        <w:tc>
          <w:tcPr>
            <w:tcW w:w="19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4"/>
                <w:szCs w:val="32"/>
              </w:rPr>
            </w:pPr>
            <w:r>
              <w:rPr>
                <w:rFonts w:cs="Arial" w:ascii="Arial" w:hAnsi="Arial"/>
                <w:b/>
                <w:bCs/>
                <w:sz w:val="24"/>
                <w:szCs w:val="32"/>
              </w:rPr>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平均单品促销频率</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cs="Arial" w:ascii="Arial" w:hAnsi="Arial"/>
                <w:b/>
                <w:bCs/>
                <w:sz w:val="24"/>
                <w:szCs w:val="32"/>
              </w:rPr>
              <w:t>10%</w:t>
            </w:r>
          </w:p>
        </w:tc>
      </w:tr>
      <w:tr>
        <w:trPr/>
        <w:tc>
          <w:tcPr>
            <w:tcW w:w="15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4"/>
                <w:szCs w:val="32"/>
              </w:rPr>
            </w:pPr>
            <w:r>
              <w:rPr>
                <w:rFonts w:cs="Arial" w:ascii="Arial" w:hAnsi="Arial"/>
                <w:b/>
                <w:bCs/>
                <w:sz w:val="24"/>
                <w:szCs w:val="32"/>
              </w:rPr>
            </w:r>
          </w:p>
        </w:tc>
        <w:tc>
          <w:tcPr>
            <w:tcW w:w="198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b/>
                <w:bCs/>
                <w:sz w:val="24"/>
                <w:szCs w:val="32"/>
              </w:rPr>
            </w:pPr>
            <w:r>
              <w:rPr>
                <w:rFonts w:ascii="Arial" w:hAnsi="Arial" w:cs="Arial"/>
                <w:b/>
                <w:bCs/>
                <w:sz w:val="24"/>
                <w:szCs w:val="32"/>
              </w:rPr>
              <w:t>客户服务水平</w:t>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客户抱怨处理率</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cs="Arial" w:ascii="Arial" w:hAnsi="Arial"/>
                <w:b/>
                <w:bCs/>
                <w:sz w:val="24"/>
                <w:szCs w:val="32"/>
              </w:rPr>
              <w:t>15%</w:t>
            </w:r>
          </w:p>
        </w:tc>
      </w:tr>
      <w:tr>
        <w:trPr/>
        <w:tc>
          <w:tcPr>
            <w:tcW w:w="15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4"/>
                <w:szCs w:val="32"/>
              </w:rPr>
            </w:pPr>
            <w:r>
              <w:rPr>
                <w:rFonts w:cs="Arial" w:ascii="Arial" w:hAnsi="Arial"/>
                <w:b/>
                <w:bCs/>
                <w:sz w:val="24"/>
                <w:szCs w:val="32"/>
              </w:rPr>
            </w:r>
          </w:p>
        </w:tc>
        <w:tc>
          <w:tcPr>
            <w:tcW w:w="19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4"/>
                <w:szCs w:val="32"/>
              </w:rPr>
            </w:pPr>
            <w:r>
              <w:rPr>
                <w:rFonts w:cs="Arial" w:ascii="Arial" w:hAnsi="Arial"/>
                <w:b/>
                <w:bCs/>
                <w:sz w:val="24"/>
                <w:szCs w:val="32"/>
              </w:rPr>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异常事件处理能力</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cs="Arial" w:ascii="Arial" w:hAnsi="Arial"/>
                <w:b/>
                <w:bCs/>
                <w:sz w:val="24"/>
                <w:szCs w:val="32"/>
              </w:rPr>
              <w:t>5%</w:t>
            </w:r>
          </w:p>
        </w:tc>
      </w:tr>
      <w:tr>
        <w:trPr/>
        <w:tc>
          <w:tcPr>
            <w:tcW w:w="15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4"/>
                <w:szCs w:val="32"/>
              </w:rPr>
            </w:pPr>
            <w:r>
              <w:rPr>
                <w:rFonts w:cs="Arial" w:ascii="Arial" w:hAnsi="Arial"/>
                <w:b/>
                <w:bCs/>
                <w:sz w:val="24"/>
                <w:szCs w:val="32"/>
              </w:rPr>
            </w:r>
          </w:p>
        </w:tc>
        <w:tc>
          <w:tcPr>
            <w:tcW w:w="19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4"/>
                <w:szCs w:val="32"/>
              </w:rPr>
            </w:pPr>
            <w:r>
              <w:rPr>
                <w:rFonts w:cs="Arial" w:ascii="Arial" w:hAnsi="Arial"/>
                <w:b/>
                <w:bCs/>
                <w:sz w:val="24"/>
                <w:szCs w:val="32"/>
              </w:rPr>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客户查询回复时间</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cs="Arial" w:ascii="Arial" w:hAnsi="Arial"/>
                <w:b/>
                <w:bCs/>
                <w:sz w:val="24"/>
                <w:szCs w:val="32"/>
              </w:rPr>
              <w:t>5%</w:t>
            </w:r>
          </w:p>
        </w:tc>
      </w:tr>
      <w:tr>
        <w:trPr/>
        <w:tc>
          <w:tcPr>
            <w:tcW w:w="15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4"/>
                <w:szCs w:val="32"/>
              </w:rPr>
            </w:pPr>
            <w:r>
              <w:rPr>
                <w:rFonts w:cs="Arial" w:ascii="Arial" w:hAnsi="Arial"/>
                <w:b/>
                <w:bCs/>
                <w:sz w:val="24"/>
                <w:szCs w:val="32"/>
              </w:rPr>
            </w:r>
          </w:p>
        </w:tc>
        <w:tc>
          <w:tcPr>
            <w:tcW w:w="19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4"/>
                <w:szCs w:val="32"/>
              </w:rPr>
            </w:pPr>
            <w:r>
              <w:rPr>
                <w:rFonts w:cs="Arial" w:ascii="Arial" w:hAnsi="Arial"/>
                <w:b/>
                <w:bCs/>
                <w:sz w:val="24"/>
                <w:szCs w:val="32"/>
              </w:rPr>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对帐处理</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cs="Arial" w:ascii="Arial" w:hAnsi="Arial"/>
                <w:b/>
                <w:bCs/>
                <w:sz w:val="24"/>
                <w:szCs w:val="32"/>
              </w:rPr>
              <w:t>15%</w:t>
            </w:r>
          </w:p>
        </w:tc>
      </w:tr>
      <w:tr>
        <w:trPr/>
        <w:tc>
          <w:tcPr>
            <w:tcW w:w="15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4"/>
                <w:szCs w:val="32"/>
              </w:rPr>
            </w:pPr>
            <w:r>
              <w:rPr>
                <w:rFonts w:cs="Arial" w:ascii="Arial" w:hAnsi="Arial"/>
                <w:b/>
                <w:bCs/>
                <w:sz w:val="24"/>
                <w:szCs w:val="32"/>
              </w:rPr>
            </w:r>
          </w:p>
        </w:tc>
        <w:tc>
          <w:tcPr>
            <w:tcW w:w="19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4"/>
                <w:szCs w:val="32"/>
              </w:rPr>
            </w:pPr>
            <w:r>
              <w:rPr>
                <w:rFonts w:cs="Arial" w:ascii="Arial" w:hAnsi="Arial"/>
                <w:b/>
                <w:bCs/>
                <w:sz w:val="24"/>
                <w:szCs w:val="32"/>
              </w:rPr>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退换货处理</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cs="Arial" w:ascii="Arial" w:hAnsi="Arial"/>
                <w:b/>
                <w:bCs/>
                <w:sz w:val="24"/>
                <w:szCs w:val="32"/>
              </w:rPr>
              <w:t>10%</w:t>
            </w:r>
          </w:p>
        </w:tc>
      </w:tr>
      <w:tr>
        <w:trPr/>
        <w:tc>
          <w:tcPr>
            <w:tcW w:w="15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Arial" w:hAnsi="Arial" w:cs="Arial"/>
                <w:b/>
                <w:bCs/>
                <w:sz w:val="24"/>
                <w:szCs w:val="32"/>
              </w:rPr>
            </w:pPr>
            <w:r>
              <w:rPr>
                <w:rFonts w:cs="Arial" w:ascii="Arial" w:hAnsi="Arial"/>
                <w:b/>
                <w:bCs/>
                <w:sz w:val="24"/>
                <w:szCs w:val="32"/>
              </w:rPr>
            </w:r>
          </w:p>
        </w:tc>
        <w:tc>
          <w:tcPr>
            <w:tcW w:w="198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b/>
                <w:bCs/>
                <w:sz w:val="24"/>
                <w:szCs w:val="32"/>
              </w:rPr>
            </w:pPr>
            <w:r>
              <w:rPr>
                <w:rFonts w:ascii="Arial" w:hAnsi="Arial" w:cs="Arial"/>
                <w:b/>
                <w:bCs/>
                <w:sz w:val="24"/>
                <w:szCs w:val="32"/>
              </w:rPr>
              <w:t>产品可靠性</w:t>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jc w:val="left"/>
              <w:rPr/>
            </w:pPr>
            <w:r>
              <w:rPr>
                <w:rFonts w:ascii="宋体;SimSun" w:hAnsi="宋体;SimSun" w:cs="宋体;SimSun"/>
                <w:b/>
                <w:bCs/>
                <w:color w:val="FF0000"/>
                <w:sz w:val="24"/>
                <w:szCs w:val="32"/>
              </w:rPr>
              <w:t>★★★</w:t>
            </w:r>
            <w:r>
              <w:rPr>
                <w:rFonts w:ascii="Arial" w:hAnsi="Arial" w:cs="Arial"/>
                <w:b/>
                <w:bCs/>
                <w:color w:val="FF0000"/>
                <w:sz w:val="24"/>
                <w:szCs w:val="32"/>
              </w:rPr>
              <w:t>准时交货率</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cs="Arial" w:ascii="Arial" w:hAnsi="Arial"/>
                <w:b/>
                <w:bCs/>
                <w:sz w:val="24"/>
                <w:szCs w:val="32"/>
              </w:rPr>
              <w:t>15%</w:t>
            </w:r>
          </w:p>
        </w:tc>
      </w:tr>
      <w:tr>
        <w:trPr/>
        <w:tc>
          <w:tcPr>
            <w:tcW w:w="154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Arial" w:hAnsi="Arial" w:cs="Arial"/>
                <w:b/>
                <w:bCs/>
                <w:sz w:val="24"/>
                <w:szCs w:val="32"/>
              </w:rPr>
            </w:pPr>
            <w:r>
              <w:rPr>
                <w:rFonts w:cs="Arial" w:ascii="Arial" w:hAnsi="Arial"/>
                <w:b/>
                <w:bCs/>
                <w:sz w:val="24"/>
                <w:szCs w:val="32"/>
              </w:rPr>
            </w:r>
          </w:p>
        </w:tc>
        <w:tc>
          <w:tcPr>
            <w:tcW w:w="19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Arial" w:hAnsi="Arial" w:cs="Arial"/>
                <w:b/>
                <w:bCs/>
                <w:sz w:val="24"/>
                <w:szCs w:val="32"/>
              </w:rPr>
            </w:pPr>
            <w:r>
              <w:rPr>
                <w:rFonts w:cs="Arial" w:ascii="Arial" w:hAnsi="Arial"/>
                <w:b/>
                <w:bCs/>
                <w:sz w:val="24"/>
                <w:szCs w:val="32"/>
              </w:rPr>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ascii="Arial" w:hAnsi="Arial" w:cs="Arial"/>
                <w:b/>
                <w:bCs/>
                <w:sz w:val="24"/>
                <w:szCs w:val="32"/>
              </w:rPr>
              <w:t>客户抱怨率</w:t>
            </w:r>
          </w:p>
        </w:tc>
        <w:tc>
          <w:tcPr>
            <w:tcW w:w="2132"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Arial" w:hAnsi="Arial" w:cs="Arial"/>
                <w:b/>
                <w:bCs/>
                <w:sz w:val="24"/>
                <w:szCs w:val="32"/>
              </w:rPr>
            </w:pPr>
            <w:r>
              <w:rPr>
                <w:rFonts w:cs="Arial" w:ascii="Arial" w:hAnsi="Arial"/>
                <w:b/>
                <w:bCs/>
                <w:sz w:val="24"/>
                <w:szCs w:val="32"/>
              </w:rPr>
              <w:t>15%</w:t>
            </w:r>
          </w:p>
        </w:tc>
      </w:tr>
    </w:tbl>
    <w:p>
      <w:pPr>
        <w:pStyle w:val="Normal"/>
        <w:widowControl/>
        <w:spacing w:before="156" w:after="0"/>
        <w:jc w:val="left"/>
        <w:rPr>
          <w:rFonts w:ascii="Arial" w:hAnsi="Arial" w:cs="Arial"/>
          <w:b/>
          <w:bCs/>
          <w:sz w:val="24"/>
          <w:szCs w:val="32"/>
        </w:rPr>
      </w:pPr>
      <w:r>
        <w:rPr>
          <w:rFonts w:ascii="Arial" w:hAnsi="Arial" w:cs="Arial"/>
          <w:b/>
          <w:bCs/>
          <w:sz w:val="24"/>
          <w:szCs w:val="32"/>
        </w:rPr>
        <w:t>三级指标说明</w:t>
      </w:r>
    </w:p>
    <w:p>
      <w:pPr>
        <w:pStyle w:val="Normal"/>
        <w:widowControl/>
        <w:spacing w:before="156" w:after="0"/>
        <w:jc w:val="left"/>
        <w:rPr/>
      </w:pPr>
      <w:r>
        <w:rPr>
          <w:rFonts w:cs="Arial" w:ascii="Arial" w:hAnsi="Arial"/>
          <w:b/>
          <w:bCs/>
          <w:color w:val="FF0000"/>
          <w:sz w:val="24"/>
          <w:szCs w:val="32"/>
        </w:rPr>
        <w:t>1</w:t>
      </w:r>
      <w:r>
        <w:rPr>
          <w:rFonts w:ascii="Arial" w:hAnsi="Arial" w:cs="Arial"/>
          <w:b/>
          <w:bCs/>
          <w:color w:val="FF0000"/>
          <w:sz w:val="24"/>
          <w:szCs w:val="32"/>
        </w:rPr>
        <w:t>）质量合格率：</w:t>
      </w:r>
      <w:r>
        <w:rPr>
          <w:rFonts w:ascii="Arial" w:hAnsi="Arial" w:cs="Arial"/>
          <w:b/>
          <w:bCs/>
          <w:sz w:val="24"/>
          <w:szCs w:val="32"/>
        </w:rPr>
        <w:t>反映供应链上各节点企业尤其是核心企业生产的产品或零部件的质量。产品质量的合格率越高，客户满意度越好。</w:t>
      </w:r>
    </w:p>
    <w:p>
      <w:pPr>
        <w:pStyle w:val="Normal"/>
        <w:widowControl/>
        <w:spacing w:before="156" w:after="0"/>
        <w:jc w:val="left"/>
        <w:rPr>
          <w:rFonts w:ascii="Arial" w:hAnsi="Arial" w:cs="Arial"/>
          <w:b/>
          <w:bCs/>
          <w:sz w:val="24"/>
          <w:szCs w:val="32"/>
        </w:rPr>
      </w:pPr>
      <w:r>
        <w:rPr>
          <w:rFonts w:ascii="Arial" w:hAnsi="Arial" w:cs="Arial"/>
          <w:b/>
          <w:bCs/>
          <w:sz w:val="24"/>
          <w:szCs w:val="32"/>
        </w:rPr>
        <w:t>计算公式：质量合格率</w:t>
      </w:r>
      <w:r>
        <w:rPr>
          <w:rFonts w:cs="Arial" w:ascii="Arial" w:hAnsi="Arial"/>
          <w:b/>
          <w:bCs/>
          <w:sz w:val="24"/>
          <w:szCs w:val="32"/>
        </w:rPr>
        <w:t>=</w:t>
      </w:r>
      <w:r>
        <w:rPr>
          <w:rFonts w:ascii="Arial" w:hAnsi="Arial" w:cs="Arial"/>
          <w:b/>
          <w:bCs/>
          <w:sz w:val="24"/>
          <w:szCs w:val="32"/>
        </w:rPr>
        <w:t>合格产品数量</w:t>
      </w:r>
      <w:r>
        <w:rPr>
          <w:rFonts w:cs="Arial" w:ascii="Arial" w:hAnsi="Arial"/>
          <w:b/>
          <w:bCs/>
          <w:sz w:val="24"/>
          <w:szCs w:val="32"/>
        </w:rPr>
        <w:t>/</w:t>
      </w:r>
      <w:r>
        <w:rPr>
          <w:rFonts w:ascii="Arial" w:hAnsi="Arial" w:cs="Arial"/>
          <w:b/>
          <w:bCs/>
          <w:sz w:val="24"/>
          <w:szCs w:val="32"/>
        </w:rPr>
        <w:t>提供产品的数量</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准确理解和科学管理客户需求</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提高研发和生产技术能力</w:t>
      </w:r>
    </w:p>
    <w:p>
      <w:pPr>
        <w:pStyle w:val="Normal"/>
        <w:widowControl/>
        <w:spacing w:before="156" w:after="0"/>
        <w:jc w:val="left"/>
        <w:rPr/>
      </w:pPr>
      <w:r>
        <w:rPr>
          <w:rFonts w:cs="Arial" w:ascii="Arial" w:hAnsi="Arial"/>
          <w:b/>
          <w:bCs/>
          <w:color w:val="FF0000"/>
          <w:sz w:val="24"/>
          <w:szCs w:val="32"/>
        </w:rPr>
        <w:t>2</w:t>
      </w:r>
      <w:r>
        <w:rPr>
          <w:rFonts w:ascii="Arial" w:hAnsi="Arial" w:cs="Arial"/>
          <w:b/>
          <w:bCs/>
          <w:color w:val="FF0000"/>
          <w:sz w:val="24"/>
          <w:szCs w:val="32"/>
        </w:rPr>
        <w:t>）同比价格比较优势：</w:t>
      </w:r>
      <w:r>
        <w:rPr>
          <w:rFonts w:ascii="Arial" w:hAnsi="Arial" w:cs="Arial"/>
          <w:b/>
          <w:bCs/>
          <w:sz w:val="24"/>
          <w:szCs w:val="32"/>
        </w:rPr>
        <w:t>反映一段时间内，目标供应链上的产品与其他供应链上经营的同类产品的价格优势。具体评分标准如下：</w:t>
      </w:r>
    </w:p>
    <w:tbl>
      <w:tblPr>
        <w:tblW w:w="8528" w:type="dxa"/>
        <w:jc w:val="left"/>
        <w:tblInd w:w="0" w:type="dxa"/>
        <w:tblLayout w:type="fixed"/>
        <w:tblCellMar>
          <w:top w:w="0" w:type="dxa"/>
          <w:left w:w="108" w:type="dxa"/>
          <w:bottom w:w="0" w:type="dxa"/>
          <w:right w:w="108" w:type="dxa"/>
        </w:tblCellMar>
      </w:tblPr>
      <w:tblGrid>
        <w:gridCol w:w="4264"/>
        <w:gridCol w:w="4264"/>
      </w:tblGrid>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相对于竞争对手有较大的竞争优势</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优</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相对于竞争对手有一定的竞争优势</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良</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价格基本与竞争对手一致</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一般</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相对于竞争对手无价格优势</w:t>
            </w:r>
          </w:p>
        </w:tc>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弱</w:t>
            </w:r>
          </w:p>
        </w:tc>
      </w:tr>
    </w:tbl>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科学定位自己的产品</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加强品牌宣传和精细化渠道管理</w:t>
      </w:r>
    </w:p>
    <w:p>
      <w:pPr>
        <w:pStyle w:val="Normal"/>
        <w:widowControl/>
        <w:spacing w:before="156" w:after="0"/>
        <w:jc w:val="left"/>
        <w:rPr/>
      </w:pPr>
      <w:r>
        <w:rPr>
          <w:rFonts w:cs="Arial" w:ascii="Arial" w:hAnsi="Arial"/>
          <w:b/>
          <w:bCs/>
          <w:color w:val="FF0000"/>
          <w:sz w:val="24"/>
          <w:szCs w:val="32"/>
        </w:rPr>
        <w:t>3</w:t>
      </w:r>
      <w:r>
        <w:rPr>
          <w:rFonts w:ascii="Arial" w:hAnsi="Arial" w:cs="Arial"/>
          <w:b/>
          <w:bCs/>
          <w:color w:val="FF0000"/>
          <w:sz w:val="24"/>
          <w:szCs w:val="32"/>
        </w:rPr>
        <w:t>）平均单品促销频率。</w:t>
      </w:r>
      <w:r>
        <w:rPr>
          <w:rFonts w:ascii="Arial" w:hAnsi="Arial" w:cs="Arial"/>
          <w:b/>
          <w:bCs/>
          <w:sz w:val="24"/>
          <w:szCs w:val="32"/>
        </w:rPr>
        <w:t>反映供应链上各节点的企业尤其是核心企业对渠道成员的支持力度，是影响客户满意的重要指标。采取季度产品平均促销次数作为评价指标。具体评分标准如下：</w:t>
      </w:r>
    </w:p>
    <w:tbl>
      <w:tblPr>
        <w:tblW w:w="8528" w:type="dxa"/>
        <w:jc w:val="left"/>
        <w:tblInd w:w="0" w:type="dxa"/>
        <w:tblLayout w:type="fixed"/>
        <w:tblCellMar>
          <w:top w:w="0" w:type="dxa"/>
          <w:left w:w="108" w:type="dxa"/>
          <w:bottom w:w="0" w:type="dxa"/>
          <w:right w:w="108" w:type="dxa"/>
        </w:tblCellMar>
      </w:tblPr>
      <w:tblGrid>
        <w:gridCol w:w="5148"/>
        <w:gridCol w:w="3380"/>
      </w:tblGrid>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平均每季度促销频率高于同行业水平</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优</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平均每季度促销频率高于直接竞争对手</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良</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平均每季度促销频率低于直接竞争对手</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一般</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无促销或促销频率远低于直接竞争对手</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弱</w:t>
            </w:r>
          </w:p>
        </w:tc>
      </w:tr>
    </w:tbl>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准确理解产品销售特点</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清楚了解竞争对手动态和销售效果</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设计科学的促销策略</w:t>
      </w:r>
    </w:p>
    <w:p>
      <w:pPr>
        <w:pStyle w:val="Normal"/>
        <w:widowControl/>
        <w:spacing w:before="156" w:after="0"/>
        <w:jc w:val="left"/>
        <w:rPr/>
      </w:pPr>
      <w:r>
        <w:rPr>
          <w:rFonts w:cs="Arial" w:ascii="Arial" w:hAnsi="Arial"/>
          <w:b/>
          <w:bCs/>
          <w:color w:val="FF0000"/>
          <w:sz w:val="24"/>
          <w:szCs w:val="32"/>
        </w:rPr>
        <w:t>4</w:t>
      </w:r>
      <w:r>
        <w:rPr>
          <w:rFonts w:ascii="Arial" w:hAnsi="Arial" w:cs="Arial"/>
          <w:b/>
          <w:bCs/>
          <w:color w:val="FF0000"/>
          <w:sz w:val="24"/>
          <w:szCs w:val="32"/>
        </w:rPr>
        <w:t>）客户抱怨处理率。</w:t>
      </w:r>
      <w:r>
        <w:rPr>
          <w:rFonts w:ascii="Arial" w:hAnsi="Arial" w:cs="Arial"/>
          <w:b/>
          <w:bCs/>
          <w:sz w:val="24"/>
          <w:szCs w:val="32"/>
        </w:rPr>
        <w:t>反映企业对客户抱怨的反应和处理能力，是客户服务水平的主要指标。具体评分标准如下：</w:t>
      </w:r>
    </w:p>
    <w:tbl>
      <w:tblPr>
        <w:tblW w:w="8528" w:type="dxa"/>
        <w:jc w:val="left"/>
        <w:tblInd w:w="0" w:type="dxa"/>
        <w:tblLayout w:type="fixed"/>
        <w:tblCellMar>
          <w:top w:w="0" w:type="dxa"/>
          <w:left w:w="108" w:type="dxa"/>
          <w:bottom w:w="0" w:type="dxa"/>
          <w:right w:w="108" w:type="dxa"/>
        </w:tblCellMar>
      </w:tblPr>
      <w:tblGrid>
        <w:gridCol w:w="4264"/>
        <w:gridCol w:w="4264"/>
      </w:tblGrid>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80%</w:t>
            </w:r>
            <w:r>
              <w:rPr>
                <w:rFonts w:ascii="Arial" w:hAnsi="Arial" w:cs="Arial"/>
                <w:b/>
                <w:bCs/>
                <w:sz w:val="24"/>
                <w:szCs w:val="32"/>
              </w:rPr>
              <w:t>以上得到处理</w:t>
            </w:r>
          </w:p>
        </w:tc>
        <w:tc>
          <w:tcPr>
            <w:tcW w:w="4264" w:type="dxa"/>
            <w:vMerge w:val="restart"/>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根据客户抱怨处理率，同比折成定量指标</w:t>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50%</w:t>
            </w:r>
            <w:r>
              <w:rPr>
                <w:rFonts w:ascii="Arial" w:hAnsi="Arial" w:cs="Arial"/>
                <w:b/>
                <w:bCs/>
                <w:sz w:val="24"/>
                <w:szCs w:val="32"/>
              </w:rPr>
              <w:t>以上得到处理</w:t>
            </w:r>
          </w:p>
        </w:tc>
        <w:tc>
          <w:tcPr>
            <w:tcW w:w="4264" w:type="dxa"/>
            <w:vMerge w:val="continue"/>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156" w:after="0"/>
              <w:jc w:val="left"/>
              <w:rPr>
                <w:rFonts w:ascii="Arial" w:hAnsi="Arial" w:cs="Arial"/>
                <w:b/>
                <w:bCs/>
                <w:sz w:val="24"/>
                <w:szCs w:val="32"/>
              </w:rPr>
            </w:pPr>
            <w:r>
              <w:rPr>
                <w:rFonts w:cs="Arial" w:ascii="Arial" w:hAnsi="Arial"/>
                <w:b/>
                <w:bCs/>
                <w:sz w:val="24"/>
                <w:szCs w:val="32"/>
              </w:rPr>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20%</w:t>
            </w:r>
            <w:r>
              <w:rPr>
                <w:rFonts w:ascii="Arial" w:hAnsi="Arial" w:cs="Arial"/>
                <w:b/>
                <w:bCs/>
                <w:sz w:val="24"/>
                <w:szCs w:val="32"/>
              </w:rPr>
              <w:t>以上</w:t>
            </w:r>
          </w:p>
        </w:tc>
        <w:tc>
          <w:tcPr>
            <w:tcW w:w="4264" w:type="dxa"/>
            <w:vMerge w:val="continue"/>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156" w:after="0"/>
              <w:jc w:val="left"/>
              <w:rPr>
                <w:rFonts w:ascii="Arial" w:hAnsi="Arial" w:cs="Arial"/>
                <w:b/>
                <w:bCs/>
                <w:sz w:val="24"/>
                <w:szCs w:val="32"/>
              </w:rPr>
            </w:pPr>
            <w:r>
              <w:rPr>
                <w:rFonts w:cs="Arial" w:ascii="Arial" w:hAnsi="Arial"/>
                <w:b/>
                <w:bCs/>
                <w:sz w:val="24"/>
                <w:szCs w:val="32"/>
              </w:rPr>
            </w:r>
          </w:p>
        </w:tc>
      </w:tr>
      <w:tr>
        <w:trPr/>
        <w:tc>
          <w:tcPr>
            <w:tcW w:w="4264"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不到</w:t>
            </w:r>
            <w:r>
              <w:rPr>
                <w:rFonts w:cs="Arial" w:ascii="Arial" w:hAnsi="Arial"/>
                <w:b/>
                <w:bCs/>
                <w:sz w:val="24"/>
                <w:szCs w:val="32"/>
              </w:rPr>
              <w:t>20%</w:t>
            </w:r>
            <w:r>
              <w:rPr>
                <w:rFonts w:ascii="Arial" w:hAnsi="Arial" w:cs="Arial"/>
                <w:b/>
                <w:bCs/>
                <w:sz w:val="24"/>
                <w:szCs w:val="32"/>
              </w:rPr>
              <w:t>得到处理</w:t>
            </w:r>
          </w:p>
        </w:tc>
        <w:tc>
          <w:tcPr>
            <w:tcW w:w="4264" w:type="dxa"/>
            <w:vMerge w:val="continue"/>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156" w:after="0"/>
              <w:jc w:val="left"/>
              <w:rPr>
                <w:rFonts w:ascii="Arial" w:hAnsi="Arial" w:cs="Arial"/>
                <w:b/>
                <w:bCs/>
                <w:sz w:val="24"/>
                <w:szCs w:val="32"/>
              </w:rPr>
            </w:pPr>
            <w:r>
              <w:rPr>
                <w:rFonts w:cs="Arial" w:ascii="Arial" w:hAnsi="Arial"/>
                <w:b/>
                <w:bCs/>
                <w:sz w:val="24"/>
                <w:szCs w:val="32"/>
              </w:rPr>
            </w:r>
          </w:p>
        </w:tc>
      </w:tr>
    </w:tbl>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建立</w:t>
      </w:r>
      <w:r>
        <w:rPr>
          <w:rFonts w:cs="Arial" w:ascii="Arial" w:hAnsi="Arial"/>
          <w:b/>
          <w:bCs/>
          <w:sz w:val="24"/>
          <w:szCs w:val="32"/>
        </w:rPr>
        <w:t>800</w:t>
      </w:r>
      <w:r>
        <w:rPr>
          <w:rFonts w:ascii="Arial" w:hAnsi="Arial" w:cs="Arial"/>
          <w:b/>
          <w:bCs/>
          <w:sz w:val="24"/>
          <w:szCs w:val="32"/>
        </w:rPr>
        <w:t>电话、客户投诉处理网站专栏、邮箱等</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建立高层领导定期回访客户制度</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建立标准的客户投诉处理流程</w:t>
      </w:r>
    </w:p>
    <w:p>
      <w:pPr>
        <w:pStyle w:val="Normal"/>
        <w:widowControl/>
        <w:spacing w:before="156" w:after="0"/>
        <w:jc w:val="left"/>
        <w:rPr/>
      </w:pPr>
      <w:r>
        <w:rPr>
          <w:rFonts w:cs="Arial" w:ascii="Arial" w:hAnsi="Arial"/>
          <w:b/>
          <w:bCs/>
          <w:color w:val="FF0000"/>
          <w:sz w:val="24"/>
          <w:szCs w:val="32"/>
        </w:rPr>
        <w:t>5</w:t>
      </w:r>
      <w:r>
        <w:rPr>
          <w:rFonts w:ascii="Arial" w:hAnsi="Arial" w:cs="Arial"/>
          <w:b/>
          <w:bCs/>
          <w:color w:val="FF0000"/>
          <w:sz w:val="24"/>
          <w:szCs w:val="32"/>
        </w:rPr>
        <w:t>）异常事件处理能力：</w:t>
      </w:r>
      <w:r>
        <w:rPr>
          <w:rFonts w:ascii="Arial" w:hAnsi="Arial" w:cs="Arial"/>
          <w:b/>
          <w:bCs/>
          <w:sz w:val="24"/>
          <w:szCs w:val="32"/>
        </w:rPr>
        <w:t>反映企业之内部反应能力、弹性与技术水准。具体评分标准如下：</w:t>
      </w:r>
    </w:p>
    <w:tbl>
      <w:tblPr>
        <w:tblW w:w="8528" w:type="dxa"/>
        <w:jc w:val="left"/>
        <w:tblInd w:w="0" w:type="dxa"/>
        <w:tblLayout w:type="fixed"/>
        <w:tblCellMar>
          <w:top w:w="0" w:type="dxa"/>
          <w:left w:w="108" w:type="dxa"/>
          <w:bottom w:w="0" w:type="dxa"/>
          <w:right w:w="108" w:type="dxa"/>
        </w:tblCellMar>
      </w:tblPr>
      <w:tblGrid>
        <w:gridCol w:w="5148"/>
        <w:gridCol w:w="3380"/>
      </w:tblGrid>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很好处理</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优</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较好处理</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良</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处理一般</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一般</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处理得不好</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弱</w:t>
            </w:r>
          </w:p>
        </w:tc>
      </w:tr>
    </w:tbl>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强化预警分析职能</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通过移动供应链及时获取意外事件信息</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建立异常事件应机处理机制</w:t>
      </w:r>
    </w:p>
    <w:p>
      <w:pPr>
        <w:pStyle w:val="Normal"/>
        <w:widowControl/>
        <w:spacing w:before="156" w:after="0"/>
        <w:jc w:val="left"/>
        <w:rPr/>
      </w:pPr>
      <w:r>
        <w:rPr>
          <w:rFonts w:cs="Arial" w:ascii="Arial" w:hAnsi="Arial"/>
          <w:b/>
          <w:bCs/>
          <w:color w:val="FF0000"/>
          <w:sz w:val="24"/>
          <w:szCs w:val="32"/>
        </w:rPr>
        <w:t>6</w:t>
      </w:r>
      <w:r>
        <w:rPr>
          <w:rFonts w:ascii="Arial" w:hAnsi="Arial" w:cs="Arial"/>
          <w:b/>
          <w:bCs/>
          <w:color w:val="FF0000"/>
          <w:sz w:val="24"/>
          <w:szCs w:val="32"/>
        </w:rPr>
        <w:t>）客户查询回复时间。</w:t>
      </w:r>
      <w:r>
        <w:rPr>
          <w:rFonts w:ascii="Arial" w:hAnsi="Arial" w:cs="Arial"/>
          <w:b/>
          <w:bCs/>
          <w:sz w:val="24"/>
          <w:szCs w:val="32"/>
        </w:rPr>
        <w:t>反映对客户请求的响应速度、反应能力，是影响客户满意度的重要因素。具体评分标准如下：</w:t>
      </w:r>
    </w:p>
    <w:tbl>
      <w:tblPr>
        <w:tblW w:w="8528" w:type="dxa"/>
        <w:jc w:val="left"/>
        <w:tblInd w:w="0" w:type="dxa"/>
        <w:tblLayout w:type="fixed"/>
        <w:tblCellMar>
          <w:top w:w="0" w:type="dxa"/>
          <w:left w:w="108" w:type="dxa"/>
          <w:bottom w:w="0" w:type="dxa"/>
          <w:right w:w="108" w:type="dxa"/>
        </w:tblCellMar>
      </w:tblPr>
      <w:tblGrid>
        <w:gridCol w:w="5148"/>
        <w:gridCol w:w="3380"/>
      </w:tblGrid>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实时得到查询回复</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优</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1</w:t>
            </w:r>
            <w:r>
              <w:rPr>
                <w:rFonts w:ascii="Arial" w:hAnsi="Arial" w:cs="Arial"/>
                <w:b/>
                <w:bCs/>
                <w:sz w:val="24"/>
                <w:szCs w:val="32"/>
              </w:rPr>
              <w:t>小时内得到查询回复</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良</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8</w:t>
            </w:r>
            <w:r>
              <w:rPr>
                <w:rFonts w:ascii="Arial" w:hAnsi="Arial" w:cs="Arial"/>
                <w:b/>
                <w:bCs/>
                <w:sz w:val="24"/>
                <w:szCs w:val="32"/>
              </w:rPr>
              <w:t>小时内得到查询回复</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一般</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8</w:t>
            </w:r>
            <w:r>
              <w:rPr>
                <w:rFonts w:ascii="Arial" w:hAnsi="Arial" w:cs="Arial"/>
                <w:b/>
                <w:bCs/>
                <w:sz w:val="24"/>
                <w:szCs w:val="32"/>
              </w:rPr>
              <w:t>小时外得到查询回复</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弱</w:t>
            </w:r>
          </w:p>
        </w:tc>
      </w:tr>
    </w:tbl>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在供应链管理平台上提供客户自助服务功能</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为客户提供移动供应链管理服务</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建立</w:t>
      </w:r>
      <w:r>
        <w:rPr>
          <w:rFonts w:cs="Arial" w:ascii="Arial" w:hAnsi="Arial"/>
          <w:b/>
          <w:bCs/>
          <w:sz w:val="24"/>
          <w:szCs w:val="32"/>
        </w:rPr>
        <w:t>800</w:t>
      </w:r>
      <w:r>
        <w:rPr>
          <w:rFonts w:ascii="Arial" w:hAnsi="Arial" w:cs="Arial"/>
          <w:b/>
          <w:bCs/>
          <w:sz w:val="24"/>
          <w:szCs w:val="32"/>
        </w:rPr>
        <w:t>、客户服务网站等工具</w:t>
      </w:r>
    </w:p>
    <w:p>
      <w:pPr>
        <w:pStyle w:val="Normal"/>
        <w:widowControl/>
        <w:spacing w:before="156" w:after="0"/>
        <w:jc w:val="left"/>
        <w:rPr/>
      </w:pPr>
      <w:r>
        <w:rPr>
          <w:rFonts w:cs="Arial" w:ascii="Arial" w:hAnsi="Arial"/>
          <w:b/>
          <w:bCs/>
          <w:color w:val="FF0000"/>
          <w:sz w:val="24"/>
          <w:szCs w:val="32"/>
        </w:rPr>
        <w:t>7</w:t>
      </w:r>
      <w:r>
        <w:rPr>
          <w:rFonts w:ascii="Arial" w:hAnsi="Arial" w:cs="Arial"/>
          <w:b/>
          <w:bCs/>
          <w:color w:val="FF0000"/>
          <w:sz w:val="24"/>
          <w:szCs w:val="32"/>
        </w:rPr>
        <w:t>）对帐处理。</w:t>
      </w:r>
      <w:r>
        <w:rPr>
          <w:rFonts w:ascii="Arial" w:hAnsi="Arial" w:cs="Arial"/>
          <w:b/>
          <w:bCs/>
          <w:sz w:val="24"/>
          <w:szCs w:val="32"/>
        </w:rPr>
        <w:t>对帐是供应链管理中最经常、最容易产生矛盾的工作之一，直接影响客户的根本利益。具体评分标准如下：</w:t>
      </w:r>
    </w:p>
    <w:tbl>
      <w:tblPr>
        <w:tblW w:w="8528" w:type="dxa"/>
        <w:jc w:val="left"/>
        <w:tblInd w:w="0" w:type="dxa"/>
        <w:tblLayout w:type="fixed"/>
        <w:tblCellMar>
          <w:top w:w="0" w:type="dxa"/>
          <w:left w:w="108" w:type="dxa"/>
          <w:bottom w:w="0" w:type="dxa"/>
          <w:right w:w="108" w:type="dxa"/>
        </w:tblCellMar>
      </w:tblPr>
      <w:tblGrid>
        <w:gridCol w:w="5148"/>
        <w:gridCol w:w="3380"/>
      </w:tblGrid>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实时自动对帐</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优</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8</w:t>
            </w:r>
            <w:r>
              <w:rPr>
                <w:rFonts w:ascii="Arial" w:hAnsi="Arial" w:cs="Arial"/>
                <w:b/>
                <w:bCs/>
                <w:sz w:val="24"/>
                <w:szCs w:val="32"/>
              </w:rPr>
              <w:t>小时内通过供应链管理平台完成对帐</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良</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3</w:t>
            </w:r>
            <w:r>
              <w:rPr>
                <w:rFonts w:ascii="Arial" w:hAnsi="Arial" w:cs="Arial"/>
                <w:b/>
                <w:bCs/>
                <w:sz w:val="24"/>
                <w:szCs w:val="32"/>
              </w:rPr>
              <w:t>天之内完成手工对帐</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一般</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cs="Arial" w:ascii="Arial" w:hAnsi="Arial"/>
                <w:b/>
                <w:bCs/>
                <w:sz w:val="24"/>
                <w:szCs w:val="32"/>
              </w:rPr>
              <w:t>3</w:t>
            </w:r>
            <w:r>
              <w:rPr>
                <w:rFonts w:ascii="Arial" w:hAnsi="Arial" w:cs="Arial"/>
                <w:b/>
                <w:bCs/>
                <w:sz w:val="24"/>
                <w:szCs w:val="32"/>
              </w:rPr>
              <w:t>天以上完成手工对帐</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弱</w:t>
            </w:r>
          </w:p>
        </w:tc>
      </w:tr>
    </w:tbl>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通过供应链管理平台实现费用管理；</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通过供应链管理平台实现提供自助对帐查询功能</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通过供应链管理平台实现对帐</w:t>
      </w:r>
    </w:p>
    <w:p>
      <w:pPr>
        <w:pStyle w:val="Normal"/>
        <w:widowControl/>
        <w:spacing w:before="156" w:after="0"/>
        <w:jc w:val="left"/>
        <w:rPr/>
      </w:pPr>
      <w:r>
        <w:rPr>
          <w:rFonts w:cs="Arial" w:ascii="Arial" w:hAnsi="Arial"/>
          <w:b/>
          <w:bCs/>
          <w:color w:val="FF0000"/>
          <w:sz w:val="24"/>
          <w:szCs w:val="32"/>
        </w:rPr>
        <w:t>8</w:t>
      </w:r>
      <w:r>
        <w:rPr>
          <w:rFonts w:ascii="Arial" w:hAnsi="Arial" w:cs="Arial"/>
          <w:b/>
          <w:bCs/>
          <w:color w:val="FF0000"/>
          <w:sz w:val="24"/>
          <w:szCs w:val="32"/>
        </w:rPr>
        <w:t>）退换货处理。</w:t>
      </w:r>
      <w:r>
        <w:rPr>
          <w:rFonts w:ascii="Arial" w:hAnsi="Arial" w:cs="Arial"/>
          <w:b/>
          <w:bCs/>
          <w:sz w:val="24"/>
          <w:szCs w:val="32"/>
        </w:rPr>
        <w:t>影响客户根本利益的重要因素，直接关系客户的满意度。具体评分标准如下：</w:t>
      </w:r>
    </w:p>
    <w:tbl>
      <w:tblPr>
        <w:tblW w:w="8528" w:type="dxa"/>
        <w:jc w:val="left"/>
        <w:tblInd w:w="0" w:type="dxa"/>
        <w:tblLayout w:type="fixed"/>
        <w:tblCellMar>
          <w:top w:w="0" w:type="dxa"/>
          <w:left w:w="108" w:type="dxa"/>
          <w:bottom w:w="0" w:type="dxa"/>
          <w:right w:w="108" w:type="dxa"/>
        </w:tblCellMar>
      </w:tblPr>
      <w:tblGrid>
        <w:gridCol w:w="5148"/>
        <w:gridCol w:w="3380"/>
      </w:tblGrid>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实时退换货</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优</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根据约定的服务标准退换货</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良</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不按约定的服务标准退换货</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一般</w:t>
            </w:r>
          </w:p>
        </w:tc>
      </w:tr>
      <w:tr>
        <w:trPr/>
        <w:tc>
          <w:tcPr>
            <w:tcW w:w="5148"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不能退换货</w:t>
            </w:r>
          </w:p>
        </w:tc>
        <w:tc>
          <w:tcPr>
            <w:tcW w:w="3380" w:type="dxa"/>
            <w:tcBorders>
              <w:top w:val="single" w:sz="4" w:space="0" w:color="000000"/>
              <w:left w:val="single" w:sz="4" w:space="0" w:color="000000"/>
              <w:bottom w:val="single" w:sz="4" w:space="0" w:color="000000"/>
              <w:right w:val="single" w:sz="4" w:space="0" w:color="000000"/>
            </w:tcBorders>
          </w:tcPr>
          <w:p>
            <w:pPr>
              <w:pStyle w:val="Normal"/>
              <w:widowControl/>
              <w:spacing w:before="156" w:after="0"/>
              <w:jc w:val="left"/>
              <w:rPr>
                <w:rFonts w:ascii="Arial" w:hAnsi="Arial" w:cs="Arial"/>
                <w:b/>
                <w:bCs/>
                <w:sz w:val="24"/>
                <w:szCs w:val="32"/>
              </w:rPr>
            </w:pPr>
            <w:r>
              <w:rPr>
                <w:rFonts w:ascii="Arial" w:hAnsi="Arial" w:cs="Arial"/>
                <w:b/>
                <w:bCs/>
                <w:sz w:val="24"/>
                <w:szCs w:val="32"/>
              </w:rPr>
              <w:t>弱</w:t>
            </w:r>
          </w:p>
        </w:tc>
      </w:tr>
    </w:tbl>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建立退换货的业务标准</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建立退换货管理机制</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通过供应链管理平台实现退换货管理</w:t>
      </w:r>
    </w:p>
    <w:p>
      <w:pPr>
        <w:pStyle w:val="Normal"/>
        <w:widowControl/>
        <w:spacing w:before="156" w:after="0"/>
        <w:jc w:val="left"/>
        <w:rPr/>
      </w:pPr>
      <w:r>
        <w:rPr>
          <w:rFonts w:cs="Arial" w:ascii="Arial" w:hAnsi="Arial"/>
          <w:b/>
          <w:bCs/>
          <w:color w:val="FF0000"/>
          <w:sz w:val="24"/>
          <w:szCs w:val="32"/>
        </w:rPr>
        <w:t>9</w:t>
      </w:r>
      <w:r>
        <w:rPr>
          <w:rFonts w:ascii="Arial" w:hAnsi="Arial" w:cs="Arial"/>
          <w:b/>
          <w:bCs/>
          <w:color w:val="FF0000"/>
          <w:sz w:val="24"/>
          <w:szCs w:val="32"/>
        </w:rPr>
        <w:t>）</w:t>
      </w:r>
      <w:r>
        <w:rPr>
          <w:rFonts w:ascii="宋体;SimSun" w:hAnsi="宋体;SimSun" w:cs="宋体;SimSun"/>
          <w:b/>
          <w:bCs/>
          <w:color w:val="FF0000"/>
          <w:sz w:val="24"/>
          <w:szCs w:val="32"/>
        </w:rPr>
        <w:t>★</w:t>
      </w:r>
      <w:r>
        <w:rPr>
          <w:rFonts w:ascii="Arial" w:hAnsi="Arial" w:cs="Arial"/>
          <w:b/>
          <w:bCs/>
          <w:color w:val="FF0000"/>
          <w:sz w:val="24"/>
          <w:szCs w:val="32"/>
        </w:rPr>
        <w:t>准时交货率：</w:t>
      </w:r>
      <w:r>
        <w:rPr>
          <w:rFonts w:ascii="Arial" w:hAnsi="Arial" w:cs="Arial"/>
          <w:b/>
          <w:bCs/>
          <w:sz w:val="24"/>
          <w:szCs w:val="32"/>
        </w:rPr>
        <w:t>反映对客户需求的真实满足能力，可以用一定时间内准时交货次数与总交货次数的百分比来表示。</w:t>
      </w:r>
    </w:p>
    <w:p>
      <w:pPr>
        <w:pStyle w:val="Normal"/>
        <w:widowControl/>
        <w:spacing w:before="156" w:after="0"/>
        <w:jc w:val="left"/>
        <w:rPr>
          <w:rFonts w:ascii="Arial" w:hAnsi="Arial" w:cs="Arial"/>
          <w:b/>
          <w:bCs/>
          <w:sz w:val="24"/>
          <w:szCs w:val="32"/>
        </w:rPr>
      </w:pPr>
      <w:r>
        <w:rPr>
          <w:rFonts w:ascii="Arial" w:hAnsi="Arial" w:cs="Arial"/>
          <w:b/>
          <w:bCs/>
          <w:sz w:val="24"/>
          <w:szCs w:val="32"/>
        </w:rPr>
        <w:t>计算公司：准时交货率</w:t>
      </w:r>
      <w:r>
        <w:rPr>
          <w:rFonts w:cs="Arial" w:ascii="Arial" w:hAnsi="Arial"/>
          <w:b/>
          <w:bCs/>
          <w:sz w:val="24"/>
          <w:szCs w:val="32"/>
        </w:rPr>
        <w:t>=</w:t>
      </w:r>
      <w:r>
        <w:rPr>
          <w:rFonts w:ascii="Arial" w:hAnsi="Arial" w:cs="Arial"/>
          <w:b/>
          <w:bCs/>
          <w:sz w:val="24"/>
          <w:szCs w:val="32"/>
        </w:rPr>
        <w:t>准时交货次数</w:t>
      </w:r>
      <w:r>
        <w:rPr>
          <w:rFonts w:cs="Arial" w:ascii="Arial" w:hAnsi="Arial"/>
          <w:b/>
          <w:bCs/>
          <w:sz w:val="24"/>
          <w:szCs w:val="32"/>
        </w:rPr>
        <w:t>/</w:t>
      </w:r>
      <w:r>
        <w:rPr>
          <w:rFonts w:ascii="Arial" w:hAnsi="Arial" w:cs="Arial"/>
          <w:b/>
          <w:bCs/>
          <w:sz w:val="24"/>
          <w:szCs w:val="32"/>
        </w:rPr>
        <w:t>总交货次数</w:t>
      </w:r>
    </w:p>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精确管理对客户订单的承诺；</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通过供应链管理平台实现监控订单的处理过程</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让客户通过供应链管理平台自助查询订单处理过程</w:t>
      </w:r>
    </w:p>
    <w:p>
      <w:pPr>
        <w:pStyle w:val="Normal"/>
        <w:widowControl/>
        <w:spacing w:before="156" w:after="0"/>
        <w:jc w:val="left"/>
        <w:rPr/>
      </w:pPr>
      <w:r>
        <w:rPr>
          <w:rFonts w:cs="Arial" w:ascii="Arial" w:hAnsi="Arial"/>
          <w:b/>
          <w:bCs/>
          <w:color w:val="FF0000"/>
          <w:sz w:val="24"/>
          <w:szCs w:val="32"/>
        </w:rPr>
        <w:t>10</w:t>
      </w:r>
      <w:r>
        <w:rPr>
          <w:rFonts w:ascii="Arial" w:hAnsi="Arial" w:cs="Arial"/>
          <w:b/>
          <w:bCs/>
          <w:color w:val="FF0000"/>
          <w:sz w:val="24"/>
          <w:szCs w:val="32"/>
        </w:rPr>
        <w:t>）客户抱怨率。</w:t>
      </w:r>
      <w:r>
        <w:rPr>
          <w:rFonts w:ascii="Arial" w:hAnsi="Arial" w:cs="Arial"/>
          <w:b/>
          <w:bCs/>
          <w:sz w:val="24"/>
          <w:szCs w:val="32"/>
        </w:rPr>
        <w:t>反映客户满意度的最直观指标，是客户情绪最直接的表达。可用客户抱怨次数与总交易次数的百分比来表示。具体计算方法：</w:t>
      </w:r>
    </w:p>
    <w:p>
      <w:pPr>
        <w:pStyle w:val="Normal"/>
        <w:widowControl/>
        <w:spacing w:before="156" w:after="0"/>
        <w:jc w:val="left"/>
        <w:rPr>
          <w:rFonts w:ascii="Arial" w:hAnsi="Arial" w:cs="Arial"/>
          <w:b/>
          <w:bCs/>
          <w:sz w:val="24"/>
          <w:szCs w:val="32"/>
        </w:rPr>
      </w:pPr>
      <w:r>
        <w:rPr>
          <w:rFonts w:ascii="Arial" w:hAnsi="Arial" w:cs="Arial"/>
          <w:b/>
          <w:bCs/>
          <w:sz w:val="24"/>
          <w:szCs w:val="32"/>
        </w:rPr>
        <w:t>客户抱怨率</w:t>
      </w:r>
      <w:r>
        <w:rPr>
          <w:rFonts w:cs="Arial" w:ascii="Arial" w:hAnsi="Arial"/>
          <w:b/>
          <w:bCs/>
          <w:sz w:val="24"/>
          <w:szCs w:val="32"/>
        </w:rPr>
        <w:t>=</w:t>
      </w:r>
      <w:r>
        <w:rPr>
          <w:rFonts w:ascii="Arial" w:hAnsi="Arial" w:cs="Arial"/>
          <w:b/>
          <w:bCs/>
          <w:sz w:val="24"/>
          <w:szCs w:val="32"/>
        </w:rPr>
        <w:t>客户抱怨次数</w:t>
      </w:r>
      <w:r>
        <w:rPr>
          <w:rFonts w:cs="Arial" w:ascii="Arial" w:hAnsi="Arial"/>
          <w:b/>
          <w:bCs/>
          <w:sz w:val="24"/>
          <w:szCs w:val="32"/>
        </w:rPr>
        <w:t>/</w:t>
      </w:r>
      <w:r>
        <w:rPr>
          <w:rFonts w:ascii="Arial" w:hAnsi="Arial" w:cs="Arial"/>
          <w:b/>
          <w:bCs/>
          <w:sz w:val="24"/>
          <w:szCs w:val="32"/>
        </w:rPr>
        <w:t>总交易次数</w:t>
      </w:r>
    </w:p>
    <w:p>
      <w:pPr>
        <w:pStyle w:val="Normal"/>
        <w:widowControl/>
        <w:spacing w:before="156" w:after="0"/>
        <w:jc w:val="left"/>
        <w:rPr>
          <w:rFonts w:ascii="Arial" w:hAnsi="Arial" w:cs="Arial"/>
          <w:b/>
          <w:bCs/>
          <w:sz w:val="24"/>
          <w:szCs w:val="32"/>
        </w:rPr>
      </w:pPr>
      <w:r>
        <w:rPr>
          <w:rFonts w:ascii="Arial" w:hAnsi="Arial" w:cs="Arial"/>
          <w:b/>
          <w:bCs/>
          <w:sz w:val="24"/>
          <w:szCs w:val="32"/>
        </w:rPr>
        <w:t>改进方向：</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记录客户的每次抱怨，并进行研究分析</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建立标准的客户抱怨处理流程</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定期召开客户座谈会</w:t>
      </w:r>
    </w:p>
    <w:p>
      <w:pPr>
        <w:pStyle w:val="Normal"/>
        <w:widowControl/>
        <w:numPr>
          <w:ilvl w:val="0"/>
          <w:numId w:val="21"/>
        </w:numPr>
        <w:spacing w:before="156" w:after="0"/>
        <w:jc w:val="left"/>
        <w:rPr>
          <w:rFonts w:ascii="Arial" w:hAnsi="Arial" w:cs="Arial"/>
          <w:b/>
          <w:bCs/>
          <w:sz w:val="24"/>
          <w:szCs w:val="32"/>
        </w:rPr>
      </w:pPr>
      <w:r>
        <w:rPr>
          <w:rFonts w:ascii="Arial" w:hAnsi="Arial" w:cs="Arial"/>
          <w:b/>
          <w:bCs/>
          <w:sz w:val="24"/>
          <w:szCs w:val="32"/>
        </w:rPr>
        <w:t>及时向客户通报各种情况变化</w:t>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color w:val="FF0000"/>
          <w:sz w:val="40"/>
          <w:szCs w:val="32"/>
        </w:rPr>
      </w:pPr>
      <w:r>
        <w:rPr>
          <w:rFonts w:cs="Arial" w:ascii="Arial" w:hAnsi="Arial"/>
          <w:b/>
          <w:bCs/>
          <w:color w:val="FF0000"/>
          <w:sz w:val="40"/>
          <w:szCs w:val="32"/>
        </w:rPr>
        <w:t>[</w:t>
      </w:r>
      <w:r>
        <w:rPr>
          <w:rFonts w:ascii="Arial" w:hAnsi="Arial" w:cs="Arial"/>
          <w:b/>
          <w:bCs/>
          <w:color w:val="FF0000"/>
          <w:sz w:val="40"/>
          <w:szCs w:val="32"/>
        </w:rPr>
        <w:t>供应链指标之——平衡记分卡</w:t>
      </w:r>
      <w:r>
        <w:rPr>
          <w:rFonts w:cs="Arial" w:ascii="Arial" w:hAnsi="Arial"/>
          <w:b/>
          <w:bCs/>
          <w:color w:val="FF0000"/>
          <w:sz w:val="40"/>
          <w:szCs w:val="32"/>
        </w:rPr>
        <w:t>]</w:t>
      </w:r>
    </w:p>
    <w:p>
      <w:pPr>
        <w:pStyle w:val="Web"/>
        <w:spacing w:lineRule="auto" w:line="336"/>
        <w:rPr>
          <w:rFonts w:ascii="Times New Roman" w:hAnsi="Times New Roman" w:cs="Times New Roman"/>
          <w:b/>
          <w:bCs/>
          <w:color w:val="000080"/>
          <w:sz w:val="32"/>
          <w:szCs w:val="25"/>
        </w:rPr>
      </w:pPr>
      <w:r>
        <w:rPr>
          <w:rFonts w:ascii="Times New Roman" w:hAnsi="Times New Roman" w:cs="Times New Roman"/>
          <w:b/>
          <w:bCs/>
          <w:color w:val="000080"/>
          <w:sz w:val="32"/>
          <w:szCs w:val="25"/>
        </w:rPr>
        <w:t>一、顾客角度</w:t>
      </w:r>
    </w:p>
    <w:p>
      <w:pPr>
        <w:pStyle w:val="Web"/>
        <w:spacing w:lineRule="auto" w:line="336"/>
        <w:rPr/>
      </w:pPr>
      <w:r>
        <w:rPr>
          <w:rFonts w:ascii="Times New Roman" w:hAnsi="Times New Roman" w:cs="Times New Roman"/>
          <w:b/>
          <w:bCs/>
          <w:color w:val="000080"/>
          <w:sz w:val="25"/>
          <w:szCs w:val="25"/>
          <w:u w:val="single"/>
        </w:rPr>
        <w:t>客户观点包括客户满意度，客户获得，客户保持。</w:t>
      </w:r>
      <w:r>
        <w:rPr>
          <w:rFonts w:ascii="Times New Roman" w:hAnsi="Times New Roman" w:cs="Times New Roman" w:eastAsia="Times New Roman"/>
          <w:sz w:val="25"/>
          <w:szCs w:val="25"/>
        </w:rPr>
        <w:t xml:space="preserve"> </w:t>
      </w:r>
    </w:p>
    <w:p>
      <w:pPr>
        <w:pStyle w:val="Web"/>
        <w:spacing w:lineRule="auto" w:line="336"/>
        <w:rPr/>
      </w:pPr>
      <w:r>
        <w:rPr>
          <w:rFonts w:ascii="Times New Roman" w:hAnsi="Times New Roman" w:cs="Times New Roman"/>
          <w:sz w:val="25"/>
          <w:szCs w:val="25"/>
        </w:rPr>
        <w:t>（１）</w:t>
      </w:r>
      <w:r>
        <w:rPr>
          <w:rFonts w:ascii="Times New Roman" w:hAnsi="Times New Roman" w:cs="Times New Roman"/>
          <w:b/>
          <w:bCs/>
          <w:color w:val="000080"/>
          <w:sz w:val="25"/>
          <w:szCs w:val="25"/>
        </w:rPr>
        <w:t>客户满意度。</w:t>
      </w:r>
      <w:r>
        <w:rPr>
          <w:rFonts w:ascii="Times New Roman" w:hAnsi="Times New Roman" w:cs="Times New Roman"/>
          <w:color w:val="000080"/>
          <w:sz w:val="25"/>
          <w:szCs w:val="25"/>
          <w:u w:val="single"/>
        </w:rPr>
        <w:t>客户关心的事情有四类：时间，质量，性能和服务，成本。</w:t>
      </w:r>
      <w:r>
        <w:rPr>
          <w:rFonts w:ascii="Times New Roman" w:hAnsi="Times New Roman" w:cs="Times New Roman"/>
          <w:b/>
          <w:bCs/>
          <w:color w:val="FF00FF"/>
          <w:sz w:val="25"/>
          <w:szCs w:val="25"/>
        </w:rPr>
        <w:t>定单完成周期</w:t>
      </w:r>
      <w:r>
        <w:rPr>
          <w:rFonts w:ascii="Times New Roman" w:hAnsi="Times New Roman" w:cs="Times New Roman"/>
          <w:sz w:val="25"/>
          <w:szCs w:val="25"/>
        </w:rPr>
        <w:t>可以衡量供应链满足顾客需要所需的时间。定单完成总周期是从收到定单开始到产品交付到顾客手中的总时间。</w:t>
      </w:r>
      <w:r>
        <w:rPr>
          <w:rFonts w:ascii="Times New Roman" w:hAnsi="Times New Roman" w:cs="Times New Roman"/>
          <w:b/>
          <w:bCs/>
          <w:color w:val="FF00FF"/>
          <w:sz w:val="25"/>
          <w:szCs w:val="25"/>
        </w:rPr>
        <w:t>质量</w:t>
      </w:r>
      <w:r>
        <w:rPr>
          <w:rFonts w:ascii="Times New Roman" w:hAnsi="Times New Roman" w:cs="Times New Roman"/>
          <w:sz w:val="25"/>
          <w:szCs w:val="25"/>
        </w:rPr>
        <w:t>可以衡量顾客得到的产品的完好率，还可以衡量交货的准确性。</w:t>
      </w:r>
      <w:r>
        <w:rPr>
          <w:rFonts w:ascii="Times New Roman" w:hAnsi="Times New Roman" w:cs="Times New Roman"/>
          <w:b/>
          <w:bCs/>
          <w:color w:val="FF00FF"/>
          <w:sz w:val="25"/>
          <w:szCs w:val="25"/>
        </w:rPr>
        <w:t>性能和服务</w:t>
      </w:r>
      <w:r>
        <w:rPr>
          <w:rFonts w:ascii="Times New Roman" w:hAnsi="Times New Roman" w:cs="Times New Roman"/>
          <w:sz w:val="25"/>
          <w:szCs w:val="25"/>
        </w:rPr>
        <w:t>反映了产品或服务给顾客提供的价值。</w:t>
      </w:r>
      <w:r>
        <w:rPr>
          <w:rFonts w:ascii="Times New Roman" w:hAnsi="Times New Roman" w:cs="Times New Roman"/>
          <w:b/>
          <w:bCs/>
          <w:color w:val="FF00FF"/>
          <w:sz w:val="25"/>
          <w:szCs w:val="25"/>
        </w:rPr>
        <w:t>成本</w:t>
      </w:r>
      <w:r>
        <w:rPr>
          <w:rFonts w:ascii="Times New Roman" w:hAnsi="Times New Roman" w:cs="Times New Roman"/>
          <w:sz w:val="25"/>
          <w:szCs w:val="25"/>
        </w:rPr>
        <w:t>反映在价格上。</w:t>
      </w:r>
      <w:r>
        <w:rPr>
          <w:rFonts w:ascii="Times New Roman" w:hAnsi="Times New Roman" w:cs="Times New Roman" w:eastAsia="Times New Roman"/>
          <w:sz w:val="25"/>
          <w:szCs w:val="25"/>
        </w:rPr>
        <w:t xml:space="preserve"> </w:t>
      </w:r>
    </w:p>
    <w:p>
      <w:pPr>
        <w:pStyle w:val="Web"/>
        <w:spacing w:lineRule="auto" w:line="336"/>
        <w:rPr/>
      </w:pPr>
      <w:r>
        <w:rPr>
          <w:rFonts w:ascii="Times New Roman" w:hAnsi="Times New Roman" w:cs="Times New Roman"/>
          <w:sz w:val="25"/>
          <w:szCs w:val="25"/>
        </w:rPr>
        <w:t>（２）</w:t>
      </w:r>
      <w:r>
        <w:rPr>
          <w:rFonts w:ascii="Times New Roman" w:hAnsi="Times New Roman" w:cs="Times New Roman"/>
          <w:b/>
          <w:bCs/>
          <w:color w:val="000080"/>
          <w:sz w:val="25"/>
          <w:szCs w:val="25"/>
        </w:rPr>
        <w:t>客户获得。</w:t>
      </w:r>
      <w:r>
        <w:rPr>
          <w:rFonts w:ascii="Times New Roman" w:hAnsi="Times New Roman" w:cs="Times New Roman"/>
          <w:sz w:val="25"/>
          <w:szCs w:val="25"/>
        </w:rPr>
        <w:t>供应链新市场的开拓，市场份额的增加，需要新的客户的认同。客户获得是供应链不断进取的动力，可以用</w:t>
      </w:r>
      <w:r>
        <w:rPr>
          <w:rFonts w:ascii="Times New Roman" w:hAnsi="Times New Roman" w:cs="Times New Roman"/>
          <w:b/>
          <w:bCs/>
          <w:color w:val="FF00FF"/>
          <w:sz w:val="25"/>
          <w:szCs w:val="25"/>
        </w:rPr>
        <w:t>客户价值比率</w:t>
      </w:r>
      <w:r>
        <w:rPr>
          <w:rFonts w:ascii="Times New Roman" w:hAnsi="Times New Roman" w:cs="Times New Roman"/>
          <w:sz w:val="25"/>
          <w:szCs w:val="25"/>
        </w:rPr>
        <w:t>来表示。公式表示为：客户价值比率＝新客户创造价值</w:t>
      </w:r>
      <w:r>
        <w:rPr>
          <w:rFonts w:cs="Times New Roman" w:ascii="Times New Roman" w:hAnsi="Times New Roman"/>
          <w:sz w:val="25"/>
          <w:szCs w:val="25"/>
        </w:rPr>
        <w:t>÷</w:t>
      </w:r>
      <w:r>
        <w:rPr>
          <w:rFonts w:ascii="Times New Roman" w:hAnsi="Times New Roman" w:cs="Times New Roman"/>
          <w:sz w:val="25"/>
          <w:szCs w:val="25"/>
        </w:rPr>
        <w:t>老客户创造价值，当然此处老客户创造的价值应该在客户保持的基础之上计算而来。</w:t>
      </w:r>
      <w:r>
        <w:rPr>
          <w:rFonts w:ascii="Times New Roman" w:hAnsi="Times New Roman" w:cs="Times New Roman" w:eastAsia="Times New Roman"/>
          <w:sz w:val="25"/>
          <w:szCs w:val="25"/>
        </w:rPr>
        <w:t xml:space="preserve"> </w:t>
      </w:r>
    </w:p>
    <w:p>
      <w:pPr>
        <w:pStyle w:val="Web"/>
        <w:spacing w:lineRule="auto" w:line="336"/>
        <w:rPr/>
      </w:pPr>
      <w:r>
        <w:rPr>
          <w:rFonts w:ascii="Times New Roman" w:hAnsi="Times New Roman" w:cs="Times New Roman"/>
          <w:sz w:val="25"/>
          <w:szCs w:val="25"/>
        </w:rPr>
        <w:t>（３）</w:t>
      </w:r>
      <w:r>
        <w:rPr>
          <w:rFonts w:ascii="Times New Roman" w:hAnsi="Times New Roman" w:cs="Times New Roman"/>
          <w:b/>
          <w:bCs/>
          <w:color w:val="000080"/>
          <w:sz w:val="25"/>
          <w:szCs w:val="25"/>
          <w:u w:val="single"/>
        </w:rPr>
        <w:t>客户保持。</w:t>
      </w:r>
      <w:r>
        <w:rPr>
          <w:rFonts w:ascii="Times New Roman" w:hAnsi="Times New Roman" w:cs="Times New Roman"/>
          <w:sz w:val="25"/>
          <w:szCs w:val="25"/>
        </w:rPr>
        <w:t>有数据统计，获取新顾客所需的费用是保持老客户所需费用的１０倍左右，可见</w:t>
      </w:r>
      <w:r>
        <w:rPr>
          <w:rFonts w:ascii="Times New Roman" w:hAnsi="Times New Roman" w:cs="Times New Roman"/>
          <w:b/>
          <w:bCs/>
          <w:color w:val="FF00FF"/>
          <w:sz w:val="25"/>
          <w:szCs w:val="25"/>
        </w:rPr>
        <w:t>客户忠诚度</w:t>
      </w:r>
      <w:r>
        <w:rPr>
          <w:rFonts w:ascii="Times New Roman" w:hAnsi="Times New Roman" w:cs="Times New Roman"/>
          <w:sz w:val="25"/>
          <w:szCs w:val="25"/>
        </w:rPr>
        <w:t>对于供应链至关重要，是供应链持久利润的来源。衡量由老客户推荐的新客户的数量可以量化供应链的客户忠诚度。相对于客户获得而言，客户保持是最为方便与合算的。保持与老客户的关系，积极满足其要求，既可以稳定供应链的利益获得，也可以拓展新的市场，因为向老客户推荐新的产品更容易被接受。</w:t>
      </w:r>
      <w:r>
        <w:rPr>
          <w:rFonts w:ascii="Times New Roman" w:hAnsi="Times New Roman" w:cs="Times New Roman" w:eastAsia="Times New Roman"/>
          <w:sz w:val="25"/>
          <w:szCs w:val="25"/>
        </w:rPr>
        <w:t xml:space="preserve"> </w:t>
      </w:r>
    </w:p>
    <w:p>
      <w:pPr>
        <w:pStyle w:val="Web"/>
        <w:spacing w:lineRule="auto" w:line="336"/>
        <w:rPr/>
      </w:pPr>
      <w:r>
        <w:rPr>
          <w:rFonts w:ascii="Times New Roman" w:hAnsi="Times New Roman" w:cs="Times New Roman"/>
          <w:b/>
          <w:bCs/>
          <w:color w:val="000080"/>
          <w:sz w:val="32"/>
          <w:szCs w:val="25"/>
        </w:rPr>
        <w:t>二、业务流程角度</w:t>
      </w:r>
      <w:r>
        <w:rPr>
          <w:rFonts w:ascii="Times New Roman" w:hAnsi="Times New Roman" w:cs="Times New Roman" w:eastAsia="Times New Roman"/>
          <w:sz w:val="25"/>
          <w:szCs w:val="25"/>
        </w:rPr>
        <w:t xml:space="preserve"> </w:t>
      </w:r>
    </w:p>
    <w:p>
      <w:pPr>
        <w:pStyle w:val="Web"/>
        <w:spacing w:lineRule="auto" w:line="336"/>
        <w:ind w:firstLine="500" w:right="0"/>
        <w:rPr>
          <w:rFonts w:ascii="Times New Roman" w:hAnsi="Times New Roman" w:cs="Times New Roman"/>
          <w:sz w:val="25"/>
          <w:szCs w:val="25"/>
        </w:rPr>
      </w:pPr>
      <w:r>
        <w:rPr>
          <w:rFonts w:ascii="Times New Roman" w:hAnsi="Times New Roman" w:cs="Times New Roman"/>
          <w:sz w:val="25"/>
          <w:szCs w:val="25"/>
        </w:rPr>
        <w:t>供应链的业务流程可以分为以下三个主要方面：</w:t>
      </w:r>
      <w:r>
        <w:rPr>
          <w:rFonts w:ascii="Times New Roman" w:hAnsi="Times New Roman" w:cs="Times New Roman" w:eastAsia="Times New Roman"/>
          <w:sz w:val="25"/>
          <w:szCs w:val="25"/>
        </w:rPr>
        <w:t xml:space="preserve"> </w:t>
      </w:r>
    </w:p>
    <w:p>
      <w:pPr>
        <w:pStyle w:val="Web"/>
        <w:spacing w:lineRule="auto" w:line="336"/>
        <w:rPr/>
      </w:pPr>
      <w:r>
        <w:rPr>
          <w:rFonts w:ascii="Times New Roman" w:hAnsi="Times New Roman" w:cs="Times New Roman"/>
          <w:sz w:val="25"/>
          <w:szCs w:val="25"/>
        </w:rPr>
        <w:t>（１）</w:t>
      </w:r>
      <w:r>
        <w:rPr>
          <w:rFonts w:ascii="Times New Roman" w:hAnsi="Times New Roman" w:cs="Times New Roman"/>
          <w:b/>
          <w:bCs/>
          <w:color w:val="000080"/>
          <w:sz w:val="25"/>
          <w:szCs w:val="25"/>
          <w:u w:val="single"/>
        </w:rPr>
        <w:t>创新流程。</w:t>
      </w:r>
      <w:r>
        <w:rPr>
          <w:rFonts w:ascii="Times New Roman" w:hAnsi="Times New Roman" w:cs="Times New Roman"/>
          <w:sz w:val="25"/>
          <w:szCs w:val="25"/>
        </w:rPr>
        <w:t>供应链是为了满足顾客的需要而存在的，顾客的需求是随时间而不断变化的，创造出满足需求的新产品与服务就属于创新流程的范畴。</w:t>
      </w:r>
      <w:r>
        <w:rPr>
          <w:rFonts w:ascii="Times New Roman" w:hAnsi="Times New Roman" w:cs="Times New Roman" w:eastAsia="Times New Roman"/>
          <w:sz w:val="25"/>
          <w:szCs w:val="25"/>
        </w:rPr>
        <w:t xml:space="preserve"> </w:t>
      </w:r>
    </w:p>
    <w:p>
      <w:pPr>
        <w:pStyle w:val="Web"/>
        <w:spacing w:lineRule="auto" w:line="336"/>
        <w:rPr/>
      </w:pPr>
      <w:r>
        <w:rPr>
          <w:rFonts w:ascii="Times New Roman" w:hAnsi="Times New Roman" w:cs="Times New Roman"/>
          <w:sz w:val="25"/>
          <w:szCs w:val="25"/>
        </w:rPr>
        <w:t>（２）</w:t>
      </w:r>
      <w:r>
        <w:rPr>
          <w:rFonts w:ascii="Times New Roman" w:hAnsi="Times New Roman" w:cs="Times New Roman"/>
          <w:b/>
          <w:bCs/>
          <w:color w:val="000080"/>
          <w:sz w:val="25"/>
          <w:szCs w:val="25"/>
          <w:u w:val="single"/>
        </w:rPr>
        <w:t>运营流程。</w:t>
      </w:r>
      <w:r>
        <w:rPr>
          <w:rFonts w:ascii="Times New Roman" w:hAnsi="Times New Roman" w:cs="Times New Roman"/>
          <w:sz w:val="25"/>
          <w:szCs w:val="25"/>
        </w:rPr>
        <w:t>运营流程从客户定单开始，至产品发送到客户结束。</w:t>
      </w:r>
      <w:r>
        <w:rPr>
          <w:rFonts w:ascii="Times New Roman" w:hAnsi="Times New Roman" w:cs="Times New Roman"/>
          <w:b/>
          <w:bCs/>
          <w:color w:val="333399"/>
          <w:sz w:val="25"/>
          <w:szCs w:val="25"/>
          <w:u w:val="single"/>
        </w:rPr>
        <w:t>强调效率、连贯和及时性。</w:t>
      </w:r>
      <w:r>
        <w:rPr>
          <w:rFonts w:ascii="Times New Roman" w:hAnsi="Times New Roman" w:cs="Times New Roman"/>
          <w:sz w:val="25"/>
          <w:szCs w:val="25"/>
        </w:rPr>
        <w:t>在供应链里可以用</w:t>
      </w:r>
      <w:r>
        <w:rPr>
          <w:rFonts w:ascii="Times New Roman" w:hAnsi="Times New Roman" w:cs="Times New Roman"/>
          <w:b/>
          <w:bCs/>
          <w:color w:val="FF00FF"/>
          <w:sz w:val="25"/>
          <w:szCs w:val="25"/>
        </w:rPr>
        <w:t>提前期、供应链对市场的反应周期、生产周期</w:t>
      </w:r>
      <w:r>
        <w:rPr>
          <w:rFonts w:ascii="Times New Roman" w:hAnsi="Times New Roman" w:cs="Times New Roman"/>
          <w:sz w:val="25"/>
          <w:szCs w:val="25"/>
        </w:rPr>
        <w:t>来衡量。</w:t>
      </w:r>
      <w:r>
        <w:rPr>
          <w:rFonts w:cs="Times New Roman" w:ascii="Times New Roman" w:hAnsi="Times New Roman"/>
          <w:sz w:val="25"/>
          <w:szCs w:val="25"/>
        </w:rPr>
        <w:br/>
      </w:r>
      <w:r>
        <w:rPr>
          <w:rFonts w:ascii="Times New Roman" w:hAnsi="Times New Roman" w:cs="Times New Roman"/>
          <w:sz w:val="25"/>
          <w:szCs w:val="25"/>
        </w:rPr>
        <w:t>（３）</w:t>
      </w:r>
      <w:r>
        <w:rPr>
          <w:rFonts w:ascii="Times New Roman" w:hAnsi="Times New Roman" w:cs="Times New Roman"/>
          <w:b/>
          <w:bCs/>
          <w:color w:val="000080"/>
          <w:sz w:val="25"/>
          <w:szCs w:val="25"/>
          <w:u w:val="single"/>
        </w:rPr>
        <w:t>售后服务流程。</w:t>
      </w:r>
      <w:r>
        <w:rPr>
          <w:rFonts w:ascii="Times New Roman" w:hAnsi="Times New Roman" w:cs="Times New Roman"/>
          <w:sz w:val="25"/>
          <w:szCs w:val="25"/>
        </w:rPr>
        <w:t>包括售后保证，保修和退还等处理，属于逆向物流。是保持客户忠诚度的不可缺少的要素。</w:t>
      </w:r>
      <w:r>
        <w:rPr>
          <w:rFonts w:ascii="Times New Roman" w:hAnsi="Times New Roman" w:cs="Times New Roman" w:eastAsia="Times New Roman"/>
          <w:sz w:val="25"/>
          <w:szCs w:val="25"/>
        </w:rPr>
        <w:t xml:space="preserve"> </w:t>
      </w:r>
    </w:p>
    <w:p>
      <w:pPr>
        <w:pStyle w:val="Web"/>
        <w:spacing w:lineRule="auto" w:line="336"/>
        <w:rPr>
          <w:rFonts w:ascii="Times New Roman" w:hAnsi="Times New Roman" w:cs="Times New Roman"/>
          <w:sz w:val="25"/>
          <w:szCs w:val="25"/>
        </w:rPr>
      </w:pPr>
      <w:r>
        <w:rPr>
          <w:rFonts w:ascii="Times New Roman" w:hAnsi="Times New Roman" w:cs="Times New Roman"/>
          <w:b/>
          <w:bCs/>
          <w:color w:val="000080"/>
          <w:sz w:val="32"/>
          <w:szCs w:val="25"/>
        </w:rPr>
        <w:t>三、创新和学习的角度</w:t>
      </w:r>
      <w:r>
        <w:rPr>
          <w:rFonts w:ascii="Times New Roman" w:hAnsi="Times New Roman" w:cs="Times New Roman" w:eastAsia="Times New Roman"/>
          <w:b/>
          <w:bCs/>
          <w:color w:val="000080"/>
          <w:sz w:val="32"/>
          <w:szCs w:val="25"/>
        </w:rPr>
        <w:t xml:space="preserve"> </w:t>
      </w:r>
    </w:p>
    <w:p>
      <w:pPr>
        <w:pStyle w:val="Web"/>
        <w:spacing w:lineRule="auto" w:line="336"/>
        <w:rPr>
          <w:rFonts w:ascii="Times New Roman" w:hAnsi="Times New Roman" w:cs="Times New Roman"/>
          <w:sz w:val="25"/>
          <w:szCs w:val="25"/>
        </w:rPr>
      </w:pPr>
      <w:r>
        <w:rPr>
          <w:rFonts w:ascii="Times New Roman" w:hAnsi="Times New Roman" w:cs="Times New Roman"/>
          <w:sz w:val="25"/>
          <w:szCs w:val="25"/>
        </w:rPr>
        <w:t>供应链是一个动态的系统，它随时间和空间的不同而变化。成功的指标也是在不断变化的。供应链的创新和学习能力的强弱，决定了其在激烈的全球竞争中的生死存亡。供应链的创新和学习可以通过三个方面来体现。第一，新技术、新产品的开发利用；第二，流程改造；第三，供应链再造。</w:t>
      </w:r>
      <w:r>
        <w:rPr>
          <w:rFonts w:ascii="Times New Roman" w:hAnsi="Times New Roman" w:cs="Times New Roman" w:eastAsia="Times New Roman"/>
          <w:sz w:val="25"/>
          <w:szCs w:val="25"/>
        </w:rPr>
        <w:t xml:space="preserve"> </w:t>
      </w:r>
    </w:p>
    <w:p>
      <w:pPr>
        <w:pStyle w:val="Web"/>
        <w:spacing w:lineRule="auto" w:line="336"/>
        <w:rPr>
          <w:rFonts w:ascii="Times New Roman" w:hAnsi="Times New Roman" w:cs="Times New Roman"/>
          <w:b/>
          <w:bCs/>
          <w:color w:val="000080"/>
          <w:sz w:val="32"/>
          <w:szCs w:val="25"/>
        </w:rPr>
      </w:pPr>
      <w:r>
        <w:rPr>
          <w:rFonts w:ascii="Times New Roman" w:hAnsi="Times New Roman" w:cs="Times New Roman"/>
          <w:b/>
          <w:bCs/>
          <w:color w:val="000080"/>
          <w:sz w:val="32"/>
          <w:szCs w:val="25"/>
        </w:rPr>
        <w:t>四、财务角度</w:t>
      </w:r>
      <w:r>
        <w:rPr>
          <w:rFonts w:ascii="Times New Roman" w:hAnsi="Times New Roman" w:cs="Times New Roman" w:eastAsia="Times New Roman"/>
          <w:b/>
          <w:bCs/>
          <w:color w:val="000080"/>
          <w:sz w:val="32"/>
          <w:szCs w:val="25"/>
        </w:rPr>
        <w:t xml:space="preserve"> </w:t>
      </w:r>
    </w:p>
    <w:p>
      <w:pPr>
        <w:pStyle w:val="Web"/>
        <w:spacing w:lineRule="auto" w:line="336"/>
        <w:rPr>
          <w:rFonts w:ascii="Times New Roman" w:hAnsi="Times New Roman" w:cs="Times New Roman"/>
          <w:sz w:val="25"/>
          <w:szCs w:val="25"/>
        </w:rPr>
      </w:pPr>
      <w:r>
        <w:rPr>
          <w:rFonts w:ascii="Times New Roman" w:hAnsi="Times New Roman" w:cs="Times New Roman"/>
          <w:sz w:val="25"/>
          <w:szCs w:val="25"/>
        </w:rPr>
        <w:t>财务绩效测评指标反映了供应链的价值增殖，供应链绩效的改善应该在财务指标上得到体现。我们在这里进行财务分析是基于改进现金流的行为和程序，而不是基于结果。</w:t>
      </w:r>
      <w:r>
        <w:rPr>
          <w:rFonts w:ascii="Times New Roman" w:hAnsi="Times New Roman" w:cs="Times New Roman" w:eastAsia="Times New Roman"/>
          <w:sz w:val="25"/>
          <w:szCs w:val="25"/>
        </w:rPr>
        <w:t xml:space="preserve"> </w:t>
      </w:r>
    </w:p>
    <w:p>
      <w:pPr>
        <w:pStyle w:val="Web"/>
        <w:spacing w:lineRule="auto" w:line="336"/>
        <w:rPr/>
      </w:pPr>
      <w:r>
        <w:rPr>
          <w:rFonts w:ascii="Times New Roman" w:hAnsi="Times New Roman" w:cs="Times New Roman"/>
          <w:sz w:val="25"/>
          <w:szCs w:val="25"/>
        </w:rPr>
        <w:t>（１）</w:t>
      </w:r>
      <w:r>
        <w:rPr>
          <w:rFonts w:ascii="Times New Roman" w:hAnsi="Times New Roman" w:cs="Times New Roman"/>
          <w:b/>
          <w:bCs/>
          <w:color w:val="000080"/>
          <w:sz w:val="25"/>
          <w:szCs w:val="25"/>
          <w:u w:val="single"/>
        </w:rPr>
        <w:t>现金周转周期</w:t>
      </w:r>
      <w:r>
        <w:rPr>
          <w:rFonts w:ascii="Times New Roman" w:hAnsi="Times New Roman" w:cs="Times New Roman"/>
          <w:sz w:val="25"/>
          <w:szCs w:val="25"/>
        </w:rPr>
        <w:t>：即是从现金到现金的周转时间，反映了资金的流动性。</w:t>
      </w:r>
      <w:r>
        <w:rPr>
          <w:rFonts w:ascii="Times New Roman" w:hAnsi="Times New Roman" w:cs="Times New Roman" w:eastAsia="Times New Roman"/>
          <w:sz w:val="25"/>
          <w:szCs w:val="25"/>
        </w:rPr>
        <w:t xml:space="preserve"> </w:t>
      </w:r>
    </w:p>
    <w:p>
      <w:pPr>
        <w:pStyle w:val="Web"/>
        <w:spacing w:lineRule="auto" w:line="336"/>
        <w:rPr/>
      </w:pPr>
      <w:r>
        <w:rPr>
          <w:rFonts w:ascii="Times New Roman" w:hAnsi="Times New Roman" w:cs="Times New Roman"/>
          <w:sz w:val="25"/>
          <w:szCs w:val="25"/>
        </w:rPr>
        <w:t>（２）</w:t>
      </w:r>
      <w:r>
        <w:rPr>
          <w:rFonts w:ascii="Times New Roman" w:hAnsi="Times New Roman" w:cs="Times New Roman"/>
          <w:b/>
          <w:bCs/>
          <w:color w:val="000080"/>
          <w:sz w:val="25"/>
          <w:szCs w:val="25"/>
          <w:u w:val="single"/>
        </w:rPr>
        <w:t>库存供给天数</w:t>
      </w:r>
      <w:r>
        <w:rPr>
          <w:rFonts w:ascii="Times New Roman" w:hAnsi="Times New Roman" w:cs="Times New Roman"/>
          <w:sz w:val="25"/>
          <w:szCs w:val="25"/>
        </w:rPr>
        <w:t>：可以测量库存周转速度或周转量。反映了资金的占用天数。</w:t>
      </w:r>
      <w:r>
        <w:rPr>
          <w:rFonts w:ascii="Times New Roman" w:hAnsi="Times New Roman" w:cs="Times New Roman" w:eastAsia="Times New Roman"/>
          <w:sz w:val="25"/>
          <w:szCs w:val="25"/>
        </w:rPr>
        <w:t xml:space="preserve"> </w:t>
      </w:r>
    </w:p>
    <w:p>
      <w:pPr>
        <w:pStyle w:val="Web"/>
        <w:spacing w:lineRule="auto" w:line="336"/>
        <w:rPr/>
      </w:pPr>
      <w:r>
        <mc:AlternateContent>
          <mc:Choice Requires="wpg">
            <w:drawing>
              <wp:anchor behindDoc="0" distT="0" distB="0" distL="114935" distR="114935" simplePos="0" locked="0" layoutInCell="1" allowOverlap="1" relativeHeight="11">
                <wp:simplePos x="0" y="0"/>
                <wp:positionH relativeFrom="column">
                  <wp:posOffset>-571500</wp:posOffset>
                </wp:positionH>
                <wp:positionV relativeFrom="paragraph">
                  <wp:posOffset>713740</wp:posOffset>
                </wp:positionV>
                <wp:extent cx="6629400" cy="3073400"/>
                <wp:effectExtent l="0" t="0" r="0" b="0"/>
                <wp:wrapNone/>
                <wp:docPr id="8" name=""/>
                <a:graphic xmlns:a="http://schemas.openxmlformats.org/drawingml/2006/main">
                  <a:graphicData uri="http://schemas.microsoft.com/office/word/2010/wordprocessingGroup">
                    <wpg:wgp>
                      <wpg:cNvGrpSpPr/>
                      <wpg:grpSpPr>
                        <a:xfrm>
                          <a:off x="0" y="0"/>
                          <a:ext cx="6629400" cy="3073320"/>
                          <a:chOff x="0" y="0"/>
                          <a:chExt cx="6629400" cy="3073320"/>
                        </a:xfrm>
                      </wpg:grpSpPr>
                      <wps:wsp>
                        <wps:cNvPr id="9" name=""/>
                        <wps:cNvSpPr/>
                        <wps:spPr>
                          <a:xfrm>
                            <a:off x="0" y="0"/>
                            <a:ext cx="6518880" cy="3073320"/>
                          </a:xfrm>
                          <a:prstGeom prst="rect">
                            <a:avLst/>
                          </a:prstGeom>
                          <a:solidFill>
                            <a:srgbClr val="99ffcc"/>
                          </a:solidFill>
                          <a:ln w="0">
                            <a:noFill/>
                          </a:ln>
                        </wps:spPr>
                        <wps:style>
                          <a:lnRef idx="0"/>
                          <a:fillRef idx="0"/>
                          <a:effectRef idx="0"/>
                          <a:fontRef idx="minor"/>
                        </wps:style>
                        <wps:bodyPr/>
                      </wps:wsp>
                      <wps:wsp>
                        <wps:cNvSpPr txBox="1"/>
                        <wps:spPr>
                          <a:xfrm>
                            <a:off x="1381680" y="0"/>
                            <a:ext cx="3966120" cy="594360"/>
                          </a:xfrm>
                          <a:prstGeom prst="rect">
                            <a:avLst/>
                          </a:prstGeom>
                          <a:noFill/>
                          <a:ln w="0">
                            <a:noFill/>
                          </a:ln>
                        </wps:spPr>
                        <wps:txbx>
                          <w:txbxContent>
                            <w:p>
                              <w:pPr>
                                <w:overflowPunct w:val="false"/>
                                <w:autoSpaceDE w:val="false"/>
                                <w:bidi w:val="0"/>
                                <w:ind w:left="637" w:right="0" w:hanging="637"/>
                                <w:jc w:val="center"/>
                                <w:rPr/>
                              </w:pPr>
                              <w:r>
                                <w:rPr>
                                  <w:kern w:val="2"/>
                                  <w:sz w:val="36"/>
                                  <w:szCs w:val="36"/>
                                  <w:b/>
                                  <w:bCs/>
                                  <w:rFonts w:ascii="Arial" w:hAnsi="Arial" w:eastAsia="宋体;SimSun" w:cs="Arial"/>
                                  <w:color w:val="000000"/>
                                  <w:lang w:val="en-US" w:eastAsia="zh-CN" w:bidi="ar-SA"/>
                                </w:rPr>
                                <w:t>运用</w:t>
                              </w:r>
                              <w:r>
                                <w:rPr>
                                  <w:kern w:val="2"/>
                                  <w:sz w:val="36"/>
                                  <w:szCs w:val="36"/>
                                  <w:b/>
                                  <w:bCs/>
                                  <w:rFonts w:ascii="Arial" w:hAnsi="Arial" w:eastAsia="宋体;SimSun" w:cs="Arial"/>
                                  <w:color w:val="000000"/>
                                  <w:lang w:eastAsia="zh-CN" w:bidi="ar-SA" w:val="zh-CN"/>
                                </w:rPr>
                                <w:t>最佳状况的供应链次级流</w:t>
                              </w:r>
                            </w:p>
                          </w:txbxContent>
                        </wps:txbx>
                        <wps:bodyPr wrap="square" lIns="92160" rIns="92160" anchor="ctr">
                          <a:noAutofit/>
                        </wps:bodyPr>
                      </wps:wsp>
                      <wps:wsp>
                        <wps:cNvSpPr txBox="1"/>
                        <wps:spPr>
                          <a:xfrm>
                            <a:off x="0" y="792360"/>
                            <a:ext cx="865440" cy="1188720"/>
                          </a:xfrm>
                          <a:prstGeom prst="rect">
                            <a:avLst/>
                          </a:prstGeom>
                          <a:noFill/>
                          <a:ln w="0">
                            <a:noFill/>
                          </a:ln>
                        </wps:spPr>
                        <wps:txbx>
                          <w:txbxContent>
                            <w:p>
                              <w:pPr>
                                <w:overflowPunct w:val="false"/>
                                <w:autoSpaceDE w:val="false"/>
                                <w:bidi w:val="0"/>
                                <w:jc w:val="both"/>
                                <w:rPr/>
                              </w:pPr>
                              <w:r>
                                <w:rPr>
                                  <w:kern w:val="2"/>
                                  <w:sz w:val="24"/>
                                  <w:szCs w:val="28"/>
                                  <w:b/>
                                  <w:bCs/>
                                  <w:rFonts w:ascii="Arial" w:hAnsi="Arial" w:eastAsia="宋体;SimSun" w:cs="Arial"/>
                                  <w:color w:val="FF0000"/>
                                  <w:lang w:val="zh-CN" w:eastAsia="zh-CN" w:bidi="ar-SA"/>
                                </w:rPr>
                                <w:t>销售预测</w:t>
                              </w:r>
                            </w:p>
                            <w:p>
                              <w:pPr>
                                <w:overflowPunct w:val="false"/>
                                <w:autoSpaceDE w:val="false"/>
                                <w:bidi w:val="0"/>
                                <w:jc w:val="both"/>
                                <w:rPr/>
                              </w:pPr>
                              <w:r>
                                <w:rPr>
                                  <w:kern w:val="2"/>
                                  <w:sz w:val="20"/>
                                  <w:szCs w:val="24"/>
                                  <w:b/>
                                  <w:bCs/>
                                  <w:rFonts w:ascii="Arial" w:hAnsi="Arial" w:eastAsia="宋体;SimSun" w:cs="Arial"/>
                                  <w:color w:val="000000"/>
                                  <w:lang w:val="zh-CN" w:eastAsia="zh-CN" w:bidi="ar-SA"/>
                                </w:rPr>
                                <w:t>数量准确</w:t>
                              </w:r>
                            </w:p>
                            <w:p>
                              <w:pPr>
                                <w:overflowPunct w:val="false"/>
                                <w:autoSpaceDE w:val="false"/>
                                <w:bidi w:val="0"/>
                                <w:jc w:val="both"/>
                                <w:rPr/>
                              </w:pPr>
                              <w:r>
                                <w:rPr>
                                  <w:kern w:val="2"/>
                                  <w:sz w:val="20"/>
                                  <w:szCs w:val="24"/>
                                  <w:b/>
                                  <w:bCs/>
                                  <w:rFonts w:ascii="Arial" w:hAnsi="Arial" w:eastAsia="宋体;SimSun" w:cs="Arial"/>
                                  <w:color w:val="000000"/>
                                  <w:lang w:val="zh-CN" w:eastAsia="zh-CN" w:bidi="ar-SA"/>
                                </w:rPr>
                                <w:t>品种准确</w:t>
                              </w:r>
                            </w:p>
                          </w:txbxContent>
                        </wps:txbx>
                        <wps:bodyPr wrap="square" anchor="ctr">
                          <a:noAutofit/>
                        </wps:bodyPr>
                      </wps:wsp>
                      <wps:wsp>
                        <wps:cNvSpPr txBox="1"/>
                        <wps:spPr>
                          <a:xfrm>
                            <a:off x="773280" y="792360"/>
                            <a:ext cx="994320" cy="1217880"/>
                          </a:xfrm>
                          <a:prstGeom prst="rect">
                            <a:avLst/>
                          </a:prstGeom>
                          <a:noFill/>
                          <a:ln w="0">
                            <a:noFill/>
                          </a:ln>
                        </wps:spPr>
                        <wps:txbx>
                          <w:txbxContent>
                            <w:p>
                              <w:pPr>
                                <w:overflowPunct w:val="false"/>
                                <w:autoSpaceDE w:val="false"/>
                                <w:bidi w:val="0"/>
                                <w:jc w:val="both"/>
                                <w:rPr/>
                              </w:pPr>
                              <w:r>
                                <w:rPr>
                                  <w:kern w:val="2"/>
                                  <w:sz w:val="22"/>
                                  <w:szCs w:val="28"/>
                                  <w:b/>
                                  <w:bCs/>
                                  <w:rFonts w:ascii="Arial" w:hAnsi="Arial" w:eastAsia="宋体;SimSun" w:cs="Arial"/>
                                  <w:color w:val="FF0000"/>
                                  <w:lang w:val="zh-CN" w:eastAsia="zh-CN" w:bidi="ar-SA"/>
                                </w:rPr>
                                <w:t>订单管理</w:t>
                              </w:r>
                            </w:p>
                            <w:p>
                              <w:pPr>
                                <w:overflowPunct w:val="false"/>
                                <w:autoSpaceDE w:val="false"/>
                                <w:bidi w:val="0"/>
                                <w:jc w:val="both"/>
                                <w:rPr/>
                              </w:pPr>
                              <w:r>
                                <w:rPr>
                                  <w:kern w:val="2"/>
                                  <w:sz w:val="18"/>
                                  <w:szCs w:val="24"/>
                                  <w:b/>
                                  <w:bCs/>
                                  <w:rFonts w:ascii="Arial" w:hAnsi="Arial" w:eastAsia="宋体;SimSun" w:cs="Arial"/>
                                  <w:color w:val="000000"/>
                                  <w:lang w:val="zh-CN" w:eastAsia="zh-CN" w:bidi="ar-SA"/>
                                </w:rPr>
                                <w:t>第一次通过率</w:t>
                              </w:r>
                            </w:p>
                            <w:p>
                              <w:pPr>
                                <w:overflowPunct w:val="false"/>
                                <w:autoSpaceDE w:val="false"/>
                                <w:bidi w:val="0"/>
                                <w:jc w:val="both"/>
                                <w:rPr/>
                              </w:pPr>
                              <w:r>
                                <w:rPr>
                                  <w:kern w:val="2"/>
                                  <w:sz w:val="18"/>
                                  <w:szCs w:val="24"/>
                                  <w:b/>
                                  <w:bCs/>
                                  <w:rFonts w:ascii="Arial" w:hAnsi="Arial" w:eastAsia="宋体;SimSun" w:cs="Arial"/>
                                  <w:color w:val="000000"/>
                                  <w:lang w:val="zh-CN" w:eastAsia="zh-CN" w:bidi="ar-SA"/>
                                </w:rPr>
                                <w:t>周期时间</w:t>
                              </w:r>
                            </w:p>
                            <w:p>
                              <w:pPr>
                                <w:overflowPunct w:val="false"/>
                                <w:autoSpaceDE w:val="false"/>
                                <w:bidi w:val="0"/>
                                <w:jc w:val="both"/>
                                <w:rPr/>
                              </w:pPr>
                              <w:r>
                                <w:rPr>
                                  <w:kern w:val="2"/>
                                  <w:sz w:val="18"/>
                                  <w:szCs w:val="24"/>
                                  <w:b/>
                                  <w:bCs/>
                                  <w:rFonts w:ascii="Arial" w:hAnsi="Arial" w:eastAsia="宋体;SimSun" w:cs="Arial"/>
                                  <w:color w:val="000000"/>
                                  <w:lang w:val="zh-CN" w:eastAsia="zh-CN" w:bidi="ar-SA"/>
                                </w:rPr>
                                <w:t>品种数量满足率</w:t>
                              </w:r>
                            </w:p>
                          </w:txbxContent>
                        </wps:txbx>
                        <wps:bodyPr wrap="square" anchor="ctr">
                          <a:noAutofit/>
                        </wps:bodyPr>
                      </wps:wsp>
                      <wps:wsp>
                        <wps:cNvSpPr txBox="1"/>
                        <wps:spPr>
                          <a:xfrm>
                            <a:off x="2637000" y="693360"/>
                            <a:ext cx="1008360" cy="1166040"/>
                          </a:xfrm>
                          <a:prstGeom prst="rect">
                            <a:avLst/>
                          </a:prstGeom>
                          <a:noFill/>
                          <a:ln w="0">
                            <a:noFill/>
                          </a:ln>
                        </wps:spPr>
                        <wps:txbx>
                          <w:txbxContent>
                            <w:p>
                              <w:pPr>
                                <w:overflowPunct w:val="false"/>
                                <w:autoSpaceDE w:val="false"/>
                                <w:bidi w:val="0"/>
                                <w:jc w:val="both"/>
                                <w:rPr/>
                              </w:pPr>
                              <w:r>
                                <w:rPr>
                                  <w:kern w:val="2"/>
                                  <w:sz w:val="28"/>
                                  <w:szCs w:val="28"/>
                                  <w:b/>
                                  <w:bCs/>
                                  <w:rFonts w:ascii="Arial" w:hAnsi="Arial" w:eastAsia="宋体;SimSun" w:cs="Arial"/>
                                  <w:color w:val="FF0000"/>
                                  <w:lang w:val="zh-CN" w:eastAsia="zh-CN" w:bidi="ar-SA"/>
                                </w:rPr>
                                <w:t>库存管理</w:t>
                              </w:r>
                            </w:p>
                            <w:p>
                              <w:pPr>
                                <w:overflowPunct w:val="false"/>
                                <w:autoSpaceDE w:val="false"/>
                                <w:bidi w:val="0"/>
                                <w:jc w:val="both"/>
                                <w:rPr/>
                              </w:pPr>
                              <w:r>
                                <w:rPr>
                                  <w:kern w:val="2"/>
                                  <w:sz w:val="18"/>
                                  <w:szCs w:val="24"/>
                                  <w:b/>
                                  <w:bCs/>
                                  <w:rFonts w:ascii="Arial" w:hAnsi="Arial" w:eastAsia="宋体;SimSun" w:cs="Arial"/>
                                  <w:color w:val="000000"/>
                                  <w:lang w:val="zh-CN" w:eastAsia="zh-CN" w:bidi="ar-SA"/>
                                </w:rPr>
                                <w:t>减少供应链库存不足</w:t>
                              </w:r>
                            </w:p>
                          </w:txbxContent>
                        </wps:txbx>
                        <wps:bodyPr wrap="square" anchor="t">
                          <a:noAutofit/>
                        </wps:bodyPr>
                      </wps:wsp>
                      <wps:wsp>
                        <wps:cNvSpPr txBox="1"/>
                        <wps:spPr>
                          <a:xfrm>
                            <a:off x="3535560" y="693360"/>
                            <a:ext cx="1104840" cy="1066680"/>
                          </a:xfrm>
                          <a:prstGeom prst="rect">
                            <a:avLst/>
                          </a:prstGeom>
                          <a:noFill/>
                          <a:ln w="0">
                            <a:noFill/>
                          </a:ln>
                        </wps:spPr>
                        <wps:txbx>
                          <w:txbxContent>
                            <w:p>
                              <w:pPr>
                                <w:overflowPunct w:val="false"/>
                                <w:autoSpaceDE w:val="false"/>
                                <w:bidi w:val="0"/>
                                <w:jc w:val="both"/>
                                <w:rPr/>
                              </w:pPr>
                              <w:r>
                                <w:rPr>
                                  <w:kern w:val="2"/>
                                  <w:sz w:val="28"/>
                                  <w:szCs w:val="28"/>
                                  <w:b/>
                                  <w:bCs/>
                                  <w:rFonts w:ascii="Arial" w:hAnsi="Arial" w:eastAsia="宋体;SimSun" w:cs="Arial"/>
                                  <w:color w:val="FF0000"/>
                                  <w:lang w:val="zh-CN" w:eastAsia="zh-CN" w:bidi="ar-SA"/>
                                </w:rPr>
                                <w:t>供应商管理</w:t>
                              </w:r>
                            </w:p>
                            <w:p>
                              <w:pPr>
                                <w:overflowPunct w:val="false"/>
                                <w:autoSpaceDE w:val="false"/>
                                <w:bidi w:val="0"/>
                                <w:jc w:val="both"/>
                                <w:rPr/>
                              </w:pPr>
                              <w:r>
                                <w:rPr>
                                  <w:kern w:val="2"/>
                                  <w:sz w:val="20"/>
                                  <w:szCs w:val="24"/>
                                  <w:b/>
                                  <w:bCs/>
                                  <w:rFonts w:ascii="Arial" w:hAnsi="Arial" w:eastAsia="宋体;SimSun" w:cs="Arial"/>
                                  <w:color w:val="000000"/>
                                  <w:lang w:val="zh-CN" w:eastAsia="zh-CN" w:bidi="ar-SA"/>
                                </w:rPr>
                                <w:t>挑选供应商</w:t>
                              </w:r>
                            </w:p>
                            <w:p>
                              <w:pPr>
                                <w:overflowPunct w:val="false"/>
                                <w:autoSpaceDE w:val="false"/>
                                <w:bidi w:val="0"/>
                                <w:jc w:val="both"/>
                                <w:rPr/>
                              </w:pPr>
                              <w:r>
                                <w:rPr>
                                  <w:kern w:val="2"/>
                                  <w:sz w:val="20"/>
                                  <w:szCs w:val="24"/>
                                  <w:b/>
                                  <w:bCs/>
                                  <w:rFonts w:ascii="Arial" w:hAnsi="Arial" w:eastAsia="宋体;SimSun" w:cs="Arial"/>
                                  <w:color w:val="000000"/>
                                  <w:lang w:val="zh-CN" w:eastAsia="zh-CN" w:bidi="ar-SA"/>
                                </w:rPr>
                                <w:t>供应商管理和价格</w:t>
                              </w:r>
                            </w:p>
                          </w:txbxContent>
                        </wps:txbx>
                        <wps:bodyPr wrap="square" anchor="t">
                          <a:noAutofit/>
                        </wps:bodyPr>
                      </wps:wsp>
                      <wps:wsp>
                        <wps:cNvSpPr txBox="1"/>
                        <wps:spPr>
                          <a:xfrm>
                            <a:off x="4370040" y="716400"/>
                            <a:ext cx="1581120" cy="1364040"/>
                          </a:xfrm>
                          <a:prstGeom prst="rect">
                            <a:avLst/>
                          </a:prstGeom>
                          <a:noFill/>
                          <a:ln w="0">
                            <a:noFill/>
                          </a:ln>
                        </wps:spPr>
                        <wps:txbx>
                          <w:txbxContent>
                            <w:p>
                              <w:pPr>
                                <w:overflowPunct w:val="false"/>
                                <w:autoSpaceDE w:val="false"/>
                                <w:bidi w:val="0"/>
                                <w:jc w:val="both"/>
                                <w:rPr/>
                              </w:pPr>
                              <w:r>
                                <w:rPr>
                                  <w:kern w:val="2"/>
                                  <w:sz w:val="28"/>
                                  <w:szCs w:val="28"/>
                                  <w:b/>
                                  <w:bCs/>
                                  <w:rFonts w:ascii="Arial" w:hAnsi="Arial" w:eastAsia="宋体;SimSun" w:cs="Arial"/>
                                  <w:color w:val="FF0000"/>
                                  <w:lang w:val="zh-CN" w:eastAsia="zh-CN" w:bidi="ar-SA"/>
                                </w:rPr>
                                <w:t>采购</w:t>
                              </w:r>
                            </w:p>
                            <w:p>
                              <w:pPr>
                                <w:overflowPunct w:val="false"/>
                                <w:autoSpaceDE w:val="false"/>
                                <w:bidi w:val="0"/>
                                <w:jc w:val="both"/>
                                <w:rPr/>
                              </w:pPr>
                              <w:r>
                                <w:rPr>
                                  <w:kern w:val="2"/>
                                  <w:sz w:val="18"/>
                                  <w:szCs w:val="24"/>
                                  <w:b/>
                                  <w:bCs/>
                                  <w:rFonts w:ascii="Arial" w:hAnsi="Arial" w:eastAsia="宋体;SimSun" w:cs="Arial"/>
                                  <w:color w:val="000000"/>
                                  <w:lang w:val="zh-CN" w:eastAsia="zh-CN" w:bidi="ar-SA"/>
                                </w:rPr>
                                <w:t>供应商合同</w:t>
                              </w:r>
                            </w:p>
                            <w:p>
                              <w:pPr>
                                <w:overflowPunct w:val="false"/>
                                <w:autoSpaceDE w:val="false"/>
                                <w:bidi w:val="0"/>
                                <w:jc w:val="both"/>
                                <w:rPr/>
                              </w:pPr>
                              <w:r>
                                <w:rPr>
                                  <w:kern w:val="2"/>
                                  <w:sz w:val="18"/>
                                  <w:szCs w:val="24"/>
                                  <w:b/>
                                  <w:bCs/>
                                  <w:rFonts w:ascii="Arial" w:hAnsi="Arial" w:eastAsia="宋体;SimSun" w:cs="Arial"/>
                                  <w:color w:val="000000"/>
                                  <w:lang w:val="zh-CN" w:eastAsia="zh-CN" w:bidi="ar-SA"/>
                                </w:rPr>
                                <w:t>供应商交货时间</w:t>
                              </w:r>
                            </w:p>
                            <w:p>
                              <w:pPr>
                                <w:overflowPunct w:val="false"/>
                                <w:autoSpaceDE w:val="false"/>
                                <w:bidi w:val="0"/>
                                <w:jc w:val="both"/>
                                <w:rPr/>
                              </w:pPr>
                              <w:r>
                                <w:rPr>
                                  <w:kern w:val="2"/>
                                  <w:sz w:val="20"/>
                                  <w:szCs w:val="24"/>
                                  <w:b/>
                                  <w:bCs/>
                                  <w:rFonts w:ascii="Arial" w:hAnsi="Arial" w:eastAsia="宋体;SimSun" w:cs="Arial"/>
                                  <w:color w:val="000000"/>
                                  <w:lang w:val="zh-CN" w:eastAsia="zh-CN" w:bidi="ar-SA"/>
                                </w:rPr>
                                <w:t>周期时间和第一次通过率</w:t>
                              </w:r>
                            </w:p>
                          </w:txbxContent>
                        </wps:txbx>
                        <wps:bodyPr wrap="square" anchor="ctr">
                          <a:noAutofit/>
                        </wps:bodyPr>
                      </wps:wsp>
                      <wps:wsp>
                        <wps:cNvPr id="10" name=""/>
                        <wps:cNvSpPr/>
                        <wps:spPr>
                          <a:xfrm>
                            <a:off x="221760" y="2082240"/>
                            <a:ext cx="442080" cy="257040"/>
                          </a:xfrm>
                          <a:prstGeom prst="leftRightArrow">
                            <a:avLst>
                              <a:gd name="adj1" fmla="val 50000"/>
                              <a:gd name="adj2" fmla="val 34238"/>
                            </a:avLst>
                          </a:prstGeom>
                          <a:blipFill rotWithShape="0">
                            <a:blip r:embed="rId5"/>
                            <a:stretch>
                              <a:fillRect/>
                            </a:stretch>
                          </a:blipFill>
                          <a:ln w="12600">
                            <a:solidFill>
                              <a:srgbClr val="000000"/>
                            </a:solidFill>
                            <a:miter/>
                          </a:ln>
                        </wps:spPr>
                        <wps:style>
                          <a:lnRef idx="0"/>
                          <a:fillRef idx="0"/>
                          <a:effectRef idx="0"/>
                          <a:fontRef idx="minor"/>
                        </wps:style>
                        <wps:bodyPr/>
                      </wps:wsp>
                      <wps:wsp>
                        <wps:cNvPr id="11" name=""/>
                        <wps:cNvSpPr/>
                        <wps:spPr>
                          <a:xfrm>
                            <a:off x="1168920" y="2082240"/>
                            <a:ext cx="442080" cy="257040"/>
                          </a:xfrm>
                          <a:prstGeom prst="leftRightArrow">
                            <a:avLst>
                              <a:gd name="adj1" fmla="val 50000"/>
                              <a:gd name="adj2" fmla="val 34238"/>
                            </a:avLst>
                          </a:prstGeom>
                          <a:blipFill rotWithShape="0">
                            <a:blip r:embed="rId6"/>
                            <a:stretch>
                              <a:fillRect/>
                            </a:stretch>
                          </a:blipFill>
                          <a:ln w="12600">
                            <a:solidFill>
                              <a:srgbClr val="000000"/>
                            </a:solidFill>
                            <a:miter/>
                          </a:ln>
                        </wps:spPr>
                        <wps:style>
                          <a:lnRef idx="0"/>
                          <a:fillRef idx="0"/>
                          <a:effectRef idx="0"/>
                          <a:fontRef idx="minor"/>
                        </wps:style>
                        <wps:bodyPr/>
                      </wps:wsp>
                      <wps:wsp>
                        <wps:cNvPr id="12" name=""/>
                        <wps:cNvSpPr/>
                        <wps:spPr>
                          <a:xfrm>
                            <a:off x="2273760" y="2082240"/>
                            <a:ext cx="442080" cy="257040"/>
                          </a:xfrm>
                          <a:prstGeom prst="leftRightArrow">
                            <a:avLst>
                              <a:gd name="adj1" fmla="val 50000"/>
                              <a:gd name="adj2" fmla="val 34238"/>
                            </a:avLst>
                          </a:prstGeom>
                          <a:blipFill rotWithShape="0">
                            <a:blip r:embed="rId7"/>
                            <a:stretch>
                              <a:fillRect/>
                            </a:stretch>
                          </a:blipFill>
                          <a:ln w="12600">
                            <a:solidFill>
                              <a:srgbClr val="000000"/>
                            </a:solidFill>
                            <a:miter/>
                          </a:ln>
                        </wps:spPr>
                        <wps:style>
                          <a:lnRef idx="0"/>
                          <a:fillRef idx="0"/>
                          <a:effectRef idx="0"/>
                          <a:fontRef idx="minor"/>
                        </wps:style>
                        <wps:bodyPr/>
                      </wps:wsp>
                      <wps:wsp>
                        <wps:cNvPr id="13" name=""/>
                        <wps:cNvSpPr/>
                        <wps:spPr>
                          <a:xfrm>
                            <a:off x="3498840" y="2082240"/>
                            <a:ext cx="442080" cy="257040"/>
                          </a:xfrm>
                          <a:prstGeom prst="leftRightArrow">
                            <a:avLst>
                              <a:gd name="adj1" fmla="val 50000"/>
                              <a:gd name="adj2" fmla="val 34238"/>
                            </a:avLst>
                          </a:prstGeom>
                          <a:blipFill rotWithShape="0">
                            <a:blip r:embed="rId8"/>
                            <a:stretch>
                              <a:fillRect/>
                            </a:stretch>
                          </a:blipFill>
                          <a:ln w="12600">
                            <a:solidFill>
                              <a:srgbClr val="000000"/>
                            </a:solidFill>
                            <a:miter/>
                          </a:ln>
                        </wps:spPr>
                        <wps:style>
                          <a:lnRef idx="0"/>
                          <a:fillRef idx="0"/>
                          <a:effectRef idx="0"/>
                          <a:fontRef idx="minor"/>
                        </wps:style>
                        <wps:bodyPr/>
                      </wps:wsp>
                      <wps:wsp>
                        <wps:cNvPr id="14" name=""/>
                        <wps:cNvSpPr/>
                        <wps:spPr>
                          <a:xfrm>
                            <a:off x="4778280" y="2005920"/>
                            <a:ext cx="442080" cy="257040"/>
                          </a:xfrm>
                          <a:prstGeom prst="leftRightArrow">
                            <a:avLst>
                              <a:gd name="adj1" fmla="val 50000"/>
                              <a:gd name="adj2" fmla="val 34238"/>
                            </a:avLst>
                          </a:prstGeom>
                          <a:blipFill rotWithShape="0">
                            <a:blip r:embed="rId9"/>
                            <a:stretch>
                              <a:fillRect/>
                            </a:stretch>
                          </a:blipFill>
                          <a:ln w="12600">
                            <a:solidFill>
                              <a:srgbClr val="000000"/>
                            </a:solidFill>
                            <a:miter/>
                          </a:ln>
                        </wps:spPr>
                        <wps:style>
                          <a:lnRef idx="0"/>
                          <a:fillRef idx="0"/>
                          <a:effectRef idx="0"/>
                          <a:fontRef idx="minor"/>
                        </wps:style>
                        <wps:bodyPr/>
                      </wps:wsp>
                      <wps:wsp>
                        <wps:cNvPr id="15" name=""/>
                        <wps:cNvSpPr/>
                        <wps:spPr>
                          <a:xfrm>
                            <a:off x="5956920" y="2005920"/>
                            <a:ext cx="442080" cy="257040"/>
                          </a:xfrm>
                          <a:prstGeom prst="leftRightArrow">
                            <a:avLst>
                              <a:gd name="adj1" fmla="val 50000"/>
                              <a:gd name="adj2" fmla="val 34238"/>
                            </a:avLst>
                          </a:prstGeom>
                          <a:blipFill rotWithShape="0">
                            <a:blip r:embed="rId10"/>
                            <a:stretch>
                              <a:fillRect/>
                            </a:stretch>
                          </a:blipFill>
                          <a:ln w="12600">
                            <a:solidFill>
                              <a:srgbClr val="000000"/>
                            </a:solidFill>
                            <a:miter/>
                          </a:ln>
                        </wps:spPr>
                        <wps:style>
                          <a:lnRef idx="0"/>
                          <a:fillRef idx="0"/>
                          <a:effectRef idx="0"/>
                          <a:fontRef idx="minor"/>
                        </wps:style>
                        <wps:bodyPr/>
                      </wps:wsp>
                      <wps:wsp>
                        <wps:cNvSpPr txBox="1"/>
                        <wps:spPr>
                          <a:xfrm>
                            <a:off x="1767240" y="792000"/>
                            <a:ext cx="1036800" cy="852840"/>
                          </a:xfrm>
                          <a:prstGeom prst="rect">
                            <a:avLst/>
                          </a:prstGeom>
                          <a:noFill/>
                          <a:ln w="0">
                            <a:noFill/>
                          </a:ln>
                        </wps:spPr>
                        <wps:txbx>
                          <w:txbxContent>
                            <w:p>
                              <w:pPr>
                                <w:overflowPunct w:val="false"/>
                                <w:autoSpaceDE w:val="false"/>
                                <w:bidi w:val="0"/>
                                <w:jc w:val="both"/>
                                <w:rPr/>
                              </w:pPr>
                              <w:r>
                                <w:rPr>
                                  <w:kern w:val="2"/>
                                  <w:sz w:val="24"/>
                                  <w:szCs w:val="28"/>
                                  <w:b/>
                                  <w:bCs/>
                                  <w:rFonts w:ascii="Arial" w:hAnsi="Arial" w:eastAsia="宋体;SimSun" w:cs="Arial"/>
                                  <w:color w:val="FF0000"/>
                                  <w:lang w:val="zh-CN" w:eastAsia="zh-CN" w:bidi="ar-SA"/>
                                </w:rPr>
                                <w:t>计划和安排</w:t>
                              </w:r>
                            </w:p>
                            <w:p>
                              <w:pPr>
                                <w:overflowPunct w:val="false"/>
                                <w:autoSpaceDE w:val="false"/>
                                <w:bidi w:val="0"/>
                                <w:jc w:val="both"/>
                                <w:rPr/>
                              </w:pPr>
                              <w:r>
                                <w:rPr>
                                  <w:kern w:val="2"/>
                                  <w:sz w:val="20"/>
                                  <w:szCs w:val="24"/>
                                  <w:b/>
                                  <w:bCs/>
                                  <w:rFonts w:ascii="Arial" w:hAnsi="Arial" w:eastAsia="宋体;SimSun" w:cs="Arial"/>
                                  <w:color w:val="000000"/>
                                  <w:lang w:val="zh-CN" w:eastAsia="zh-CN" w:bidi="ar-SA"/>
                                </w:rPr>
                                <w:t>反应时间</w:t>
                              </w:r>
                            </w:p>
                            <w:p>
                              <w:pPr>
                                <w:overflowPunct w:val="false"/>
                                <w:autoSpaceDE w:val="false"/>
                                <w:bidi w:val="0"/>
                                <w:jc w:val="both"/>
                                <w:rPr/>
                              </w:pPr>
                              <w:r>
                                <w:rPr>
                                  <w:kern w:val="2"/>
                                  <w:sz w:val="20"/>
                                  <w:szCs w:val="24"/>
                                  <w:b/>
                                  <w:bCs/>
                                  <w:rFonts w:ascii="Arial" w:hAnsi="Arial" w:eastAsia="宋体;SimSun" w:cs="Arial"/>
                                  <w:color w:val="000000"/>
                                  <w:lang w:val="zh-CN" w:eastAsia="zh-CN" w:bidi="ar-SA"/>
                                </w:rPr>
                                <w:t>交货时间</w:t>
                              </w:r>
                            </w:p>
                            <w:p>
                              <w:pPr>
                                <w:overflowPunct w:val="false"/>
                                <w:autoSpaceDE w:val="false"/>
                                <w:bidi w:val="0"/>
                                <w:jc w:val="both"/>
                                <w:rPr/>
                              </w:pPr>
                              <w:r>
                                <w:rPr>
                                  <w:kern w:val="2"/>
                                  <w:sz w:val="20"/>
                                  <w:szCs w:val="24"/>
                                  <w:b/>
                                  <w:bCs/>
                                  <w:rFonts w:ascii="Arial" w:hAnsi="Arial" w:eastAsia="宋体;SimSun" w:cs="Arial"/>
                                  <w:color w:val="000000"/>
                                  <w:lang w:val="zh-CN" w:eastAsia="zh-CN" w:bidi="ar-SA"/>
                                </w:rPr>
                                <w:t>准时交货率</w:t>
                              </w:r>
                            </w:p>
                          </w:txbxContent>
                        </wps:txbx>
                        <wps:bodyPr wrap="square" anchor="ctr">
                          <a:noAutofit/>
                        </wps:bodyPr>
                      </wps:wsp>
                      <wps:wsp>
                        <wps:cNvSpPr txBox="1"/>
                        <wps:spPr>
                          <a:xfrm>
                            <a:off x="5524560" y="693360"/>
                            <a:ext cx="1104840" cy="1188720"/>
                          </a:xfrm>
                          <a:prstGeom prst="rect">
                            <a:avLst/>
                          </a:prstGeom>
                          <a:noFill/>
                          <a:ln w="0">
                            <a:noFill/>
                          </a:ln>
                        </wps:spPr>
                        <wps:txbx>
                          <w:txbxContent>
                            <w:p>
                              <w:pPr>
                                <w:overflowPunct w:val="false"/>
                                <w:autoSpaceDE w:val="false"/>
                                <w:bidi w:val="0"/>
                                <w:jc w:val="both"/>
                                <w:rPr/>
                              </w:pPr>
                              <w:r>
                                <w:rPr>
                                  <w:kern w:val="2"/>
                                  <w:sz w:val="28"/>
                                  <w:szCs w:val="28"/>
                                  <w:b/>
                                  <w:bCs/>
                                  <w:rFonts w:ascii="Arial" w:hAnsi="Arial" w:eastAsia="宋体;SimSun" w:cs="Arial"/>
                                  <w:color w:val="FF0000"/>
                                  <w:lang w:val="zh-CN" w:eastAsia="zh-CN" w:bidi="ar-SA"/>
                                </w:rPr>
                                <w:t>物流和分销</w:t>
                              </w:r>
                            </w:p>
                            <w:p>
                              <w:pPr>
                                <w:overflowPunct w:val="false"/>
                                <w:autoSpaceDE w:val="false"/>
                                <w:bidi w:val="0"/>
                                <w:jc w:val="both"/>
                                <w:rPr/>
                              </w:pPr>
                              <w:r>
                                <w:rPr>
                                  <w:kern w:val="2"/>
                                  <w:sz w:val="18"/>
                                  <w:szCs w:val="24"/>
                                  <w:b/>
                                  <w:bCs/>
                                  <w:rFonts w:ascii="Arial" w:hAnsi="Arial" w:eastAsia="宋体;SimSun" w:cs="Arial"/>
                                  <w:color w:val="000000"/>
                                  <w:lang w:val="zh-CN" w:eastAsia="zh-CN" w:bidi="ar-SA"/>
                                </w:rPr>
                                <w:t>供应炼周期时间</w:t>
                              </w:r>
                            </w:p>
                            <w:p>
                              <w:pPr>
                                <w:overflowPunct w:val="false"/>
                                <w:autoSpaceDE w:val="false"/>
                                <w:bidi w:val="0"/>
                                <w:jc w:val="both"/>
                                <w:rPr/>
                              </w:pPr>
                              <w:r>
                                <w:rPr>
                                  <w:kern w:val="2"/>
                                  <w:sz w:val="18"/>
                                  <w:szCs w:val="24"/>
                                  <w:b/>
                                  <w:bCs/>
                                  <w:rFonts w:ascii="Arial" w:hAnsi="Arial" w:eastAsia="宋体;SimSun" w:cs="Arial"/>
                                  <w:color w:val="000000"/>
                                  <w:lang w:val="zh-CN" w:eastAsia="zh-CN" w:bidi="ar-SA"/>
                                </w:rPr>
                                <w:t>客户服务</w:t>
                              </w:r>
                            </w:p>
                          </w:txbxContent>
                        </wps:txbx>
                        <wps:bodyPr wrap="square" anchor="ctr">
                          <a:noAutofit/>
                        </wps:bodyPr>
                      </wps:wsp>
                      <wps:wsp>
                        <wps:cNvSpPr/>
                        <wps:spPr>
                          <a:xfrm>
                            <a:off x="138600" y="2745720"/>
                            <a:ext cx="6159600" cy="28080"/>
                          </a:xfrm>
                          <a:prstGeom prst="line">
                            <a:avLst/>
                          </a:prstGeom>
                          <a:ln w="38160">
                            <a:solidFill>
                              <a:srgbClr val="000000"/>
                            </a:solidFill>
                            <a:miter/>
                            <a:headEnd len="med" type="triangle" w="med"/>
                            <a:tailEnd len="med" type="triangle" w="med"/>
                          </a:ln>
                        </wps:spPr>
                        <wps:style>
                          <a:lnRef idx="0"/>
                          <a:fillRef idx="0"/>
                          <a:effectRef idx="0"/>
                          <a:fontRef idx="minor"/>
                        </wps:style>
                        <wps:bodyPr/>
                      </wps:wsp>
                      <wps:wsp>
                        <wps:cNvSpPr txBox="1"/>
                        <wps:spPr>
                          <a:xfrm>
                            <a:off x="2126520" y="2745000"/>
                            <a:ext cx="2872800" cy="275040"/>
                          </a:xfrm>
                          <a:prstGeom prst="rect">
                            <a:avLst/>
                          </a:prstGeom>
                          <a:noFill/>
                          <a:ln w="0">
                            <a:noFill/>
                          </a:ln>
                        </wps:spPr>
                        <wps:txbx>
                          <w:txbxContent>
                            <w:p>
                              <w:pPr>
                                <w:overflowPunct w:val="false"/>
                                <w:autoSpaceDE w:val="false"/>
                                <w:bidi w:val="0"/>
                                <w:jc w:val="center"/>
                                <w:rPr/>
                              </w:pPr>
                              <w:r>
                                <w:rPr>
                                  <w:kern w:val="2"/>
                                  <w:sz w:val="24"/>
                                  <w:szCs w:val="24"/>
                                  <w:b/>
                                  <w:bCs/>
                                  <w:rFonts w:ascii="Arial" w:hAnsi="Arial" w:eastAsia="宋体;SimSun" w:cs="Arial"/>
                                  <w:color w:val="FF0000"/>
                                  <w:lang w:val="zh-CN" w:eastAsia="zh-CN" w:bidi="ar-SA"/>
                                </w:rPr>
                                <w:t>信息管理</w:t>
                              </w:r>
                            </w:p>
                          </w:txbxContent>
                        </wps:txbx>
                        <wps:bodyPr wrap="square" anchor="t">
                          <a:noAutofit/>
                        </wps:bodyPr>
                      </wps:wsp>
                      <wps:wsp>
                        <wps:cNvSpPr/>
                        <wps:spPr>
                          <a:xfrm>
                            <a:off x="883800" y="358200"/>
                            <a:ext cx="0" cy="2590920"/>
                          </a:xfrm>
                          <a:prstGeom prst="line">
                            <a:avLst/>
                          </a:prstGeom>
                          <a:ln w="12600">
                            <a:solidFill>
                              <a:srgbClr val="000000"/>
                            </a:solidFill>
                            <a:miter/>
                          </a:ln>
                        </wps:spPr>
                        <wps:style>
                          <a:lnRef idx="0"/>
                          <a:fillRef idx="0"/>
                          <a:effectRef idx="0"/>
                          <a:fontRef idx="minor"/>
                        </wps:style>
                        <wps:bodyPr/>
                      </wps:wsp>
                      <wps:wsp>
                        <wps:cNvSpPr/>
                        <wps:spPr>
                          <a:xfrm>
                            <a:off x="1657440" y="358200"/>
                            <a:ext cx="0" cy="2590920"/>
                          </a:xfrm>
                          <a:prstGeom prst="line">
                            <a:avLst/>
                          </a:prstGeom>
                          <a:ln w="12600">
                            <a:solidFill>
                              <a:srgbClr val="000000"/>
                            </a:solidFill>
                            <a:miter/>
                          </a:ln>
                        </wps:spPr>
                        <wps:style>
                          <a:lnRef idx="0"/>
                          <a:fillRef idx="0"/>
                          <a:effectRef idx="0"/>
                          <a:fontRef idx="minor"/>
                        </wps:style>
                        <wps:bodyPr/>
                      </wps:wsp>
                      <wps:wsp>
                        <wps:cNvSpPr/>
                        <wps:spPr>
                          <a:xfrm>
                            <a:off x="2651760" y="358200"/>
                            <a:ext cx="0" cy="2590920"/>
                          </a:xfrm>
                          <a:prstGeom prst="line">
                            <a:avLst/>
                          </a:prstGeom>
                          <a:ln w="12600">
                            <a:solidFill>
                              <a:srgbClr val="000000"/>
                            </a:solidFill>
                            <a:miter/>
                          </a:ln>
                        </wps:spPr>
                        <wps:style>
                          <a:lnRef idx="0"/>
                          <a:fillRef idx="0"/>
                          <a:effectRef idx="0"/>
                          <a:fontRef idx="minor"/>
                        </wps:style>
                        <wps:bodyPr/>
                      </wps:wsp>
                      <wps:wsp>
                        <wps:cNvSpPr/>
                        <wps:spPr>
                          <a:xfrm>
                            <a:off x="3535560" y="358200"/>
                            <a:ext cx="0" cy="2590920"/>
                          </a:xfrm>
                          <a:prstGeom prst="line">
                            <a:avLst/>
                          </a:prstGeom>
                          <a:ln w="12600">
                            <a:solidFill>
                              <a:srgbClr val="000000"/>
                            </a:solidFill>
                            <a:miter/>
                          </a:ln>
                        </wps:spPr>
                        <wps:style>
                          <a:lnRef idx="0"/>
                          <a:fillRef idx="0"/>
                          <a:effectRef idx="0"/>
                          <a:fontRef idx="minor"/>
                        </wps:style>
                        <wps:bodyPr/>
                      </wps:wsp>
                      <wps:wsp>
                        <wps:cNvSpPr/>
                        <wps:spPr>
                          <a:xfrm>
                            <a:off x="4640760" y="297360"/>
                            <a:ext cx="0" cy="2666880"/>
                          </a:xfrm>
                          <a:prstGeom prst="line">
                            <a:avLst/>
                          </a:prstGeom>
                          <a:ln w="12600">
                            <a:solidFill>
                              <a:srgbClr val="000000"/>
                            </a:solidFill>
                            <a:miter/>
                          </a:ln>
                        </wps:spPr>
                        <wps:style>
                          <a:lnRef idx="0"/>
                          <a:fillRef idx="0"/>
                          <a:effectRef idx="0"/>
                          <a:fontRef idx="minor"/>
                        </wps:style>
                        <wps:bodyPr/>
                      </wps:wsp>
                      <wps:wsp>
                        <wps:cNvSpPr/>
                        <wps:spPr>
                          <a:xfrm>
                            <a:off x="5635080" y="358200"/>
                            <a:ext cx="0" cy="2590920"/>
                          </a:xfrm>
                          <a:prstGeom prst="line">
                            <a:avLst/>
                          </a:prstGeom>
                          <a:ln w="12600">
                            <a:solidFill>
                              <a:srgbClr val="000000"/>
                            </a:solidFill>
                            <a:miter/>
                          </a:ln>
                        </wps:spPr>
                        <wps:style>
                          <a:lnRef idx="0"/>
                          <a:fillRef idx="0"/>
                          <a:effectRef idx="0"/>
                          <a:fontRef idx="minor"/>
                        </wps:style>
                        <wps:bodyPr/>
                      </wps:wsp>
                      <wps:wsp>
                        <wps:cNvSpPr/>
                        <wps:spPr>
                          <a:xfrm>
                            <a:off x="111240" y="396360"/>
                            <a:ext cx="6408360" cy="0"/>
                          </a:xfrm>
                          <a:prstGeom prst="line">
                            <a:avLst/>
                          </a:prstGeom>
                          <a:ln w="12600">
                            <a:solidFill>
                              <a:srgbClr val="000000"/>
                            </a:solidFill>
                            <a:miter/>
                          </a:ln>
                        </wps:spPr>
                        <wps:style>
                          <a:lnRef idx="0"/>
                          <a:fillRef idx="0"/>
                          <a:effectRef idx="0"/>
                          <a:fontRef idx="minor"/>
                        </wps:style>
                        <wps:bodyPr/>
                      </wps:wsp>
                    </wpg:wgp>
                  </a:graphicData>
                </a:graphic>
              </wp:anchor>
            </w:drawing>
          </mc:Choice>
          <mc:Fallback>
            <w:pict>
              <v:group id="shape_0" style="position:absolute;margin-left:-45pt;margin-top:56.2pt;width:522pt;height:242pt" coordorigin="-900,1124" coordsize="10440,4840">
                <v:rect id="shape_0" fillcolor="#99ffcc" stroked="f" o:allowincell="f" style="position:absolute;left:-900;top:1124;width:10265;height:4839;mso-wrap-style:none;v-text-anchor:middle">
                  <v:fill o:detectmouseclick="t" type="solid" color2="#660033"/>
                  <v:stroke color="#3465a4" joinstyle="round" endcap="flat"/>
                  <w10:wrap type="none"/>
                </v:rect>
                <v:shapetype id="_x0000_t202" coordsize="21600,21600" o:spt="202" path="m,l,21600l21600,21600l21600,xe">
                  <v:stroke joinstyle="miter"/>
                  <v:path gradientshapeok="t" o:connecttype="rect"/>
                </v:shapetype>
                <v:shape id="shape_0" stroked="f" o:allowincell="f" style="position:absolute;left:1276;top:1124;width:6245;height:935;mso-wrap-style:none;v-text-anchor:middle" type="_x0000_t202">
                  <v:textbox>
                    <w:txbxContent>
                      <w:p>
                        <w:pPr>
                          <w:overflowPunct w:val="false"/>
                          <w:autoSpaceDE w:val="false"/>
                          <w:bidi w:val="0"/>
                          <w:ind w:left="637" w:right="0" w:hanging="637"/>
                          <w:jc w:val="center"/>
                          <w:rPr/>
                        </w:pPr>
                        <w:r>
                          <w:rPr>
                            <w:kern w:val="2"/>
                            <w:sz w:val="36"/>
                            <w:szCs w:val="36"/>
                            <w:b/>
                            <w:bCs/>
                            <w:rFonts w:ascii="Arial" w:hAnsi="Arial" w:eastAsia="宋体;SimSun" w:cs="Arial"/>
                            <w:color w:val="000000"/>
                            <w:lang w:val="en-US" w:eastAsia="zh-CN" w:bidi="ar-SA"/>
                          </w:rPr>
                          <w:t>运用</w:t>
                        </w:r>
                        <w:r>
                          <w:rPr>
                            <w:kern w:val="2"/>
                            <w:sz w:val="36"/>
                            <w:szCs w:val="36"/>
                            <w:b/>
                            <w:bCs/>
                            <w:rFonts w:ascii="Arial" w:hAnsi="Arial" w:eastAsia="宋体;SimSun" w:cs="Arial"/>
                            <w:color w:val="000000"/>
                            <w:lang w:eastAsia="zh-CN" w:bidi="ar-SA" w:val="zh-CN"/>
                          </w:rPr>
                          <w:t>最佳状况的供应链次级流</w:t>
                        </w:r>
                      </w:p>
                    </w:txbxContent>
                  </v:textbox>
                  <v:fill o:detectmouseclick="t" on="false"/>
                  <v:stroke color="#3465a4" joinstyle="round" endcap="flat"/>
                  <w10:wrap type="none"/>
                </v:shape>
                <v:shape id="shape_0" stroked="f" o:allowincell="f" style="position:absolute;left:-900;top:2372;width:1362;height:1871;mso-wrap-style:none;v-text-anchor:middle" type="_x0000_t202">
                  <v:textbox>
                    <w:txbxContent>
                      <w:p>
                        <w:pPr>
                          <w:overflowPunct w:val="false"/>
                          <w:autoSpaceDE w:val="false"/>
                          <w:bidi w:val="0"/>
                          <w:jc w:val="both"/>
                          <w:rPr/>
                        </w:pPr>
                        <w:r>
                          <w:rPr>
                            <w:kern w:val="2"/>
                            <w:sz w:val="24"/>
                            <w:szCs w:val="28"/>
                            <w:b/>
                            <w:bCs/>
                            <w:rFonts w:ascii="Arial" w:hAnsi="Arial" w:eastAsia="宋体;SimSun" w:cs="Arial"/>
                            <w:color w:val="FF0000"/>
                            <w:lang w:val="zh-CN" w:eastAsia="zh-CN" w:bidi="ar-SA"/>
                          </w:rPr>
                          <w:t>销售预测</w:t>
                        </w:r>
                      </w:p>
                      <w:p>
                        <w:pPr>
                          <w:overflowPunct w:val="false"/>
                          <w:autoSpaceDE w:val="false"/>
                          <w:bidi w:val="0"/>
                          <w:jc w:val="both"/>
                          <w:rPr/>
                        </w:pPr>
                        <w:r>
                          <w:rPr>
                            <w:kern w:val="2"/>
                            <w:sz w:val="20"/>
                            <w:szCs w:val="24"/>
                            <w:b/>
                            <w:bCs/>
                            <w:rFonts w:ascii="Arial" w:hAnsi="Arial" w:eastAsia="宋体;SimSun" w:cs="Arial"/>
                            <w:color w:val="000000"/>
                            <w:lang w:val="zh-CN" w:eastAsia="zh-CN" w:bidi="ar-SA"/>
                          </w:rPr>
                          <w:t>数量准确</w:t>
                        </w:r>
                      </w:p>
                      <w:p>
                        <w:pPr>
                          <w:overflowPunct w:val="false"/>
                          <w:autoSpaceDE w:val="false"/>
                          <w:bidi w:val="0"/>
                          <w:jc w:val="both"/>
                          <w:rPr/>
                        </w:pPr>
                        <w:r>
                          <w:rPr>
                            <w:kern w:val="2"/>
                            <w:sz w:val="20"/>
                            <w:szCs w:val="24"/>
                            <w:b/>
                            <w:bCs/>
                            <w:rFonts w:ascii="Arial" w:hAnsi="Arial" w:eastAsia="宋体;SimSun" w:cs="Arial"/>
                            <w:color w:val="000000"/>
                            <w:lang w:val="zh-CN" w:eastAsia="zh-CN" w:bidi="ar-SA"/>
                          </w:rPr>
                          <w:t>品种准确</w:t>
                        </w:r>
                      </w:p>
                    </w:txbxContent>
                  </v:textbox>
                  <v:fill o:detectmouseclick="t" on="false"/>
                  <v:stroke color="#3465a4" joinstyle="round" endcap="flat"/>
                  <w10:wrap type="none"/>
                </v:shape>
                <v:shape id="shape_0" stroked="f" o:allowincell="f" style="position:absolute;left:317;top:2372;width:1565;height:1917;mso-wrap-style:none;v-text-anchor:middle" type="_x0000_t202">
                  <v:textbox>
                    <w:txbxContent>
                      <w:p>
                        <w:pPr>
                          <w:overflowPunct w:val="false"/>
                          <w:autoSpaceDE w:val="false"/>
                          <w:bidi w:val="0"/>
                          <w:jc w:val="both"/>
                          <w:rPr/>
                        </w:pPr>
                        <w:r>
                          <w:rPr>
                            <w:kern w:val="2"/>
                            <w:sz w:val="22"/>
                            <w:szCs w:val="28"/>
                            <w:b/>
                            <w:bCs/>
                            <w:rFonts w:ascii="Arial" w:hAnsi="Arial" w:eastAsia="宋体;SimSun" w:cs="Arial"/>
                            <w:color w:val="FF0000"/>
                            <w:lang w:val="zh-CN" w:eastAsia="zh-CN" w:bidi="ar-SA"/>
                          </w:rPr>
                          <w:t>订单管理</w:t>
                        </w:r>
                      </w:p>
                      <w:p>
                        <w:pPr>
                          <w:overflowPunct w:val="false"/>
                          <w:autoSpaceDE w:val="false"/>
                          <w:bidi w:val="0"/>
                          <w:jc w:val="both"/>
                          <w:rPr/>
                        </w:pPr>
                        <w:r>
                          <w:rPr>
                            <w:kern w:val="2"/>
                            <w:sz w:val="18"/>
                            <w:szCs w:val="24"/>
                            <w:b/>
                            <w:bCs/>
                            <w:rFonts w:ascii="Arial" w:hAnsi="Arial" w:eastAsia="宋体;SimSun" w:cs="Arial"/>
                            <w:color w:val="000000"/>
                            <w:lang w:val="zh-CN" w:eastAsia="zh-CN" w:bidi="ar-SA"/>
                          </w:rPr>
                          <w:t>第一次通过率</w:t>
                        </w:r>
                      </w:p>
                      <w:p>
                        <w:pPr>
                          <w:overflowPunct w:val="false"/>
                          <w:autoSpaceDE w:val="false"/>
                          <w:bidi w:val="0"/>
                          <w:jc w:val="both"/>
                          <w:rPr/>
                        </w:pPr>
                        <w:r>
                          <w:rPr>
                            <w:kern w:val="2"/>
                            <w:sz w:val="18"/>
                            <w:szCs w:val="24"/>
                            <w:b/>
                            <w:bCs/>
                            <w:rFonts w:ascii="Arial" w:hAnsi="Arial" w:eastAsia="宋体;SimSun" w:cs="Arial"/>
                            <w:color w:val="000000"/>
                            <w:lang w:val="zh-CN" w:eastAsia="zh-CN" w:bidi="ar-SA"/>
                          </w:rPr>
                          <w:t>周期时间</w:t>
                        </w:r>
                      </w:p>
                      <w:p>
                        <w:pPr>
                          <w:overflowPunct w:val="false"/>
                          <w:autoSpaceDE w:val="false"/>
                          <w:bidi w:val="0"/>
                          <w:jc w:val="both"/>
                          <w:rPr/>
                        </w:pPr>
                        <w:r>
                          <w:rPr>
                            <w:kern w:val="2"/>
                            <w:sz w:val="18"/>
                            <w:szCs w:val="24"/>
                            <w:b/>
                            <w:bCs/>
                            <w:rFonts w:ascii="Arial" w:hAnsi="Arial" w:eastAsia="宋体;SimSun" w:cs="Arial"/>
                            <w:color w:val="000000"/>
                            <w:lang w:val="zh-CN" w:eastAsia="zh-CN" w:bidi="ar-SA"/>
                          </w:rPr>
                          <w:t>品种数量满足率</w:t>
                        </w:r>
                      </w:p>
                    </w:txbxContent>
                  </v:textbox>
                  <v:fill o:detectmouseclick="t" on="false"/>
                  <v:stroke color="#3465a4" joinstyle="round" endcap="flat"/>
                  <w10:wrap type="none"/>
                </v:shape>
                <v:shape id="shape_0" stroked="f" o:allowincell="f" style="position:absolute;left:3252;top:2216;width:1587;height:1835;mso-wrap-style:square;v-text-anchor:top" type="_x0000_t202">
                  <v:textbox>
                    <w:txbxContent>
                      <w:p>
                        <w:pPr>
                          <w:overflowPunct w:val="false"/>
                          <w:autoSpaceDE w:val="false"/>
                          <w:bidi w:val="0"/>
                          <w:jc w:val="both"/>
                          <w:rPr/>
                        </w:pPr>
                        <w:r>
                          <w:rPr>
                            <w:kern w:val="2"/>
                            <w:sz w:val="28"/>
                            <w:szCs w:val="28"/>
                            <w:b/>
                            <w:bCs/>
                            <w:rFonts w:ascii="Arial" w:hAnsi="Arial" w:eastAsia="宋体;SimSun" w:cs="Arial"/>
                            <w:color w:val="FF0000"/>
                            <w:lang w:val="zh-CN" w:eastAsia="zh-CN" w:bidi="ar-SA"/>
                          </w:rPr>
                          <w:t>库存管理</w:t>
                        </w:r>
                      </w:p>
                      <w:p>
                        <w:pPr>
                          <w:overflowPunct w:val="false"/>
                          <w:autoSpaceDE w:val="false"/>
                          <w:bidi w:val="0"/>
                          <w:jc w:val="both"/>
                          <w:rPr/>
                        </w:pPr>
                        <w:r>
                          <w:rPr>
                            <w:kern w:val="2"/>
                            <w:sz w:val="18"/>
                            <w:szCs w:val="24"/>
                            <w:b/>
                            <w:bCs/>
                            <w:rFonts w:ascii="Arial" w:hAnsi="Arial" w:eastAsia="宋体;SimSun" w:cs="Arial"/>
                            <w:color w:val="000000"/>
                            <w:lang w:val="zh-CN" w:eastAsia="zh-CN" w:bidi="ar-SA"/>
                          </w:rPr>
                          <w:t>减少供应链库存不足</w:t>
                        </w:r>
                      </w:p>
                    </w:txbxContent>
                  </v:textbox>
                  <v:fill o:detectmouseclick="t" on="false"/>
                  <v:stroke color="#3465a4" joinstyle="round" endcap="flat"/>
                  <w10:wrap type="none"/>
                </v:shape>
                <v:shape id="shape_0" stroked="f" o:allowincell="f" style="position:absolute;left:4668;top:2216;width:1739;height:1679;mso-wrap-style:square;v-text-anchor:top" type="_x0000_t202">
                  <v:textbox>
                    <w:txbxContent>
                      <w:p>
                        <w:pPr>
                          <w:overflowPunct w:val="false"/>
                          <w:autoSpaceDE w:val="false"/>
                          <w:bidi w:val="0"/>
                          <w:jc w:val="both"/>
                          <w:rPr/>
                        </w:pPr>
                        <w:r>
                          <w:rPr>
                            <w:kern w:val="2"/>
                            <w:sz w:val="28"/>
                            <w:szCs w:val="28"/>
                            <w:b/>
                            <w:bCs/>
                            <w:rFonts w:ascii="Arial" w:hAnsi="Arial" w:eastAsia="宋体;SimSun" w:cs="Arial"/>
                            <w:color w:val="FF0000"/>
                            <w:lang w:val="zh-CN" w:eastAsia="zh-CN" w:bidi="ar-SA"/>
                          </w:rPr>
                          <w:t>供应商管理</w:t>
                        </w:r>
                      </w:p>
                      <w:p>
                        <w:pPr>
                          <w:overflowPunct w:val="false"/>
                          <w:autoSpaceDE w:val="false"/>
                          <w:bidi w:val="0"/>
                          <w:jc w:val="both"/>
                          <w:rPr/>
                        </w:pPr>
                        <w:r>
                          <w:rPr>
                            <w:kern w:val="2"/>
                            <w:sz w:val="20"/>
                            <w:szCs w:val="24"/>
                            <w:b/>
                            <w:bCs/>
                            <w:rFonts w:ascii="Arial" w:hAnsi="Arial" w:eastAsia="宋体;SimSun" w:cs="Arial"/>
                            <w:color w:val="000000"/>
                            <w:lang w:val="zh-CN" w:eastAsia="zh-CN" w:bidi="ar-SA"/>
                          </w:rPr>
                          <w:t>挑选供应商</w:t>
                        </w:r>
                      </w:p>
                      <w:p>
                        <w:pPr>
                          <w:overflowPunct w:val="false"/>
                          <w:autoSpaceDE w:val="false"/>
                          <w:bidi w:val="0"/>
                          <w:jc w:val="both"/>
                          <w:rPr/>
                        </w:pPr>
                        <w:r>
                          <w:rPr>
                            <w:kern w:val="2"/>
                            <w:sz w:val="20"/>
                            <w:szCs w:val="24"/>
                            <w:b/>
                            <w:bCs/>
                            <w:rFonts w:ascii="Arial" w:hAnsi="Arial" w:eastAsia="宋体;SimSun" w:cs="Arial"/>
                            <w:color w:val="000000"/>
                            <w:lang w:val="zh-CN" w:eastAsia="zh-CN" w:bidi="ar-SA"/>
                          </w:rPr>
                          <w:t>供应商管理和价格</w:t>
                        </w:r>
                      </w:p>
                    </w:txbxContent>
                  </v:textbox>
                  <v:fill o:detectmouseclick="t" on="false"/>
                  <v:stroke color="#3465a4" joinstyle="round" endcap="flat"/>
                  <w10:wrap type="none"/>
                </v:shape>
                <v:shape id="shape_0" stroked="f" o:allowincell="f" style="position:absolute;left:5982;top:2252;width:2489;height:2147;mso-wrap-style:none;v-text-anchor:middle" type="_x0000_t202">
                  <v:textbox>
                    <w:txbxContent>
                      <w:p>
                        <w:pPr>
                          <w:overflowPunct w:val="false"/>
                          <w:autoSpaceDE w:val="false"/>
                          <w:bidi w:val="0"/>
                          <w:jc w:val="both"/>
                          <w:rPr/>
                        </w:pPr>
                        <w:r>
                          <w:rPr>
                            <w:kern w:val="2"/>
                            <w:sz w:val="28"/>
                            <w:szCs w:val="28"/>
                            <w:b/>
                            <w:bCs/>
                            <w:rFonts w:ascii="Arial" w:hAnsi="Arial" w:eastAsia="宋体;SimSun" w:cs="Arial"/>
                            <w:color w:val="FF0000"/>
                            <w:lang w:val="zh-CN" w:eastAsia="zh-CN" w:bidi="ar-SA"/>
                          </w:rPr>
                          <w:t>采购</w:t>
                        </w:r>
                      </w:p>
                      <w:p>
                        <w:pPr>
                          <w:overflowPunct w:val="false"/>
                          <w:autoSpaceDE w:val="false"/>
                          <w:bidi w:val="0"/>
                          <w:jc w:val="both"/>
                          <w:rPr/>
                        </w:pPr>
                        <w:r>
                          <w:rPr>
                            <w:kern w:val="2"/>
                            <w:sz w:val="18"/>
                            <w:szCs w:val="24"/>
                            <w:b/>
                            <w:bCs/>
                            <w:rFonts w:ascii="Arial" w:hAnsi="Arial" w:eastAsia="宋体;SimSun" w:cs="Arial"/>
                            <w:color w:val="000000"/>
                            <w:lang w:val="zh-CN" w:eastAsia="zh-CN" w:bidi="ar-SA"/>
                          </w:rPr>
                          <w:t>供应商合同</w:t>
                        </w:r>
                      </w:p>
                      <w:p>
                        <w:pPr>
                          <w:overflowPunct w:val="false"/>
                          <w:autoSpaceDE w:val="false"/>
                          <w:bidi w:val="0"/>
                          <w:jc w:val="both"/>
                          <w:rPr/>
                        </w:pPr>
                        <w:r>
                          <w:rPr>
                            <w:kern w:val="2"/>
                            <w:sz w:val="18"/>
                            <w:szCs w:val="24"/>
                            <w:b/>
                            <w:bCs/>
                            <w:rFonts w:ascii="Arial" w:hAnsi="Arial" w:eastAsia="宋体;SimSun" w:cs="Arial"/>
                            <w:color w:val="000000"/>
                            <w:lang w:val="zh-CN" w:eastAsia="zh-CN" w:bidi="ar-SA"/>
                          </w:rPr>
                          <w:t>供应商交货时间</w:t>
                        </w:r>
                      </w:p>
                      <w:p>
                        <w:pPr>
                          <w:overflowPunct w:val="false"/>
                          <w:autoSpaceDE w:val="false"/>
                          <w:bidi w:val="0"/>
                          <w:jc w:val="both"/>
                          <w:rPr/>
                        </w:pPr>
                        <w:r>
                          <w:rPr>
                            <w:kern w:val="2"/>
                            <w:sz w:val="20"/>
                            <w:szCs w:val="24"/>
                            <w:b/>
                            <w:bCs/>
                            <w:rFonts w:ascii="Arial" w:hAnsi="Arial" w:eastAsia="宋体;SimSun" w:cs="Arial"/>
                            <w:color w:val="000000"/>
                            <w:lang w:val="zh-CN" w:eastAsia="zh-CN" w:bidi="ar-SA"/>
                          </w:rPr>
                          <w:t>周期时间和第一次通过率</w:t>
                        </w:r>
                      </w:p>
                    </w:txbxContent>
                  </v:textbox>
                  <v:fill o:detectmouseclick="t" on="false"/>
                  <v:stroke color="#3465a4" joinstyle="round" endcap="flat"/>
                  <w10:wrap type="none"/>
                </v:shape>
                <v:shapetype id="_x0000_t69" coordsize="21600,21600" o:spt="69" adj="10800,10800" path="m,10800l@2,l@2@5l@3@5l@3,l21600,10800l@3,21600l@3@6l@2@6l@2,21600xe">
                  <v:stroke joinstyle="miter"/>
                  <v:formulas>
                    <v:f eqn="val 10800"/>
                    <v:f eqn="val #1"/>
                    <v:f eqn="val #0"/>
                    <v:f eqn="sum width 0 @2"/>
                    <v:f eqn="prod 1 @1 2"/>
                    <v:f eqn="sum 10800 0 @4"/>
                    <v:f eqn="sum 10800 @4 0"/>
                    <v:f eqn="prod @5 @2 10800"/>
                    <v:f eqn="sum @2 0 @7"/>
                    <v:f eqn="sum @3 @7 0"/>
                  </v:formulas>
                  <v:path gradientshapeok="t" o:connecttype="rect" textboxrect="@8,@5,@9,@6"/>
                  <v:handles>
                    <v:h position="@3,@5"/>
                    <v:h position="@2,0"/>
                  </v:handles>
                </v:shapetype>
                <v:shape id="shape_0" stroked="t" o:allowincell="f" style="position:absolute;left:-551;top:4403;width:695;height:404;mso-wrap-style:none;v-text-anchor:middle" type="_x0000_t69">
                  <v:fill r:id="rId11" o:detectmouseclick="t" type="frame" color2="black"/>
                  <v:stroke color="black" weight="12600" joinstyle="miter" endcap="flat"/>
                  <w10:wrap type="none"/>
                </v:shape>
                <v:shape id="shape_0" stroked="t" o:allowincell="f" style="position:absolute;left:941;top:4403;width:695;height:404;mso-wrap-style:none;v-text-anchor:middle" type="_x0000_t69">
                  <v:fill r:id="rId12" o:detectmouseclick="t" type="frame" color2="black"/>
                  <v:stroke color="black" weight="12600" joinstyle="miter" endcap="flat"/>
                  <w10:wrap type="none"/>
                </v:shape>
                <v:shape id="shape_0" stroked="t" o:allowincell="f" style="position:absolute;left:2680;top:4403;width:695;height:404;mso-wrap-style:none;v-text-anchor:middle" type="_x0000_t69">
                  <v:fill r:id="rId13" o:detectmouseclick="t" type="frame" color2="black"/>
                  <v:stroke color="black" weight="12600" joinstyle="miter" endcap="flat"/>
                  <w10:wrap type="none"/>
                </v:shape>
                <v:shape id="shape_0" stroked="t" o:allowincell="f" style="position:absolute;left:4610;top:4403;width:695;height:404;mso-wrap-style:none;v-text-anchor:middle" type="_x0000_t69">
                  <v:fill r:id="rId14" o:detectmouseclick="t" type="frame" color2="black"/>
                  <v:stroke color="black" weight="12600" joinstyle="miter" endcap="flat"/>
                  <w10:wrap type="none"/>
                </v:shape>
                <v:shape id="shape_0" stroked="t" o:allowincell="f" style="position:absolute;left:6625;top:4283;width:695;height:404;mso-wrap-style:none;v-text-anchor:middle" type="_x0000_t69">
                  <v:fill r:id="rId15" o:detectmouseclick="t" type="frame" color2="black"/>
                  <v:stroke color="black" weight="12600" joinstyle="miter" endcap="flat"/>
                  <w10:wrap type="none"/>
                </v:shape>
                <v:shape id="shape_0" stroked="t" o:allowincell="f" style="position:absolute;left:8481;top:4283;width:695;height:404;mso-wrap-style:none;v-text-anchor:middle" type="_x0000_t69">
                  <v:fill r:id="rId16" o:detectmouseclick="t" type="frame" color2="black"/>
                  <v:stroke color="black" weight="12600" joinstyle="miter" endcap="flat"/>
                  <w10:wrap type="none"/>
                </v:shape>
                <v:shape id="shape_0" stroked="f" o:allowincell="f" style="position:absolute;left:1883;top:2371;width:1632;height:1342;mso-wrap-style:none;v-text-anchor:middle" type="_x0000_t202">
                  <v:textbox>
                    <w:txbxContent>
                      <w:p>
                        <w:pPr>
                          <w:overflowPunct w:val="false"/>
                          <w:autoSpaceDE w:val="false"/>
                          <w:bidi w:val="0"/>
                          <w:jc w:val="both"/>
                          <w:rPr/>
                        </w:pPr>
                        <w:r>
                          <w:rPr>
                            <w:kern w:val="2"/>
                            <w:sz w:val="24"/>
                            <w:szCs w:val="28"/>
                            <w:b/>
                            <w:bCs/>
                            <w:rFonts w:ascii="Arial" w:hAnsi="Arial" w:eastAsia="宋体;SimSun" w:cs="Arial"/>
                            <w:color w:val="FF0000"/>
                            <w:lang w:val="zh-CN" w:eastAsia="zh-CN" w:bidi="ar-SA"/>
                          </w:rPr>
                          <w:t>计划和安排</w:t>
                        </w:r>
                      </w:p>
                      <w:p>
                        <w:pPr>
                          <w:overflowPunct w:val="false"/>
                          <w:autoSpaceDE w:val="false"/>
                          <w:bidi w:val="0"/>
                          <w:jc w:val="both"/>
                          <w:rPr/>
                        </w:pPr>
                        <w:r>
                          <w:rPr>
                            <w:kern w:val="2"/>
                            <w:sz w:val="20"/>
                            <w:szCs w:val="24"/>
                            <w:b/>
                            <w:bCs/>
                            <w:rFonts w:ascii="Arial" w:hAnsi="Arial" w:eastAsia="宋体;SimSun" w:cs="Arial"/>
                            <w:color w:val="000000"/>
                            <w:lang w:val="zh-CN" w:eastAsia="zh-CN" w:bidi="ar-SA"/>
                          </w:rPr>
                          <w:t>反应时间</w:t>
                        </w:r>
                      </w:p>
                      <w:p>
                        <w:pPr>
                          <w:overflowPunct w:val="false"/>
                          <w:autoSpaceDE w:val="false"/>
                          <w:bidi w:val="0"/>
                          <w:jc w:val="both"/>
                          <w:rPr/>
                        </w:pPr>
                        <w:r>
                          <w:rPr>
                            <w:kern w:val="2"/>
                            <w:sz w:val="20"/>
                            <w:szCs w:val="24"/>
                            <w:b/>
                            <w:bCs/>
                            <w:rFonts w:ascii="Arial" w:hAnsi="Arial" w:eastAsia="宋体;SimSun" w:cs="Arial"/>
                            <w:color w:val="000000"/>
                            <w:lang w:val="zh-CN" w:eastAsia="zh-CN" w:bidi="ar-SA"/>
                          </w:rPr>
                          <w:t>交货时间</w:t>
                        </w:r>
                      </w:p>
                      <w:p>
                        <w:pPr>
                          <w:overflowPunct w:val="false"/>
                          <w:autoSpaceDE w:val="false"/>
                          <w:bidi w:val="0"/>
                          <w:jc w:val="both"/>
                          <w:rPr/>
                        </w:pPr>
                        <w:r>
                          <w:rPr>
                            <w:kern w:val="2"/>
                            <w:sz w:val="20"/>
                            <w:szCs w:val="24"/>
                            <w:b/>
                            <w:bCs/>
                            <w:rFonts w:ascii="Arial" w:hAnsi="Arial" w:eastAsia="宋体;SimSun" w:cs="Arial"/>
                            <w:color w:val="000000"/>
                            <w:lang w:val="zh-CN" w:eastAsia="zh-CN" w:bidi="ar-SA"/>
                          </w:rPr>
                          <w:t>准时交货率</w:t>
                        </w:r>
                      </w:p>
                    </w:txbxContent>
                  </v:textbox>
                  <v:fill o:detectmouseclick="t" on="false"/>
                  <v:stroke color="#3465a4" joinstyle="round" endcap="flat"/>
                  <w10:wrap type="none"/>
                </v:shape>
                <v:shape id="shape_0" stroked="f" o:allowincell="f" style="position:absolute;left:7800;top:2216;width:1739;height:1871;mso-wrap-style:none;v-text-anchor:middle" type="_x0000_t202">
                  <v:textbox>
                    <w:txbxContent>
                      <w:p>
                        <w:pPr>
                          <w:overflowPunct w:val="false"/>
                          <w:autoSpaceDE w:val="false"/>
                          <w:bidi w:val="0"/>
                          <w:jc w:val="both"/>
                          <w:rPr/>
                        </w:pPr>
                        <w:r>
                          <w:rPr>
                            <w:kern w:val="2"/>
                            <w:sz w:val="28"/>
                            <w:szCs w:val="28"/>
                            <w:b/>
                            <w:bCs/>
                            <w:rFonts w:ascii="Arial" w:hAnsi="Arial" w:eastAsia="宋体;SimSun" w:cs="Arial"/>
                            <w:color w:val="FF0000"/>
                            <w:lang w:val="zh-CN" w:eastAsia="zh-CN" w:bidi="ar-SA"/>
                          </w:rPr>
                          <w:t>物流和分销</w:t>
                        </w:r>
                      </w:p>
                      <w:p>
                        <w:pPr>
                          <w:overflowPunct w:val="false"/>
                          <w:autoSpaceDE w:val="false"/>
                          <w:bidi w:val="0"/>
                          <w:jc w:val="both"/>
                          <w:rPr/>
                        </w:pPr>
                        <w:r>
                          <w:rPr>
                            <w:kern w:val="2"/>
                            <w:sz w:val="18"/>
                            <w:szCs w:val="24"/>
                            <w:b/>
                            <w:bCs/>
                            <w:rFonts w:ascii="Arial" w:hAnsi="Arial" w:eastAsia="宋体;SimSun" w:cs="Arial"/>
                            <w:color w:val="000000"/>
                            <w:lang w:val="zh-CN" w:eastAsia="zh-CN" w:bidi="ar-SA"/>
                          </w:rPr>
                          <w:t>供应炼周期时间</w:t>
                        </w:r>
                      </w:p>
                      <w:p>
                        <w:pPr>
                          <w:overflowPunct w:val="false"/>
                          <w:autoSpaceDE w:val="false"/>
                          <w:bidi w:val="0"/>
                          <w:jc w:val="both"/>
                          <w:rPr/>
                        </w:pPr>
                        <w:r>
                          <w:rPr>
                            <w:kern w:val="2"/>
                            <w:sz w:val="18"/>
                            <w:szCs w:val="24"/>
                            <w:b/>
                            <w:bCs/>
                            <w:rFonts w:ascii="Arial" w:hAnsi="Arial" w:eastAsia="宋体;SimSun" w:cs="Arial"/>
                            <w:color w:val="000000"/>
                            <w:lang w:val="zh-CN" w:eastAsia="zh-CN" w:bidi="ar-SA"/>
                          </w:rPr>
                          <w:t>客户服务</w:t>
                        </w:r>
                      </w:p>
                    </w:txbxContent>
                  </v:textbox>
                  <v:fill o:detectmouseclick="t" on="false"/>
                  <v:stroke color="#3465a4" joinstyle="round" endcap="flat"/>
                  <w10:wrap type="none"/>
                </v:shape>
                <v:line id="shape_0" from="-682,5448" to="9017,5491" stroked="t" o:allowincell="f" style="position:absolute">
                  <v:stroke color="black" weight="38160" startarrow="block" endarrow="block" startarrowwidth="medium" startarrowlength="medium" endarrowwidth="medium" endarrowlength="medium" joinstyle="miter" endcap="flat"/>
                  <v:fill o:detectmouseclick="t" on="false"/>
                  <w10:wrap type="none"/>
                </v:line>
                <v:shape id="shape_0" stroked="f" o:allowincell="f" style="position:absolute;left:2449;top:5447;width:4523;height:432;mso-wrap-style:square;v-text-anchor:top" type="_x0000_t202">
                  <v:textbox>
                    <w:txbxContent>
                      <w:p>
                        <w:pPr>
                          <w:overflowPunct w:val="false"/>
                          <w:autoSpaceDE w:val="false"/>
                          <w:bidi w:val="0"/>
                          <w:jc w:val="center"/>
                          <w:rPr/>
                        </w:pPr>
                        <w:r>
                          <w:rPr>
                            <w:kern w:val="2"/>
                            <w:sz w:val="24"/>
                            <w:szCs w:val="24"/>
                            <w:b/>
                            <w:bCs/>
                            <w:rFonts w:ascii="Arial" w:hAnsi="Arial" w:eastAsia="宋体;SimSun" w:cs="Arial"/>
                            <w:color w:val="FF0000"/>
                            <w:lang w:val="zh-CN" w:eastAsia="zh-CN" w:bidi="ar-SA"/>
                          </w:rPr>
                          <w:t>信息管理</w:t>
                        </w:r>
                      </w:p>
                    </w:txbxContent>
                  </v:textbox>
                  <v:fill o:detectmouseclick="t" on="false"/>
                  <v:stroke color="#3465a4" joinstyle="round" endcap="flat"/>
                  <w10:wrap type="none"/>
                </v:shape>
                <v:line id="shape_0" from="492,1688" to="492,5767" stroked="t" o:allowincell="f" style="position:absolute">
                  <v:stroke color="black" weight="12600" joinstyle="miter" endcap="flat"/>
                  <v:fill o:detectmouseclick="t" on="false"/>
                  <w10:wrap type="none"/>
                </v:line>
                <v:line id="shape_0" from="1710,1688" to="1710,5767" stroked="t" o:allowincell="f" style="position:absolute">
                  <v:stroke color="black" weight="12600" joinstyle="miter" endcap="flat"/>
                  <v:fill o:detectmouseclick="t" on="false"/>
                  <w10:wrap type="none"/>
                </v:line>
                <v:line id="shape_0" from="3276,1688" to="3276,5767" stroked="t" o:allowincell="f" style="position:absolute">
                  <v:stroke color="black" weight="12600" joinstyle="miter" endcap="flat"/>
                  <v:fill o:detectmouseclick="t" on="false"/>
                  <w10:wrap type="none"/>
                </v:line>
                <v:line id="shape_0" from="4668,1688" to="4668,5767" stroked="t" o:allowincell="f" style="position:absolute">
                  <v:stroke color="black" weight="12600" joinstyle="miter" endcap="flat"/>
                  <v:fill o:detectmouseclick="t" on="false"/>
                  <w10:wrap type="none"/>
                </v:line>
                <v:line id="shape_0" from="6408,1593" to="6408,5792" stroked="t" o:allowincell="f" style="position:absolute">
                  <v:stroke color="black" weight="12600" joinstyle="miter" endcap="flat"/>
                  <v:fill o:detectmouseclick="t" on="false"/>
                  <w10:wrap type="none"/>
                </v:line>
                <v:line id="shape_0" from="7974,1688" to="7974,5767" stroked="t" o:allowincell="f" style="position:absolute">
                  <v:stroke color="black" weight="12600" joinstyle="miter" endcap="flat"/>
                  <v:fill o:detectmouseclick="t" on="false"/>
                  <w10:wrap type="none"/>
                </v:line>
                <v:line id="shape_0" from="-725,1748" to="9366,1748" stroked="t" o:allowincell="f" style="position:absolute">
                  <v:stroke color="black" weight="12600" joinstyle="miter" endcap="flat"/>
                  <v:fill o:detectmouseclick="t" on="false"/>
                  <w10:wrap type="none"/>
                </v:line>
              </v:group>
            </w:pict>
          </mc:Fallback>
        </mc:AlternateContent>
      </w:r>
      <w:r>
        <w:rPr>
          <w:rFonts w:ascii="Times New Roman" w:hAnsi="Times New Roman" w:cs="Times New Roman"/>
          <w:sz w:val="25"/>
          <w:szCs w:val="25"/>
        </w:rPr>
        <w:t>（３）</w:t>
      </w:r>
      <w:r>
        <w:rPr>
          <w:rFonts w:ascii="Times New Roman" w:hAnsi="Times New Roman" w:cs="Times New Roman"/>
          <w:b/>
          <w:bCs/>
          <w:color w:val="000080"/>
          <w:sz w:val="25"/>
          <w:szCs w:val="25"/>
          <w:u w:val="single"/>
        </w:rPr>
        <w:t>经济价值增长（ＥＶＡ）</w:t>
      </w:r>
      <w:r>
        <w:rPr>
          <w:rFonts w:ascii="Times New Roman" w:hAnsi="Times New Roman" w:cs="Times New Roman"/>
          <w:sz w:val="25"/>
          <w:szCs w:val="25"/>
        </w:rPr>
        <w:t>：等于供应链的净营业利润减去使用资本的费用（资本的成本</w:t>
      </w:r>
      <w:r>
        <w:rPr>
          <w:rFonts w:cs="Times New Roman" w:ascii="Times New Roman" w:hAnsi="Times New Roman"/>
          <w:sz w:val="25"/>
          <w:szCs w:val="25"/>
        </w:rPr>
        <w:t>×</w:t>
      </w:r>
      <w:r>
        <w:rPr>
          <w:rFonts w:ascii="Times New Roman" w:hAnsi="Times New Roman" w:cs="Times New Roman"/>
          <w:sz w:val="25"/>
          <w:szCs w:val="25"/>
        </w:rPr>
        <w:t>资本使用率）。可以测量供应链资本价值增长的效率。</w:t>
      </w:r>
      <w:r>
        <w:rPr>
          <w:rFonts w:ascii="Times New Roman" w:hAnsi="Times New Roman" w:cs="Times New Roman" w:eastAsia="Times New Roman"/>
          <w:sz w:val="25"/>
          <w:szCs w:val="25"/>
        </w:rPr>
        <w:t xml:space="preserve"> </w:t>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lang w:val="zh-CN" w:eastAsia="zh-CN"/>
        </w:rPr>
      </w:pPr>
      <w:r>
        <w:rPr>
          <w:rFonts w:cs="Arial" w:ascii="Arial" w:hAnsi="Arial"/>
          <w:b/>
          <w:bCs/>
          <w:sz w:val="24"/>
          <w:szCs w:val="32"/>
          <w:lang w:val="zh-CN" w:eastAsia="zh-CN"/>
        </w:rPr>
        <mc:AlternateContent>
          <mc:Choice Requires="wpg">
            <w:drawing>
              <wp:anchor behindDoc="0" distT="0" distB="0" distL="114935" distR="114935" simplePos="0" locked="0" layoutInCell="1" allowOverlap="1" relativeHeight="12">
                <wp:simplePos x="0" y="0"/>
                <wp:positionH relativeFrom="column">
                  <wp:posOffset>-571500</wp:posOffset>
                </wp:positionH>
                <wp:positionV relativeFrom="paragraph">
                  <wp:posOffset>40640</wp:posOffset>
                </wp:positionV>
                <wp:extent cx="6277610" cy="4229100"/>
                <wp:effectExtent l="90805" t="14605" r="90805" b="124460"/>
                <wp:wrapNone/>
                <wp:docPr id="16" name=""/>
                <a:graphic xmlns:a="http://schemas.openxmlformats.org/drawingml/2006/main">
                  <a:graphicData uri="http://schemas.microsoft.com/office/word/2010/wordprocessingGroup">
                    <wpg:wgp>
                      <wpg:cNvGrpSpPr/>
                      <wpg:grpSpPr>
                        <a:xfrm>
                          <a:off x="0" y="0"/>
                          <a:ext cx="6277680" cy="4229280"/>
                          <a:chOff x="0" y="0"/>
                          <a:chExt cx="6277680" cy="4229280"/>
                        </a:xfrm>
                      </wpg:grpSpPr>
                      <wps:wsp>
                        <wps:cNvSpPr txBox="1"/>
                        <wps:spPr>
                          <a:xfrm>
                            <a:off x="304200" y="68040"/>
                            <a:ext cx="793800" cy="477360"/>
                          </a:xfrm>
                          <a:prstGeom prst="rect">
                            <a:avLst/>
                          </a:prstGeom>
                          <a:solidFill>
                            <a:srgbClr val="ccecff"/>
                          </a:solidFill>
                          <a:ln w="28440">
                            <a:solidFill>
                              <a:srgbClr val="cccc00"/>
                            </a:solidFill>
                            <a:miter/>
                          </a:ln>
                          <a:effectLst>
                            <a:outerShdw dist="107932" dir="8100000" blurRad="0" rotWithShape="0">
                              <a:srgbClr val="808080"/>
                            </a:outerShdw>
                          </a:effectLst>
                        </wps:spPr>
                        <wps:txbx>
                          <w:txbxContent>
                            <w:p>
                              <w:pPr>
                                <w:overflowPunct w:val="false"/>
                                <w:autoSpaceDE w:val="false"/>
                                <w:bidi w:val="0"/>
                                <w:jc w:val="center"/>
                                <w:rPr/>
                              </w:pPr>
                              <w:r>
                                <w:rPr>
                                  <w:kern w:val="2"/>
                                  <w:sz w:val="24"/>
                                  <w:szCs w:val="24"/>
                                  <w:b/>
                                  <w:bCs/>
                                  <w:rFonts w:ascii="Arial Black" w:hAnsi="Arial Black" w:eastAsia="宋体;SimSun" w:cs="Arial Black"/>
                                  <w:color w:val="000000"/>
                                  <w:lang w:val="zh-CN" w:eastAsia="zh-CN" w:bidi="ar-SA"/>
                                </w:rPr>
                                <w:t>订单管理</w:t>
                              </w:r>
                            </w:p>
                          </w:txbxContent>
                        </wps:txbx>
                        <wps:bodyPr wrap="square" anchor="ctr">
                          <a:noAutofit/>
                        </wps:bodyPr>
                      </wps:wsp>
                      <wps:wsp>
                        <wps:cNvSpPr txBox="1"/>
                        <wps:spPr>
                          <a:xfrm>
                            <a:off x="227880" y="1569240"/>
                            <a:ext cx="946080" cy="477360"/>
                          </a:xfrm>
                          <a:prstGeom prst="rect">
                            <a:avLst/>
                          </a:prstGeom>
                          <a:solidFill>
                            <a:srgbClr val="ccecff"/>
                          </a:solidFill>
                          <a:ln w="28440">
                            <a:solidFill>
                              <a:srgbClr val="009900"/>
                            </a:solidFill>
                            <a:miter/>
                          </a:ln>
                          <a:effectLst>
                            <a:outerShdw dist="107932" dir="8100000" blurRad="0" rotWithShape="0">
                              <a:srgbClr val="808080"/>
                            </a:outerShdw>
                          </a:effectLst>
                        </wps:spPr>
                        <wps:txbx>
                          <w:txbxContent>
                            <w:p>
                              <w:pPr>
                                <w:overflowPunct w:val="false"/>
                                <w:autoSpaceDE w:val="false"/>
                                <w:bidi w:val="0"/>
                                <w:jc w:val="center"/>
                                <w:rPr/>
                              </w:pPr>
                              <w:r>
                                <w:rPr>
                                  <w:kern w:val="2"/>
                                  <w:sz w:val="24"/>
                                  <w:szCs w:val="24"/>
                                  <w:b/>
                                  <w:bCs/>
                                  <w:rFonts w:ascii="Arial Black" w:hAnsi="Arial Black" w:eastAsia="宋体;SimSun" w:cs="Arial Black"/>
                                  <w:color w:val="000000"/>
                                  <w:lang w:val="zh-CN" w:eastAsia="zh-CN" w:bidi="ar-SA"/>
                                </w:rPr>
                                <w:t>计划和安排</w:t>
                              </w:r>
                            </w:p>
                          </w:txbxContent>
                        </wps:txbx>
                        <wps:bodyPr wrap="square" anchor="ctr">
                          <a:noAutofit/>
                        </wps:bodyPr>
                      </wps:wsp>
                      <wps:wsp>
                        <wps:cNvSpPr txBox="1"/>
                        <wps:spPr>
                          <a:xfrm>
                            <a:off x="0" y="2864520"/>
                            <a:ext cx="1403280" cy="545400"/>
                          </a:xfrm>
                          <a:prstGeom prst="rect">
                            <a:avLst/>
                          </a:prstGeom>
                          <a:solidFill>
                            <a:srgbClr val="ccecff"/>
                          </a:solidFill>
                          <a:ln w="28440">
                            <a:solidFill>
                              <a:srgbClr val="3333cc"/>
                            </a:solidFill>
                            <a:miter/>
                          </a:ln>
                          <a:effectLst>
                            <a:outerShdw dist="107932" dir="8100000" blurRad="0" rotWithShape="0">
                              <a:srgbClr val="808080"/>
                            </a:outerShdw>
                          </a:effectLst>
                        </wps:spPr>
                        <wps:txbx>
                          <w:txbxContent>
                            <w:p>
                              <w:pPr>
                                <w:overflowPunct w:val="false"/>
                                <w:autoSpaceDE w:val="false"/>
                                <w:bidi w:val="0"/>
                                <w:jc w:val="center"/>
                                <w:rPr/>
                              </w:pPr>
                              <w:r>
                                <w:rPr>
                                  <w:kern w:val="2"/>
                                  <w:sz w:val="24"/>
                                  <w:szCs w:val="24"/>
                                  <w:b/>
                                  <w:bCs/>
                                  <w:rFonts w:ascii="Arial Black" w:hAnsi="Arial Black" w:eastAsia="宋体;SimSun" w:cs="Arial Black"/>
                                  <w:color w:val="000000"/>
                                  <w:lang w:val="zh-CN" w:eastAsia="zh-CN" w:bidi="ar-SA"/>
                                </w:rPr>
                                <w:t>采购和供应商管理</w:t>
                              </w:r>
                            </w:p>
                          </w:txbxContent>
                        </wps:txbx>
                        <wps:bodyPr wrap="square" anchor="ctr">
                          <a:noAutofit/>
                        </wps:bodyPr>
                      </wps:wsp>
                      <wps:wsp>
                        <wps:cNvSpPr txBox="1"/>
                        <wps:spPr>
                          <a:xfrm>
                            <a:off x="5331600" y="3615120"/>
                            <a:ext cx="946080" cy="546120"/>
                          </a:xfrm>
                          <a:prstGeom prst="rect">
                            <a:avLst/>
                          </a:prstGeom>
                          <a:solidFill>
                            <a:srgbClr val="ccecff"/>
                          </a:solidFill>
                          <a:ln w="28440">
                            <a:solidFill>
                              <a:srgbClr val="a50021"/>
                            </a:solidFill>
                            <a:miter/>
                          </a:ln>
                          <a:effectLst>
                            <a:outerShdw dist="107932" dir="2700000" blurRad="0" rotWithShape="0">
                              <a:srgbClr val="808080"/>
                            </a:outerShdw>
                          </a:effectLst>
                        </wps:spPr>
                        <wps:txbx>
                          <w:txbxContent>
                            <w:p>
                              <w:pPr>
                                <w:overflowPunct w:val="false"/>
                                <w:autoSpaceDE w:val="false"/>
                                <w:bidi w:val="0"/>
                                <w:jc w:val="center"/>
                                <w:rPr/>
                              </w:pPr>
                              <w:r>
                                <w:rPr>
                                  <w:kern w:val="2"/>
                                  <w:sz w:val="24"/>
                                  <w:szCs w:val="24"/>
                                  <w:b/>
                                  <w:bCs/>
                                  <w:rFonts w:ascii="Arial Black" w:hAnsi="Arial Black" w:eastAsia="宋体;SimSun" w:cs="Arial Black"/>
                                  <w:color w:val="000000"/>
                                  <w:lang w:val="zh-CN" w:eastAsia="zh-CN" w:bidi="ar-SA"/>
                                </w:rPr>
                                <w:t>物流和分销</w:t>
                              </w:r>
                            </w:p>
                          </w:txbxContent>
                        </wps:txbx>
                        <wps:bodyPr wrap="square" anchor="ctr">
                          <a:noAutofit/>
                        </wps:bodyPr>
                      </wps:wsp>
                      <wps:wsp>
                        <wps:cNvSpPr txBox="1"/>
                        <wps:spPr>
                          <a:xfrm>
                            <a:off x="5407560" y="2319120"/>
                            <a:ext cx="793800" cy="477360"/>
                          </a:xfrm>
                          <a:prstGeom prst="rect">
                            <a:avLst/>
                          </a:prstGeom>
                          <a:solidFill>
                            <a:srgbClr val="ccecff"/>
                          </a:solidFill>
                          <a:ln w="28440">
                            <a:solidFill>
                              <a:srgbClr val="cc0099"/>
                            </a:solidFill>
                            <a:miter/>
                          </a:ln>
                          <a:effectLst>
                            <a:outerShdw dist="107932" dir="2700000" blurRad="0" rotWithShape="0">
                              <a:srgbClr val="808080"/>
                            </a:outerShdw>
                          </a:effectLst>
                        </wps:spPr>
                        <wps:txbx>
                          <w:txbxContent>
                            <w:p>
                              <w:pPr>
                                <w:overflowPunct w:val="false"/>
                                <w:autoSpaceDE w:val="false"/>
                                <w:bidi w:val="0"/>
                                <w:jc w:val="center"/>
                                <w:rPr/>
                              </w:pPr>
                              <w:r>
                                <w:rPr>
                                  <w:kern w:val="2"/>
                                  <w:sz w:val="24"/>
                                  <w:szCs w:val="24"/>
                                  <w:b/>
                                  <w:bCs/>
                                  <w:rFonts w:ascii="Arial Black" w:hAnsi="Arial Black" w:eastAsia="宋体;SimSun" w:cs="Arial Black"/>
                                  <w:color w:val="000000"/>
                                  <w:lang w:val="zh-CN" w:eastAsia="zh-CN" w:bidi="ar-SA"/>
                                </w:rPr>
                                <w:t>库存管理</w:t>
                              </w:r>
                            </w:p>
                          </w:txbxContent>
                        </wps:txbx>
                        <wps:bodyPr wrap="square" anchor="ctr">
                          <a:noAutofit/>
                        </wps:bodyPr>
                      </wps:wsp>
                      <wps:wsp>
                        <wps:cNvSpPr txBox="1"/>
                        <wps:spPr>
                          <a:xfrm>
                            <a:off x="5407560" y="817920"/>
                            <a:ext cx="793800" cy="545400"/>
                          </a:xfrm>
                          <a:prstGeom prst="rect">
                            <a:avLst/>
                          </a:prstGeom>
                          <a:solidFill>
                            <a:srgbClr val="ccecff"/>
                          </a:solidFill>
                          <a:ln w="28440">
                            <a:solidFill>
                              <a:srgbClr val="ff0000"/>
                            </a:solidFill>
                            <a:miter/>
                          </a:ln>
                          <a:effectLst>
                            <a:outerShdw dist="107932" dir="2700000" blurRad="0" rotWithShape="0">
                              <a:srgbClr val="808080"/>
                            </a:outerShdw>
                          </a:effectLst>
                        </wps:spPr>
                        <wps:txbx>
                          <w:txbxContent>
                            <w:p>
                              <w:pPr>
                                <w:overflowPunct w:val="false"/>
                                <w:autoSpaceDE w:val="false"/>
                                <w:bidi w:val="0"/>
                                <w:jc w:val="center"/>
                                <w:rPr/>
                              </w:pPr>
                              <w:r>
                                <w:rPr>
                                  <w:kern w:val="2"/>
                                  <w:sz w:val="24"/>
                                  <w:szCs w:val="24"/>
                                  <w:b/>
                                  <w:bCs/>
                                  <w:rFonts w:ascii="Arial Black" w:hAnsi="Arial Black" w:eastAsia="宋体;SimSun" w:cs="Arial Black"/>
                                  <w:color w:val="000000"/>
                                  <w:lang w:val="zh-CN" w:eastAsia="zh-CN" w:bidi="ar-SA"/>
                                </w:rPr>
                                <w:t>信息管理</w:t>
                              </w:r>
                            </w:p>
                          </w:txbxContent>
                        </wps:txbx>
                        <wps:bodyPr wrap="square" anchor="ctr">
                          <a:noAutofit/>
                        </wps:bodyPr>
                      </wps:wsp>
                      <wps:wsp>
                        <wps:cNvSpPr txBox="1"/>
                        <wps:spPr>
                          <a:xfrm>
                            <a:off x="2467080" y="0"/>
                            <a:ext cx="793800" cy="272880"/>
                          </a:xfrm>
                          <a:prstGeom prst="rect">
                            <a:avLst/>
                          </a:prstGeom>
                          <a:solidFill>
                            <a:srgbClr val="ccecff"/>
                          </a:solidFill>
                          <a:ln w="28440">
                            <a:solidFill>
                              <a:srgbClr val="cccc00"/>
                            </a:solidFill>
                            <a:miter/>
                          </a:ln>
                          <a:effectLst>
                            <a:outerShdw dist="155280" dir="2700000" blurRad="0" rotWithShape="0">
                              <a:srgbClr val="797900"/>
                            </a:outerShdw>
                          </a:effectLst>
                        </wps:spPr>
                        <wps:txb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准确预测</w:t>
                              </w:r>
                            </w:p>
                          </w:txbxContent>
                        </wps:txbx>
                        <wps:bodyPr wrap="square" anchor="ctr">
                          <a:noAutofit/>
                        </wps:bodyPr>
                      </wps:wsp>
                      <wps:wsp>
                        <wps:cNvSpPr txBox="1"/>
                        <wps:spPr>
                          <a:xfrm>
                            <a:off x="2162160" y="340920"/>
                            <a:ext cx="1403280" cy="272880"/>
                          </a:xfrm>
                          <a:prstGeom prst="rect">
                            <a:avLst/>
                          </a:prstGeom>
                          <a:solidFill>
                            <a:srgbClr val="ccecff"/>
                          </a:solidFill>
                          <a:ln w="28440">
                            <a:solidFill>
                              <a:srgbClr val="cccc00"/>
                            </a:solidFill>
                            <a:miter/>
                          </a:ln>
                          <a:effectLst>
                            <a:outerShdw dist="155280" dir="2700000" blurRad="0" rotWithShape="0">
                              <a:srgbClr val="797900"/>
                            </a:outerShdw>
                          </a:effectLst>
                        </wps:spPr>
                        <wps:txb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所有订单反应时间</w:t>
                              </w:r>
                            </w:p>
                          </w:txbxContent>
                        </wps:txbx>
                        <wps:bodyPr wrap="square" anchor="ctr">
                          <a:noAutofit/>
                        </wps:bodyPr>
                      </wps:wsp>
                      <wps:wsp>
                        <wps:cNvSpPr txBox="1"/>
                        <wps:spPr>
                          <a:xfrm>
                            <a:off x="3040920" y="681480"/>
                            <a:ext cx="1403280" cy="340920"/>
                          </a:xfrm>
                          <a:prstGeom prst="rect">
                            <a:avLst/>
                          </a:prstGeom>
                          <a:solidFill>
                            <a:srgbClr val="ccecff"/>
                          </a:solidFill>
                          <a:ln w="28440">
                            <a:solidFill>
                              <a:srgbClr val="ff0000"/>
                            </a:solidFill>
                            <a:miter/>
                          </a:ln>
                          <a:effectLst>
                            <a:outerShdw dist="155280" dir="2700000" blurRad="0" rotWithShape="0">
                              <a:srgbClr val="980000"/>
                            </a:outerShdw>
                          </a:effectLst>
                        </wps:spPr>
                        <wps:txb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相关和及时的信息</w:t>
                              </w:r>
                            </w:p>
                          </w:txbxContent>
                        </wps:txbx>
                        <wps:bodyPr wrap="square" anchor="ctr">
                          <a:noAutofit/>
                        </wps:bodyPr>
                      </wps:wsp>
                      <wps:wsp>
                        <wps:cNvSpPr txBox="1"/>
                        <wps:spPr>
                          <a:xfrm>
                            <a:off x="2888640" y="1090800"/>
                            <a:ext cx="1708200" cy="272520"/>
                          </a:xfrm>
                          <a:prstGeom prst="rect">
                            <a:avLst/>
                          </a:prstGeom>
                          <a:solidFill>
                            <a:srgbClr val="ccecff"/>
                          </a:solidFill>
                          <a:ln w="28440">
                            <a:solidFill>
                              <a:srgbClr val="ff0000"/>
                            </a:solidFill>
                            <a:miter/>
                          </a:ln>
                          <a:effectLst>
                            <a:outerShdw dist="155280" dir="2700000" blurRad="0" rotWithShape="0">
                              <a:srgbClr val="980000"/>
                            </a:outerShdw>
                          </a:effectLst>
                        </wps:spPr>
                        <wps:txb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供应链主要绩效矩阵图</w:t>
                              </w:r>
                            </w:p>
                          </w:txbxContent>
                        </wps:txbx>
                        <wps:bodyPr wrap="square" anchor="ctr">
                          <a:noAutofit/>
                        </wps:bodyPr>
                      </wps:wsp>
                      <wps:wsp>
                        <wps:cNvSpPr txBox="1"/>
                        <wps:spPr>
                          <a:xfrm>
                            <a:off x="2094120" y="1432080"/>
                            <a:ext cx="2165400" cy="340920"/>
                          </a:xfrm>
                          <a:prstGeom prst="rect">
                            <a:avLst/>
                          </a:prstGeom>
                          <a:solidFill>
                            <a:srgbClr val="ccecff"/>
                          </a:solidFill>
                          <a:ln w="28440">
                            <a:solidFill>
                              <a:srgbClr val="009900"/>
                            </a:solidFill>
                            <a:miter/>
                          </a:ln>
                          <a:effectLst>
                            <a:outerShdw dist="155280" dir="2700000" blurRad="0" rotWithShape="0">
                              <a:srgbClr val="005b00"/>
                            </a:outerShdw>
                          </a:effectLst>
                        </wps:spPr>
                        <wps:txb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计划流程的准确性和可预测性</w:t>
                              </w:r>
                            </w:p>
                          </w:txbxContent>
                        </wps:txbx>
                        <wps:bodyPr wrap="square" anchor="ctr">
                          <a:noAutofit/>
                        </wps:bodyPr>
                      </wps:wsp>
                      <wps:wsp>
                        <wps:cNvSpPr txBox="1"/>
                        <wps:spPr>
                          <a:xfrm>
                            <a:off x="2627640" y="1841400"/>
                            <a:ext cx="1098720" cy="272880"/>
                          </a:xfrm>
                          <a:prstGeom prst="rect">
                            <a:avLst/>
                          </a:prstGeom>
                          <a:solidFill>
                            <a:srgbClr val="ccecff"/>
                          </a:solidFill>
                          <a:ln w="28440">
                            <a:solidFill>
                              <a:srgbClr val="009900"/>
                            </a:solidFill>
                            <a:miter/>
                          </a:ln>
                          <a:effectLst>
                            <a:outerShdw dist="155280" dir="2700000" blurRad="0" rotWithShape="0">
                              <a:srgbClr val="005b00"/>
                            </a:outerShdw>
                          </a:effectLst>
                        </wps:spPr>
                        <wps:txb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提高生产效率</w:t>
                              </w:r>
                            </w:p>
                          </w:txbxContent>
                        </wps:txbx>
                        <wps:bodyPr wrap="square" anchor="ctr">
                          <a:noAutofit/>
                        </wps:bodyPr>
                      </wps:wsp>
                      <wps:wsp>
                        <wps:cNvSpPr txBox="1"/>
                        <wps:spPr>
                          <a:xfrm>
                            <a:off x="3345840" y="2182320"/>
                            <a:ext cx="793800" cy="272880"/>
                          </a:xfrm>
                          <a:prstGeom prst="rect">
                            <a:avLst/>
                          </a:prstGeom>
                          <a:solidFill>
                            <a:srgbClr val="ccecff"/>
                          </a:solidFill>
                          <a:ln w="28440">
                            <a:solidFill>
                              <a:srgbClr val="cc0099"/>
                            </a:solidFill>
                            <a:miter/>
                          </a:ln>
                          <a:effectLst>
                            <a:outerShdw dist="155280" dir="2700000" blurRad="0" rotWithShape="0">
                              <a:srgbClr val="79005b"/>
                            </a:outerShdw>
                          </a:effectLst>
                        </wps:spPr>
                        <wps:txb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库存控制</w:t>
                              </w:r>
                            </w:p>
                          </w:txbxContent>
                        </wps:txbx>
                        <wps:bodyPr wrap="square" anchor="ctr">
                          <a:noAutofit/>
                        </wps:bodyPr>
                      </wps:wsp>
                      <wps:wsp>
                        <wps:cNvSpPr txBox="1"/>
                        <wps:spPr>
                          <a:xfrm>
                            <a:off x="3193560" y="2523600"/>
                            <a:ext cx="1098720" cy="272520"/>
                          </a:xfrm>
                          <a:prstGeom prst="rect">
                            <a:avLst/>
                          </a:prstGeom>
                          <a:solidFill>
                            <a:srgbClr val="ccecff"/>
                          </a:solidFill>
                          <a:ln w="28440">
                            <a:solidFill>
                              <a:srgbClr val="cc0099"/>
                            </a:solidFill>
                            <a:miter/>
                          </a:ln>
                          <a:effectLst>
                            <a:outerShdw dist="155280" dir="2700000" blurRad="0" rotWithShape="0">
                              <a:srgbClr val="79005b"/>
                            </a:outerShdw>
                          </a:effectLst>
                        </wps:spPr>
                        <wps:txb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紧急应对计划</w:t>
                              </w:r>
                            </w:p>
                          </w:txbxContent>
                        </wps:txbx>
                        <wps:bodyPr wrap="square" anchor="ctr">
                          <a:noAutofit/>
                        </wps:bodyPr>
                      </wps:wsp>
                      <wps:wsp>
                        <wps:cNvSpPr txBox="1"/>
                        <wps:spPr>
                          <a:xfrm>
                            <a:off x="2153880" y="2864520"/>
                            <a:ext cx="1555920" cy="272520"/>
                          </a:xfrm>
                          <a:prstGeom prst="rect">
                            <a:avLst/>
                          </a:prstGeom>
                          <a:solidFill>
                            <a:srgbClr val="ccecff"/>
                          </a:solidFill>
                          <a:ln w="28440">
                            <a:solidFill>
                              <a:srgbClr val="3333cc"/>
                            </a:solidFill>
                            <a:miter/>
                          </a:ln>
                          <a:effectLst>
                            <a:outerShdw dist="155280" dir="2700000" blurRad="0" rotWithShape="0">
                              <a:srgbClr val="1e1e79"/>
                            </a:outerShdw>
                          </a:effectLst>
                        </wps:spPr>
                        <wps:txb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供应商合作伙伴关系</w:t>
                              </w:r>
                            </w:p>
                          </w:txbxContent>
                        </wps:txbx>
                        <wps:bodyPr wrap="square" anchor="ctr">
                          <a:noAutofit/>
                        </wps:bodyPr>
                      </wps:wsp>
                      <wps:wsp>
                        <wps:cNvSpPr txBox="1"/>
                        <wps:spPr>
                          <a:xfrm>
                            <a:off x="1926000" y="3205440"/>
                            <a:ext cx="2013120" cy="340920"/>
                          </a:xfrm>
                          <a:prstGeom prst="rect">
                            <a:avLst/>
                          </a:prstGeom>
                          <a:solidFill>
                            <a:srgbClr val="ccecff"/>
                          </a:solidFill>
                          <a:ln w="28440">
                            <a:solidFill>
                              <a:srgbClr val="3333cc"/>
                            </a:solidFill>
                            <a:miter/>
                          </a:ln>
                          <a:effectLst>
                            <a:outerShdw dist="155280" dir="2700000" blurRad="0" rotWithShape="0">
                              <a:srgbClr val="1e1e79"/>
                            </a:outerShdw>
                          </a:effectLst>
                        </wps:spPr>
                        <wps:txb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供应商交货时间和质量表现</w:t>
                              </w:r>
                            </w:p>
                          </w:txbxContent>
                        </wps:txbx>
                        <wps:bodyPr wrap="square" anchor="ctr">
                          <a:noAutofit/>
                        </wps:bodyPr>
                      </wps:wsp>
                      <wps:wsp>
                        <wps:cNvSpPr txBox="1"/>
                        <wps:spPr>
                          <a:xfrm>
                            <a:off x="2964960" y="3615120"/>
                            <a:ext cx="1555920" cy="272880"/>
                          </a:xfrm>
                          <a:prstGeom prst="rect">
                            <a:avLst/>
                          </a:prstGeom>
                          <a:solidFill>
                            <a:srgbClr val="ccecff"/>
                          </a:solidFill>
                          <a:ln w="28440">
                            <a:solidFill>
                              <a:srgbClr val="a50021"/>
                            </a:solidFill>
                            <a:miter/>
                          </a:ln>
                          <a:effectLst>
                            <a:outerShdw dist="155280" dir="2700000" blurRad="0" rotWithShape="0">
                              <a:srgbClr val="620013"/>
                            </a:outerShdw>
                          </a:effectLst>
                        </wps:spPr>
                        <wps:txb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更低的订单交货成本</w:t>
                              </w:r>
                            </w:p>
                          </w:txbxContent>
                        </wps:txbx>
                        <wps:bodyPr wrap="square" anchor="ctr">
                          <a:noAutofit/>
                        </wps:bodyPr>
                      </wps:wsp>
                      <wps:wsp>
                        <wps:cNvSpPr txBox="1"/>
                        <wps:spPr>
                          <a:xfrm>
                            <a:off x="3117240" y="3956040"/>
                            <a:ext cx="1251000" cy="272880"/>
                          </a:xfrm>
                          <a:prstGeom prst="rect">
                            <a:avLst/>
                          </a:prstGeom>
                          <a:solidFill>
                            <a:srgbClr val="ccecff"/>
                          </a:solidFill>
                          <a:ln w="28440">
                            <a:solidFill>
                              <a:srgbClr val="a50021"/>
                            </a:solidFill>
                            <a:miter/>
                          </a:ln>
                          <a:effectLst>
                            <a:outerShdw dist="155280" dir="2700000" blurRad="0" rotWithShape="0">
                              <a:srgbClr val="620013"/>
                            </a:outerShdw>
                          </a:effectLst>
                        </wps:spPr>
                        <wps:txb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更短的交货时间</w:t>
                              </w:r>
                            </w:p>
                          </w:txbxContent>
                        </wps:txbx>
                        <wps:bodyPr wrap="square" anchor="ctr">
                          <a:noAutofit/>
                        </wps:bodyPr>
                      </wps:wsp>
                      <wps:wsp>
                        <wps:cNvPr id="17" name=""/>
                        <wps:cNvSpPr/>
                        <wps:spPr>
                          <a:xfrm>
                            <a:off x="1276200" y="136440"/>
                            <a:ext cx="608400" cy="272880"/>
                          </a:xfrm>
                          <a:custGeom>
                            <a:avLst/>
                            <a:gdLst>
                              <a:gd name="textAreaLeft" fmla="*/ 0 w 344880"/>
                              <a:gd name="textAreaRight" fmla="*/ 344880 w 344880"/>
                              <a:gd name="textAreaTop" fmla="*/ 0 h 154800"/>
                              <a:gd name="textAreaBottom" fmla="*/ 155160 h 15480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ccff"/>
                          </a:solidFill>
                          <a:ln w="28440">
                            <a:solidFill>
                              <a:srgbClr val="cccc00"/>
                            </a:solidFill>
                            <a:miter/>
                          </a:ln>
                          <a:effectLst>
                            <a:outerShdw dist="31565" dir="2700000" blurRad="0" rotWithShape="0">
                              <a:srgbClr val="808080"/>
                            </a:outerShdw>
                          </a:effectLst>
                        </wps:spPr>
                        <wps:style>
                          <a:lnRef idx="0"/>
                          <a:fillRef idx="0"/>
                          <a:effectRef idx="0"/>
                          <a:fontRef idx="minor"/>
                        </wps:style>
                        <wps:bodyPr/>
                      </wps:wsp>
                      <wps:wsp>
                        <wps:cNvPr id="18" name=""/>
                        <wps:cNvSpPr/>
                        <wps:spPr>
                          <a:xfrm>
                            <a:off x="1276200" y="1636920"/>
                            <a:ext cx="608400" cy="272880"/>
                          </a:xfrm>
                          <a:custGeom>
                            <a:avLst/>
                            <a:gdLst>
                              <a:gd name="textAreaLeft" fmla="*/ 0 w 344880"/>
                              <a:gd name="textAreaRight" fmla="*/ 344880 w 344880"/>
                              <a:gd name="textAreaTop" fmla="*/ 0 h 154800"/>
                              <a:gd name="textAreaBottom" fmla="*/ 155160 h 15480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ccff"/>
                          </a:solidFill>
                          <a:ln w="28440">
                            <a:solidFill>
                              <a:srgbClr val="009900"/>
                            </a:solidFill>
                            <a:miter/>
                          </a:ln>
                          <a:effectLst>
                            <a:outerShdw dist="31565" dir="2700000" blurRad="0" rotWithShape="0">
                              <a:srgbClr val="808080"/>
                            </a:outerShdw>
                          </a:effectLst>
                        </wps:spPr>
                        <wps:style>
                          <a:lnRef idx="0"/>
                          <a:fillRef idx="0"/>
                          <a:effectRef idx="0"/>
                          <a:fontRef idx="minor"/>
                        </wps:style>
                        <wps:bodyPr/>
                      </wps:wsp>
                      <wps:wsp>
                        <wps:cNvPr id="19" name=""/>
                        <wps:cNvSpPr/>
                        <wps:spPr>
                          <a:xfrm>
                            <a:off x="1276200" y="3000960"/>
                            <a:ext cx="608400" cy="272880"/>
                          </a:xfrm>
                          <a:custGeom>
                            <a:avLst/>
                            <a:gdLst>
                              <a:gd name="textAreaLeft" fmla="*/ 0 w 344880"/>
                              <a:gd name="textAreaRight" fmla="*/ 344880 w 344880"/>
                              <a:gd name="textAreaTop" fmla="*/ 0 h 154800"/>
                              <a:gd name="textAreaBottom" fmla="*/ 155160 h 15480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ccff"/>
                          </a:solidFill>
                          <a:ln w="28440">
                            <a:solidFill>
                              <a:srgbClr val="3333cc"/>
                            </a:solidFill>
                            <a:miter/>
                          </a:ln>
                          <a:effectLst>
                            <a:outerShdw dist="31565" dir="2700000" blurRad="0" rotWithShape="0">
                              <a:srgbClr val="808080"/>
                            </a:outerShdw>
                          </a:effectLst>
                        </wps:spPr>
                        <wps:style>
                          <a:lnRef idx="0"/>
                          <a:fillRef idx="0"/>
                          <a:effectRef idx="0"/>
                          <a:fontRef idx="minor"/>
                        </wps:style>
                        <wps:bodyPr/>
                      </wps:wsp>
                      <wps:wsp>
                        <wps:cNvPr id="20" name=""/>
                        <wps:cNvSpPr/>
                        <wps:spPr>
                          <a:xfrm rot="10878000">
                            <a:off x="4723560" y="3751560"/>
                            <a:ext cx="608400" cy="272880"/>
                          </a:xfrm>
                          <a:custGeom>
                            <a:avLst/>
                            <a:gdLst>
                              <a:gd name="textAreaLeft" fmla="*/ 0 w 344880"/>
                              <a:gd name="textAreaRight" fmla="*/ 344880 w 344880"/>
                              <a:gd name="textAreaTop" fmla="*/ 0 h 154800"/>
                              <a:gd name="textAreaBottom" fmla="*/ 155160 h 15480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ccff"/>
                          </a:solidFill>
                          <a:ln w="28440">
                            <a:solidFill>
                              <a:srgbClr val="cc6600"/>
                            </a:solidFill>
                            <a:miter/>
                          </a:ln>
                          <a:effectLst>
                            <a:outerShdw dist="31565" dir="2700000" blurRad="0" rotWithShape="0">
                              <a:srgbClr val="808080"/>
                            </a:outerShdw>
                          </a:effectLst>
                        </wps:spPr>
                        <wps:style>
                          <a:lnRef idx="0"/>
                          <a:fillRef idx="0"/>
                          <a:effectRef idx="0"/>
                          <a:fontRef idx="minor"/>
                        </wps:style>
                        <wps:bodyPr/>
                      </wps:wsp>
                      <wps:wsp>
                        <wps:cNvPr id="21" name=""/>
                        <wps:cNvSpPr/>
                        <wps:spPr>
                          <a:xfrm rot="10878000">
                            <a:off x="4723560" y="2386800"/>
                            <a:ext cx="608400" cy="272520"/>
                          </a:xfrm>
                          <a:custGeom>
                            <a:avLst/>
                            <a:gdLst>
                              <a:gd name="textAreaLeft" fmla="*/ 0 w 344880"/>
                              <a:gd name="textAreaRight" fmla="*/ 344880 w 344880"/>
                              <a:gd name="textAreaTop" fmla="*/ 0 h 154440"/>
                              <a:gd name="textAreaBottom" fmla="*/ 154800 h 15444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ccff"/>
                          </a:solidFill>
                          <a:ln w="28440">
                            <a:solidFill>
                              <a:srgbClr val="cc0099"/>
                            </a:solidFill>
                            <a:miter/>
                          </a:ln>
                          <a:effectLst>
                            <a:outerShdw dist="31565" dir="2700000" blurRad="0" rotWithShape="0">
                              <a:srgbClr val="808080"/>
                            </a:outerShdw>
                          </a:effectLst>
                        </wps:spPr>
                        <wps:style>
                          <a:lnRef idx="0"/>
                          <a:fillRef idx="0"/>
                          <a:effectRef idx="0"/>
                          <a:fontRef idx="minor"/>
                        </wps:style>
                        <wps:bodyPr/>
                      </wps:wsp>
                      <wps:wsp>
                        <wps:cNvPr id="22" name=""/>
                        <wps:cNvSpPr/>
                        <wps:spPr>
                          <a:xfrm rot="10878000">
                            <a:off x="4723560" y="954720"/>
                            <a:ext cx="608400" cy="272880"/>
                          </a:xfrm>
                          <a:custGeom>
                            <a:avLst/>
                            <a:gdLst>
                              <a:gd name="textAreaLeft" fmla="*/ 0 w 344880"/>
                              <a:gd name="textAreaRight" fmla="*/ 344880 w 344880"/>
                              <a:gd name="textAreaTop" fmla="*/ 0 h 154800"/>
                              <a:gd name="textAreaBottom" fmla="*/ 155160 h 15480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ccff"/>
                          </a:solidFill>
                          <a:ln w="28440">
                            <a:solidFill>
                              <a:srgbClr val="ff0000"/>
                            </a:solidFill>
                            <a:miter/>
                          </a:ln>
                          <a:effectLst>
                            <a:outerShdw dist="31565" dir="2700000" blurRad="0" rotWithShape="0">
                              <a:srgbClr val="808080"/>
                            </a:outerShdw>
                          </a:effectLst>
                        </wps:spPr>
                        <wps:style>
                          <a:lnRef idx="0"/>
                          <a:fillRef idx="0"/>
                          <a:effectRef idx="0"/>
                          <a:fontRef idx="minor"/>
                        </wps:style>
                        <wps:bodyPr/>
                      </wps:wsp>
                    </wpg:wgp>
                  </a:graphicData>
                </a:graphic>
              </wp:anchor>
            </w:drawing>
          </mc:Choice>
          <mc:Fallback>
            <w:pict>
              <v:group id="shape_0" style="position:absolute;margin-left:-45pt;margin-top:3.2pt;width:494.3pt;height:333pt" coordorigin="-900,64" coordsize="9886,6660">
                <v:shape id="shape_0" fillcolor="#ccecff" stroked="t" o:allowincell="f" style="position:absolute;left:-421;top:171;width:1249;height:751;mso-wrap-style:none;v-text-anchor:middle" type="_x0000_t202">
                  <v:textbox>
                    <w:txbxContent>
                      <w:p>
                        <w:pPr>
                          <w:overflowPunct w:val="false"/>
                          <w:autoSpaceDE w:val="false"/>
                          <w:bidi w:val="0"/>
                          <w:jc w:val="center"/>
                          <w:rPr/>
                        </w:pPr>
                        <w:r>
                          <w:rPr>
                            <w:kern w:val="2"/>
                            <w:sz w:val="24"/>
                            <w:szCs w:val="24"/>
                            <w:b/>
                            <w:bCs/>
                            <w:rFonts w:ascii="Arial Black" w:hAnsi="Arial Black" w:eastAsia="宋体;SimSun" w:cs="Arial Black"/>
                            <w:color w:val="000000"/>
                            <w:lang w:val="zh-CN" w:eastAsia="zh-CN" w:bidi="ar-SA"/>
                          </w:rPr>
                          <w:t>订单管理</w:t>
                        </w:r>
                      </w:p>
                    </w:txbxContent>
                  </v:textbox>
                  <v:fill o:detectmouseclick="t" type="solid" color2="#331300"/>
                  <v:stroke color="#cccc00" weight="28440" joinstyle="miter" endcap="flat"/>
                  <v:shadow on="t" obscured="f" color="gray"/>
                  <w10:wrap type="none"/>
                </v:shape>
                <v:shape id="shape_0" fillcolor="#ccecff" stroked="t" o:allowincell="f" style="position:absolute;left:-541;top:2535;width:1489;height:751;mso-wrap-style:none;v-text-anchor:middle" type="_x0000_t202">
                  <v:textbox>
                    <w:txbxContent>
                      <w:p>
                        <w:pPr>
                          <w:overflowPunct w:val="false"/>
                          <w:autoSpaceDE w:val="false"/>
                          <w:bidi w:val="0"/>
                          <w:jc w:val="center"/>
                          <w:rPr/>
                        </w:pPr>
                        <w:r>
                          <w:rPr>
                            <w:kern w:val="2"/>
                            <w:sz w:val="24"/>
                            <w:szCs w:val="24"/>
                            <w:b/>
                            <w:bCs/>
                            <w:rFonts w:ascii="Arial Black" w:hAnsi="Arial Black" w:eastAsia="宋体;SimSun" w:cs="Arial Black"/>
                            <w:color w:val="000000"/>
                            <w:lang w:val="zh-CN" w:eastAsia="zh-CN" w:bidi="ar-SA"/>
                          </w:rPr>
                          <w:t>计划和安排</w:t>
                        </w:r>
                      </w:p>
                    </w:txbxContent>
                  </v:textbox>
                  <v:fill o:detectmouseclick="t" type="solid" color2="#331300"/>
                  <v:stroke color="#009900" weight="28440" joinstyle="miter" endcap="flat"/>
                  <v:shadow on="t" obscured="f" color="gray"/>
                  <w10:wrap type="none"/>
                </v:shape>
                <v:shape id="shape_0" fillcolor="#ccecff" stroked="t" o:allowincell="f" style="position:absolute;left:-900;top:4575;width:2209;height:858;mso-wrap-style:none;v-text-anchor:middle" type="_x0000_t202">
                  <v:textbox>
                    <w:txbxContent>
                      <w:p>
                        <w:pPr>
                          <w:overflowPunct w:val="false"/>
                          <w:autoSpaceDE w:val="false"/>
                          <w:bidi w:val="0"/>
                          <w:jc w:val="center"/>
                          <w:rPr/>
                        </w:pPr>
                        <w:r>
                          <w:rPr>
                            <w:kern w:val="2"/>
                            <w:sz w:val="24"/>
                            <w:szCs w:val="24"/>
                            <w:b/>
                            <w:bCs/>
                            <w:rFonts w:ascii="Arial Black" w:hAnsi="Arial Black" w:eastAsia="宋体;SimSun" w:cs="Arial Black"/>
                            <w:color w:val="000000"/>
                            <w:lang w:val="zh-CN" w:eastAsia="zh-CN" w:bidi="ar-SA"/>
                          </w:rPr>
                          <w:t>采购和供应商管理</w:t>
                        </w:r>
                      </w:p>
                    </w:txbxContent>
                  </v:textbox>
                  <v:fill o:detectmouseclick="t" type="solid" color2="#331300"/>
                  <v:stroke color="#3333cc" weight="28440" joinstyle="miter" endcap="flat"/>
                  <v:shadow on="t" obscured="f" color="gray"/>
                  <w10:wrap type="none"/>
                </v:shape>
                <v:shape id="shape_0" fillcolor="#ccecff" stroked="t" o:allowincell="f" style="position:absolute;left:7496;top:5757;width:1489;height:859;mso-wrap-style:none;v-text-anchor:middle" type="_x0000_t202">
                  <v:textbox>
                    <w:txbxContent>
                      <w:p>
                        <w:pPr>
                          <w:overflowPunct w:val="false"/>
                          <w:autoSpaceDE w:val="false"/>
                          <w:bidi w:val="0"/>
                          <w:jc w:val="center"/>
                          <w:rPr/>
                        </w:pPr>
                        <w:r>
                          <w:rPr>
                            <w:kern w:val="2"/>
                            <w:sz w:val="24"/>
                            <w:szCs w:val="24"/>
                            <w:b/>
                            <w:bCs/>
                            <w:rFonts w:ascii="Arial Black" w:hAnsi="Arial Black" w:eastAsia="宋体;SimSun" w:cs="Arial Black"/>
                            <w:color w:val="000000"/>
                            <w:lang w:val="zh-CN" w:eastAsia="zh-CN" w:bidi="ar-SA"/>
                          </w:rPr>
                          <w:t>物流和分销</w:t>
                        </w:r>
                      </w:p>
                    </w:txbxContent>
                  </v:textbox>
                  <v:fill o:detectmouseclick="t" type="solid" color2="#331300"/>
                  <v:stroke color="#a50021" weight="28440" joinstyle="miter" endcap="flat"/>
                  <v:shadow on="t" obscured="f" color="gray"/>
                  <w10:wrap type="none"/>
                </v:shape>
                <v:shape id="shape_0" fillcolor="#ccecff" stroked="t" o:allowincell="f" style="position:absolute;left:7616;top:3716;width:1249;height:751;mso-wrap-style:none;v-text-anchor:middle" type="_x0000_t202">
                  <v:textbox>
                    <w:txbxContent>
                      <w:p>
                        <w:pPr>
                          <w:overflowPunct w:val="false"/>
                          <w:autoSpaceDE w:val="false"/>
                          <w:bidi w:val="0"/>
                          <w:jc w:val="center"/>
                          <w:rPr/>
                        </w:pPr>
                        <w:r>
                          <w:rPr>
                            <w:kern w:val="2"/>
                            <w:sz w:val="24"/>
                            <w:szCs w:val="24"/>
                            <w:b/>
                            <w:bCs/>
                            <w:rFonts w:ascii="Arial Black" w:hAnsi="Arial Black" w:eastAsia="宋体;SimSun" w:cs="Arial Black"/>
                            <w:color w:val="000000"/>
                            <w:lang w:val="zh-CN" w:eastAsia="zh-CN" w:bidi="ar-SA"/>
                          </w:rPr>
                          <w:t>库存管理</w:t>
                        </w:r>
                      </w:p>
                    </w:txbxContent>
                  </v:textbox>
                  <v:fill o:detectmouseclick="t" type="solid" color2="#331300"/>
                  <v:stroke color="#cc0099" weight="28440" joinstyle="miter" endcap="flat"/>
                  <v:shadow on="t" obscured="f" color="gray"/>
                  <w10:wrap type="none"/>
                </v:shape>
                <v:shape id="shape_0" fillcolor="#ccecff" stroked="t" o:allowincell="f" style="position:absolute;left:7616;top:1352;width:1249;height:858;mso-wrap-style:none;v-text-anchor:middle" type="_x0000_t202">
                  <v:textbox>
                    <w:txbxContent>
                      <w:p>
                        <w:pPr>
                          <w:overflowPunct w:val="false"/>
                          <w:autoSpaceDE w:val="false"/>
                          <w:bidi w:val="0"/>
                          <w:jc w:val="center"/>
                          <w:rPr/>
                        </w:pPr>
                        <w:r>
                          <w:rPr>
                            <w:kern w:val="2"/>
                            <w:sz w:val="24"/>
                            <w:szCs w:val="24"/>
                            <w:b/>
                            <w:bCs/>
                            <w:rFonts w:ascii="Arial Black" w:hAnsi="Arial Black" w:eastAsia="宋体;SimSun" w:cs="Arial Black"/>
                            <w:color w:val="000000"/>
                            <w:lang w:val="zh-CN" w:eastAsia="zh-CN" w:bidi="ar-SA"/>
                          </w:rPr>
                          <w:t>信息管理</w:t>
                        </w:r>
                      </w:p>
                    </w:txbxContent>
                  </v:textbox>
                  <v:fill o:detectmouseclick="t" type="solid" color2="#331300"/>
                  <v:stroke color="red" weight="28440" joinstyle="miter" endcap="flat"/>
                  <v:shadow on="t" obscured="f" color="gray"/>
                  <w10:wrap type="none"/>
                </v:shape>
                <v:shape id="shape_0" fillcolor="#ccecff" stroked="t" o:allowincell="f" style="position:absolute;left:2985;top:64;width:1249;height:429;mso-wrap-style:none;v-text-anchor:middle" type="_x0000_t202">
                  <v:textbo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准确预测</w:t>
                        </w:r>
                      </w:p>
                    </w:txbxContent>
                  </v:textbox>
                  <v:fill o:detectmouseclick="t" type="solid" color2="#331300"/>
                  <v:stroke color="#cccc00" weight="28440" joinstyle="miter" endcap="flat"/>
                  <v:shadow on="t" obscured="f" color="#797900"/>
                  <w10:wrap type="none"/>
                </v:shape>
                <v:shape id="shape_0" fillcolor="#ccecff" stroked="t" o:allowincell="f" style="position:absolute;left:2505;top:601;width:2209;height:429;mso-wrap-style:none;v-text-anchor:middle" type="_x0000_t202">
                  <v:textbo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所有订单反应时间</w:t>
                        </w:r>
                      </w:p>
                    </w:txbxContent>
                  </v:textbox>
                  <v:fill o:detectmouseclick="t" type="solid" color2="#331300"/>
                  <v:stroke color="#cccc00" weight="28440" joinstyle="miter" endcap="flat"/>
                  <v:shadow on="t" obscured="f" color="#797900"/>
                  <w10:wrap type="none"/>
                </v:shape>
                <v:shape id="shape_0" fillcolor="#ccecff" stroked="t" o:allowincell="f" style="position:absolute;left:3889;top:1137;width:2209;height:536;mso-wrap-style:none;v-text-anchor:middle" type="_x0000_t202">
                  <v:textbo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相关和及时的信息</w:t>
                        </w:r>
                      </w:p>
                    </w:txbxContent>
                  </v:textbox>
                  <v:fill o:detectmouseclick="t" type="solid" color2="#331300"/>
                  <v:stroke color="red" weight="28440" joinstyle="miter" endcap="flat"/>
                  <v:shadow on="t" obscured="f" color="#980000"/>
                  <w10:wrap type="none"/>
                </v:shape>
                <v:shape id="shape_0" fillcolor="#ccecff" stroked="t" o:allowincell="f" style="position:absolute;left:3649;top:1782;width:2689;height:428;mso-wrap-style:none;v-text-anchor:middle" type="_x0000_t202">
                  <v:textbo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供应链主要绩效矩阵图</w:t>
                        </w:r>
                      </w:p>
                    </w:txbxContent>
                  </v:textbox>
                  <v:fill o:detectmouseclick="t" type="solid" color2="#331300"/>
                  <v:stroke color="red" weight="28440" joinstyle="miter" endcap="flat"/>
                  <v:shadow on="t" obscured="f" color="#980000"/>
                  <w10:wrap type="none"/>
                </v:shape>
                <v:shape id="shape_0" fillcolor="#ccecff" stroked="t" o:allowincell="f" style="position:absolute;left:2398;top:2319;width:3409;height:536;mso-wrap-style:none;v-text-anchor:middle" type="_x0000_t202">
                  <v:textbo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计划流程的准确性和可预测性</w:t>
                        </w:r>
                      </w:p>
                    </w:txbxContent>
                  </v:textbox>
                  <v:fill o:detectmouseclick="t" type="solid" color2="#331300"/>
                  <v:stroke color="#009900" weight="28440" joinstyle="miter" endcap="flat"/>
                  <v:shadow on="t" obscured="f" color="#005b00"/>
                  <w10:wrap type="none"/>
                </v:shape>
                <v:shape id="shape_0" fillcolor="#ccecff" stroked="t" o:allowincell="f" style="position:absolute;left:3238;top:2964;width:1729;height:429;mso-wrap-style:none;v-text-anchor:middle" type="_x0000_t202">
                  <v:textbo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提高生产效率</w:t>
                        </w:r>
                      </w:p>
                    </w:txbxContent>
                  </v:textbox>
                  <v:fill o:detectmouseclick="t" type="solid" color2="#331300"/>
                  <v:stroke color="#009900" weight="28440" joinstyle="miter" endcap="flat"/>
                  <v:shadow on="t" obscured="f" color="#005b00"/>
                  <w10:wrap type="none"/>
                </v:shape>
                <v:shape id="shape_0" fillcolor="#ccecff" stroked="t" o:allowincell="f" style="position:absolute;left:4369;top:3501;width:1249;height:429;mso-wrap-style:none;v-text-anchor:middle" type="_x0000_t202">
                  <v:textbo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库存控制</w:t>
                        </w:r>
                      </w:p>
                    </w:txbxContent>
                  </v:textbox>
                  <v:fill o:detectmouseclick="t" type="solid" color2="#331300"/>
                  <v:stroke color="#cc0099" weight="28440" joinstyle="miter" endcap="flat"/>
                  <v:shadow on="t" obscured="f" color="#79005b"/>
                  <w10:wrap type="none"/>
                </v:shape>
                <v:shape id="shape_0" fillcolor="#ccecff" stroked="t" o:allowincell="f" style="position:absolute;left:4129;top:4038;width:1729;height:428;mso-wrap-style:none;v-text-anchor:middle" type="_x0000_t202">
                  <v:textbo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紧急应对计划</w:t>
                        </w:r>
                      </w:p>
                    </w:txbxContent>
                  </v:textbox>
                  <v:fill o:detectmouseclick="t" type="solid" color2="#331300"/>
                  <v:stroke color="#cc0099" weight="28440" joinstyle="miter" endcap="flat"/>
                  <v:shadow on="t" obscured="f" color="#79005b"/>
                  <w10:wrap type="none"/>
                </v:shape>
                <v:shape id="shape_0" fillcolor="#ccecff" stroked="t" o:allowincell="f" style="position:absolute;left:2492;top:4575;width:2449;height:428;mso-wrap-style:none;v-text-anchor:middle" type="_x0000_t202">
                  <v:textbo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供应商合作伙伴关系</w:t>
                        </w:r>
                      </w:p>
                    </w:txbxContent>
                  </v:textbox>
                  <v:fill o:detectmouseclick="t" type="solid" color2="#331300"/>
                  <v:stroke color="#3333cc" weight="28440" joinstyle="miter" endcap="flat"/>
                  <v:shadow on="t" obscured="f" color="#1e1e79"/>
                  <w10:wrap type="none"/>
                </v:shape>
                <v:shape id="shape_0" fillcolor="#ccecff" stroked="t" o:allowincell="f" style="position:absolute;left:2133;top:5112;width:3169;height:536;mso-wrap-style:none;v-text-anchor:middle" type="_x0000_t202">
                  <v:textbo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供应商交货时间和质量表现</w:t>
                        </w:r>
                      </w:p>
                    </w:txbxContent>
                  </v:textbox>
                  <v:fill o:detectmouseclick="t" type="solid" color2="#331300"/>
                  <v:stroke color="#3333cc" weight="28440" joinstyle="miter" endcap="flat"/>
                  <v:shadow on="t" obscured="f" color="#1e1e79"/>
                  <w10:wrap type="none"/>
                </v:shape>
                <v:shape id="shape_0" fillcolor="#ccecff" stroked="t" o:allowincell="f" style="position:absolute;left:3769;top:5757;width:2449;height:429;mso-wrap-style:none;v-text-anchor:middle" type="_x0000_t202">
                  <v:textbo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更低的订单交货成本</w:t>
                        </w:r>
                      </w:p>
                    </w:txbxContent>
                  </v:textbox>
                  <v:fill o:detectmouseclick="t" type="solid" color2="#331300"/>
                  <v:stroke color="#a50021" weight="28440" joinstyle="miter" endcap="flat"/>
                  <v:shadow on="t" obscured="f" color="#620013"/>
                  <w10:wrap type="none"/>
                </v:shape>
                <v:shape id="shape_0" fillcolor="#ccecff" stroked="t" o:allowincell="f" style="position:absolute;left:4009;top:6294;width:1969;height:429;mso-wrap-style:none;v-text-anchor:middle" type="_x0000_t202">
                  <v:textbox>
                    <w:txbxContent>
                      <w:p>
                        <w:pPr>
                          <w:overflowPunct w:val="false"/>
                          <w:autoSpaceDE w:val="false"/>
                          <w:bidi w:val="0"/>
                          <w:jc w:val="center"/>
                          <w:rPr/>
                        </w:pPr>
                        <w:r>
                          <w:rPr>
                            <w:kern w:val="2"/>
                            <w:sz w:val="24"/>
                            <w:szCs w:val="24"/>
                            <w:b/>
                            <w:bCs/>
                            <w:rFonts w:ascii="Arial" w:hAnsi="Arial" w:eastAsia="宋体;SimSun" w:cs="Arial"/>
                            <w:color w:val="000000"/>
                            <w:lang w:val="zh-CN" w:eastAsia="zh-CN" w:bidi="ar-SA"/>
                          </w:rPr>
                          <w:t>更短的交货时间</w:t>
                        </w:r>
                      </w:p>
                    </w:txbxContent>
                  </v:textbox>
                  <v:fill o:detectmouseclick="t" type="solid" color2="#331300"/>
                  <v:stroke color="#a50021" weight="28440" joinstyle="miter" endcap="flat"/>
                  <v:shadow on="t" obscured="f" color="#620013"/>
                  <w10:wrap type="none"/>
                </v:shape>
                <v:shape id="shape_0" fillcolor="#ffccff" stroked="t" o:allowincell="f" style="position:absolute;left:1109;top:279;width:957;height:429;mso-wrap-style:none;v-text-anchor:middle" type="_x0000_t15">
                  <v:fill o:detectmouseclick="t" type="solid" color2="#003300"/>
                  <v:stroke color="#cccc00" weight="28440" joinstyle="miter" endcap="flat"/>
                  <v:shadow on="t" obscured="f" color="gray"/>
                  <w10:wrap type="none"/>
                </v:shape>
                <v:shape id="shape_0" fillcolor="#ffccff" stroked="t" o:allowincell="f" style="position:absolute;left:1109;top:2642;width:957;height:429;mso-wrap-style:none;v-text-anchor:middle" type="_x0000_t15">
                  <v:fill o:detectmouseclick="t" type="solid" color2="#003300"/>
                  <v:stroke color="#009900" weight="28440" joinstyle="miter" endcap="flat"/>
                  <v:shadow on="t" obscured="f" color="gray"/>
                  <w10:wrap type="none"/>
                </v:shape>
                <v:shape id="shape_0" fillcolor="#ffccff" stroked="t" o:allowincell="f" style="position:absolute;left:1109;top:4790;width:957;height:429;mso-wrap-style:none;v-text-anchor:middle" type="_x0000_t15">
                  <v:fill o:detectmouseclick="t" type="solid" color2="#003300"/>
                  <v:stroke color="#3333cc" weight="28440" joinstyle="miter" endcap="flat"/>
                  <v:shadow on="t" obscured="f" color="gray"/>
                  <w10:wrap type="none"/>
                </v:shape>
                <v:shape id="shape_0" fillcolor="#ffccff" stroked="t" o:allowincell="f" style="position:absolute;left:6538;top:5971;width:957;height:429;mso-wrap-style:none;v-text-anchor:middle;rotation:181" type="_x0000_t15">
                  <v:fill o:detectmouseclick="t" type="solid" color2="#003300"/>
                  <v:stroke color="#cc6600" weight="28440" joinstyle="miter" endcap="flat"/>
                  <v:shadow on="t" obscured="f" color="gray"/>
                  <w10:wrap type="none"/>
                </v:shape>
                <v:shape id="shape_0" fillcolor="#ffccff" stroked="t" o:allowincell="f" style="position:absolute;left:6538;top:3822;width:957;height:428;mso-wrap-style:none;v-text-anchor:middle;rotation:181" type="_x0000_t15">
                  <v:fill o:detectmouseclick="t" type="solid" color2="#003300"/>
                  <v:stroke color="#cc0099" weight="28440" joinstyle="miter" endcap="flat"/>
                  <v:shadow on="t" obscured="f" color="gray"/>
                  <w10:wrap type="none"/>
                </v:shape>
                <v:shape id="shape_0" fillcolor="#ffccff" stroked="t" o:allowincell="f" style="position:absolute;left:6538;top:1567;width:957;height:429;mso-wrap-style:none;v-text-anchor:middle;rotation:181" type="_x0000_t15">
                  <v:fill o:detectmouseclick="t" type="solid" color2="#003300"/>
                  <v:stroke color="red" weight="28440" joinstyle="miter" endcap="flat"/>
                  <v:shadow on="t" obscured="f" color="gray"/>
                  <w10:wrap type="none"/>
                </v:shape>
              </v:group>
            </w:pict>
          </mc:Fallback>
        </mc:AlternateContent>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sz w:val="24"/>
          <w:szCs w:val="32"/>
        </w:rPr>
      </w:pPr>
      <w:r>
        <w:rPr>
          <w:rFonts w:cs="Arial" w:ascii="Arial" w:hAnsi="Arial"/>
          <w:b/>
          <w:bCs/>
          <w:sz w:val="24"/>
          <w:szCs w:val="32"/>
        </w:rPr>
      </w:r>
    </w:p>
    <w:p>
      <w:pPr>
        <w:pStyle w:val="Normal"/>
        <w:widowControl/>
        <w:jc w:val="left"/>
        <w:rPr>
          <w:rFonts w:ascii="Arial" w:hAnsi="Arial" w:cs="Arial"/>
          <w:b/>
          <w:bCs/>
          <w:color w:val="FF0000"/>
          <w:sz w:val="40"/>
          <w:szCs w:val="32"/>
        </w:rPr>
      </w:pPr>
      <w:r>
        <w:rPr>
          <w:rFonts w:cs="Arial" w:ascii="Arial" w:hAnsi="Arial"/>
          <w:b/>
          <w:bCs/>
          <w:color w:val="FF0000"/>
          <w:sz w:val="40"/>
          <w:szCs w:val="32"/>
        </w:rPr>
        <w:t>[</w:t>
      </w:r>
      <w:r>
        <w:rPr>
          <w:rFonts w:ascii="Arial" w:hAnsi="Arial" w:cs="Arial"/>
          <w:b/>
          <w:bCs/>
          <w:color w:val="FF0000"/>
          <w:sz w:val="40"/>
          <w:szCs w:val="32"/>
        </w:rPr>
        <w:t>预测</w:t>
      </w:r>
      <w:r>
        <w:rPr>
          <w:rFonts w:cs="Arial" w:ascii="Arial" w:hAnsi="Arial"/>
          <w:b/>
          <w:bCs/>
          <w:color w:val="FF0000"/>
          <w:sz w:val="40"/>
          <w:szCs w:val="32"/>
        </w:rPr>
        <w:t>]</w:t>
      </w:r>
    </w:p>
    <w:p>
      <w:pPr>
        <w:pStyle w:val="Normal"/>
        <w:widowControl/>
        <w:numPr>
          <w:ilvl w:val="0"/>
          <w:numId w:val="12"/>
        </w:numPr>
        <w:jc w:val="left"/>
        <w:rPr>
          <w:rFonts w:ascii="Arial" w:hAnsi="Arial" w:cs="Arial"/>
          <w:b/>
          <w:bCs/>
          <w:color w:val="FF0000"/>
          <w:sz w:val="40"/>
          <w:szCs w:val="32"/>
        </w:rPr>
      </w:pPr>
      <w:r>
        <w:rPr>
          <w:rFonts w:ascii="Arial" w:hAnsi="Arial" w:cs="Arial"/>
          <w:b/>
          <w:bCs/>
          <w:color w:val="FF0000"/>
          <w:sz w:val="40"/>
          <w:szCs w:val="32"/>
        </w:rPr>
        <w:t>为什么要提高销售预测的准确性</w:t>
      </w:r>
      <w:r>
        <w:rPr>
          <w:rFonts w:cs="Arial" w:ascii="Arial" w:hAnsi="Arial"/>
          <w:b/>
          <w:bCs/>
          <w:color w:val="FF0000"/>
          <w:sz w:val="40"/>
          <w:szCs w:val="32"/>
        </w:rPr>
        <w:t>?</w:t>
      </w:r>
    </w:p>
    <w:p>
      <w:pPr>
        <w:pStyle w:val="Normal"/>
        <w:widowControl/>
        <w:numPr>
          <w:ilvl w:val="0"/>
          <w:numId w:val="12"/>
        </w:numPr>
        <w:jc w:val="left"/>
        <w:rPr>
          <w:rFonts w:ascii="宋体;SimSun" w:hAnsi="宋体;SimSun" w:cs="宋体;SimSun"/>
          <w:vanish/>
          <w:color w:val="FF0000"/>
          <w:kern w:val="0"/>
          <w:sz w:val="24"/>
        </w:rPr>
      </w:pPr>
      <w:r>
        <w:rPr>
          <w:rFonts w:cs="宋体;SimSun" w:ascii="宋体;SimSun" w:hAnsi="宋体;SimSun"/>
          <w:b/>
          <w:bCs/>
          <w:vanish/>
          <w:color w:val="FF0000"/>
          <w:kern w:val="0"/>
          <w:sz w:val="24"/>
          <w:szCs w:val="32"/>
        </w:rPr>
      </w:r>
    </w:p>
    <w:p>
      <w:pPr>
        <w:pStyle w:val="Normal"/>
        <w:widowControl/>
        <w:rPr>
          <w:rFonts w:ascii="Arial" w:hAnsi="Arial" w:cs="Arial"/>
          <w:b/>
          <w:bCs/>
          <w:color w:val="0000CC"/>
          <w:sz w:val="28"/>
          <w:szCs w:val="28"/>
        </w:rPr>
      </w:pPr>
      <w:r>
        <w:rPr>
          <w:rFonts w:cs="Arial" w:ascii="Arial" w:hAnsi="Arial"/>
          <w:b/>
          <w:bCs/>
          <w:color w:val="0000CC"/>
          <w:sz w:val="28"/>
          <w:szCs w:val="28"/>
        </w:rPr>
        <w:t>1</w:t>
      </w:r>
      <w:r>
        <w:rPr>
          <w:rFonts w:ascii="Arial" w:hAnsi="Arial" w:cs="Arial"/>
          <w:b/>
          <w:bCs/>
          <w:color w:val="0000CC"/>
          <w:sz w:val="28"/>
          <w:szCs w:val="28"/>
        </w:rPr>
        <w:t>、预测的准确性是影响客户反应时间和优化存货管理的最重要的障碍之一</w:t>
      </w:r>
    </w:p>
    <w:p>
      <w:pPr>
        <w:pStyle w:val="Normal"/>
        <w:widowControl/>
        <w:rPr>
          <w:rFonts w:ascii="Arial" w:hAnsi="Arial" w:cs="Arial"/>
          <w:b/>
          <w:bCs/>
          <w:color w:val="0000CC"/>
          <w:sz w:val="28"/>
          <w:szCs w:val="28"/>
        </w:rPr>
      </w:pPr>
      <w:r>
        <w:rPr>
          <w:rFonts w:cs="Arial" w:ascii="Arial" w:hAnsi="Arial"/>
          <w:b/>
          <w:bCs/>
          <w:color w:val="0000CC"/>
          <w:sz w:val="28"/>
          <w:szCs w:val="28"/>
        </w:rPr>
        <w:t>2</w:t>
      </w:r>
      <w:r>
        <w:rPr>
          <w:rFonts w:ascii="Arial" w:hAnsi="Arial" w:cs="Arial"/>
          <w:b/>
          <w:bCs/>
          <w:color w:val="0000CC"/>
          <w:sz w:val="28"/>
          <w:szCs w:val="28"/>
        </w:rPr>
        <w:t>、让工厂计划和运作将更加有效</w:t>
      </w:r>
    </w:p>
    <w:p>
      <w:pPr>
        <w:pStyle w:val="Normal"/>
        <w:widowControl/>
        <w:rPr>
          <w:rFonts w:ascii="宋体;SimSun" w:hAnsi="宋体;SimSun" w:cs="宋体;SimSun"/>
          <w:b/>
          <w:bCs/>
          <w:vanish/>
          <w:color w:val="0000CC"/>
          <w:kern w:val="0"/>
          <w:sz w:val="24"/>
          <w:szCs w:val="28"/>
        </w:rPr>
      </w:pPr>
      <w:r>
        <w:rPr>
          <w:rFonts w:cs="宋体;SimSun" w:ascii="宋体;SimSun" w:hAnsi="宋体;SimSun"/>
          <w:b/>
          <w:bCs/>
          <w:vanish/>
          <w:color w:val="0000CC"/>
          <w:kern w:val="0"/>
          <w:sz w:val="24"/>
          <w:szCs w:val="28"/>
        </w:rPr>
      </w:r>
    </w:p>
    <w:p>
      <w:pPr>
        <w:pStyle w:val="Normal"/>
        <w:widowControl/>
        <w:ind w:left="420" w:right="0"/>
        <w:jc w:val="left"/>
        <w:rPr>
          <w:rFonts w:ascii="Arial" w:hAnsi="Arial" w:cs="Arial"/>
          <w:b/>
          <w:bCs/>
          <w:kern w:val="0"/>
          <w:sz w:val="30"/>
        </w:rPr>
      </w:pPr>
      <w:r>
        <w:rPr>
          <w:rFonts w:ascii="Arial" w:hAnsi="Arial" w:cs="Arial"/>
          <w:color w:val="FF0000"/>
          <w:sz w:val="27"/>
        </w:rPr>
        <w:t>（</w:t>
      </w:r>
      <w:r>
        <w:rPr>
          <w:rFonts w:cs="Arial" w:ascii="Arial" w:hAnsi="Arial"/>
          <w:color w:val="FF0000"/>
          <w:sz w:val="27"/>
        </w:rPr>
        <w:t>1</w:t>
      </w:r>
      <w:r>
        <w:rPr>
          <w:rFonts w:ascii="Arial" w:hAnsi="Arial" w:cs="Arial"/>
          <w:color w:val="FF0000"/>
          <w:sz w:val="27"/>
        </w:rPr>
        <w:t>）</w:t>
      </w:r>
      <w:r>
        <w:rPr>
          <w:rFonts w:ascii="Arial" w:hAnsi="Arial" w:cs="Arial"/>
          <w:b/>
          <w:bCs/>
          <w:color w:val="FF0000"/>
          <w:sz w:val="27"/>
        </w:rPr>
        <w:t>产能</w:t>
      </w:r>
      <w:r>
        <w:rPr>
          <w:rFonts w:ascii="Arial" w:hAnsi="Arial" w:cs="Arial"/>
          <w:b/>
          <w:bCs/>
          <w:sz w:val="27"/>
        </w:rPr>
        <w:t>可否满足销售或制订合同转包计划</w:t>
      </w:r>
    </w:p>
    <w:p>
      <w:pPr>
        <w:pStyle w:val="Normal"/>
        <w:ind w:left="420" w:right="0"/>
        <w:rPr>
          <w:rFonts w:ascii="Arial" w:hAnsi="Arial" w:cs="Arial"/>
          <w:b/>
          <w:bCs/>
          <w:sz w:val="27"/>
        </w:rPr>
      </w:pPr>
      <w:r>
        <w:rPr>
          <w:rFonts w:ascii="Arial" w:hAnsi="Arial" w:cs="Arial"/>
          <w:sz w:val="27"/>
        </w:rPr>
        <w:t>（</w:t>
      </w:r>
      <w:r>
        <w:rPr>
          <w:rFonts w:cs="Arial" w:ascii="Arial" w:hAnsi="Arial"/>
          <w:sz w:val="27"/>
        </w:rPr>
        <w:t>2</w:t>
      </w:r>
      <w:r>
        <w:rPr>
          <w:rFonts w:ascii="Arial" w:hAnsi="Arial" w:cs="Arial"/>
          <w:sz w:val="27"/>
        </w:rPr>
        <w:t>）</w:t>
      </w:r>
      <w:r>
        <w:rPr>
          <w:rFonts w:ascii="Arial" w:hAnsi="Arial" w:cs="Arial"/>
          <w:b/>
          <w:bCs/>
          <w:sz w:val="27"/>
        </w:rPr>
        <w:t>提高</w:t>
      </w:r>
      <w:r>
        <w:rPr>
          <w:rFonts w:ascii="Arial" w:hAnsi="Arial" w:cs="Arial"/>
          <w:b/>
          <w:bCs/>
          <w:color w:val="FF0000"/>
          <w:sz w:val="27"/>
        </w:rPr>
        <w:t>人</w:t>
      </w:r>
      <w:r>
        <w:rPr>
          <w:rFonts w:ascii="Arial" w:hAnsi="Arial" w:cs="Arial"/>
          <w:b/>
          <w:bCs/>
          <w:sz w:val="27"/>
        </w:rPr>
        <w:t>力、</w:t>
      </w:r>
      <w:r>
        <w:rPr>
          <w:rFonts w:ascii="Arial" w:hAnsi="Arial" w:cs="Arial"/>
          <w:b/>
          <w:bCs/>
          <w:color w:val="FF0000"/>
          <w:sz w:val="27"/>
        </w:rPr>
        <w:t>机</w:t>
      </w:r>
      <w:r>
        <w:rPr>
          <w:rFonts w:ascii="Arial" w:hAnsi="Arial" w:cs="Arial"/>
          <w:b/>
          <w:bCs/>
          <w:sz w:val="27"/>
        </w:rPr>
        <w:t>器和原材料的使用效率，可以及时告知销售部门</w:t>
      </w:r>
    </w:p>
    <w:p>
      <w:pPr>
        <w:pStyle w:val="Normal"/>
        <w:ind w:left="1050" w:right="0"/>
        <w:rPr>
          <w:rFonts w:ascii="Arial" w:hAnsi="Arial" w:cs="Arial"/>
          <w:b/>
          <w:bCs/>
          <w:sz w:val="26"/>
          <w:szCs w:val="20"/>
        </w:rPr>
      </w:pPr>
      <w:r>
        <w:rPr>
          <w:rFonts w:ascii="Arial" w:hAnsi="Arial" w:cs="Arial"/>
          <w:sz w:val="26"/>
          <w:szCs w:val="20"/>
        </w:rPr>
        <w:t>–</w:t>
      </w:r>
      <w:r>
        <w:rPr>
          <w:rFonts w:ascii="Arial" w:hAnsi="Arial" w:cs="Arial"/>
          <w:b/>
          <w:bCs/>
          <w:sz w:val="26"/>
          <w:szCs w:val="20"/>
        </w:rPr>
        <w:t>提高</w:t>
      </w:r>
      <w:r>
        <w:rPr>
          <w:rFonts w:ascii="Arial" w:hAnsi="Arial" w:cs="Arial"/>
          <w:b/>
          <w:bCs/>
          <w:color w:val="FF0000"/>
          <w:sz w:val="26"/>
          <w:szCs w:val="20"/>
        </w:rPr>
        <w:t>人</w:t>
      </w:r>
      <w:r>
        <w:rPr>
          <w:rFonts w:ascii="Arial" w:hAnsi="Arial" w:cs="Arial"/>
          <w:b/>
          <w:bCs/>
          <w:sz w:val="26"/>
          <w:szCs w:val="20"/>
        </w:rPr>
        <w:t>员需求预测的准确性，从而减少加班时间</w:t>
      </w:r>
    </w:p>
    <w:p>
      <w:pPr>
        <w:pStyle w:val="Normal"/>
        <w:ind w:left="1050" w:right="0"/>
        <w:rPr>
          <w:rFonts w:ascii="Arial" w:hAnsi="Arial" w:cs="Arial"/>
          <w:b/>
          <w:bCs/>
          <w:sz w:val="26"/>
          <w:szCs w:val="20"/>
        </w:rPr>
      </w:pPr>
      <w:r>
        <w:rPr>
          <w:rFonts w:ascii="Arial" w:hAnsi="Arial" w:cs="Arial"/>
          <w:sz w:val="26"/>
          <w:szCs w:val="20"/>
        </w:rPr>
        <w:t>–</w:t>
      </w:r>
      <w:r>
        <w:rPr>
          <w:rFonts w:ascii="Arial" w:hAnsi="Arial" w:cs="Arial"/>
          <w:b/>
          <w:bCs/>
          <w:sz w:val="26"/>
          <w:szCs w:val="20"/>
        </w:rPr>
        <w:t>减少临时需求而造成的不必要的</w:t>
      </w:r>
      <w:r>
        <w:rPr>
          <w:rFonts w:ascii="Arial" w:hAnsi="Arial" w:cs="Arial"/>
          <w:b/>
          <w:bCs/>
          <w:color w:val="FF0000"/>
          <w:sz w:val="26"/>
          <w:szCs w:val="20"/>
        </w:rPr>
        <w:t>生产线</w:t>
      </w:r>
      <w:r>
        <w:rPr>
          <w:rFonts w:ascii="Arial" w:hAnsi="Arial" w:cs="Arial"/>
          <w:b/>
          <w:bCs/>
          <w:sz w:val="26"/>
          <w:szCs w:val="20"/>
        </w:rPr>
        <w:t>变动</w:t>
      </w:r>
    </w:p>
    <w:p>
      <w:pPr>
        <w:pStyle w:val="Normal"/>
        <w:ind w:left="1050" w:right="0"/>
        <w:rPr>
          <w:rFonts w:ascii="Arial" w:hAnsi="Arial" w:cs="Arial"/>
          <w:b/>
          <w:bCs/>
          <w:sz w:val="26"/>
          <w:szCs w:val="20"/>
        </w:rPr>
      </w:pPr>
      <w:r>
        <w:rPr>
          <w:rFonts w:ascii="Arial" w:hAnsi="Arial" w:cs="Arial"/>
          <w:sz w:val="26"/>
          <w:szCs w:val="20"/>
        </w:rPr>
        <w:t>–</w:t>
      </w:r>
      <w:r>
        <w:rPr>
          <w:rFonts w:ascii="Arial" w:hAnsi="Arial" w:cs="Arial"/>
          <w:b/>
          <w:bCs/>
          <w:sz w:val="26"/>
          <w:szCs w:val="20"/>
        </w:rPr>
        <w:t>减少供不应求时的原材</w:t>
      </w:r>
      <w:r>
        <w:rPr>
          <w:rFonts w:ascii="Arial" w:hAnsi="Arial" w:cs="Arial"/>
          <w:b/>
          <w:bCs/>
          <w:color w:val="FF0000"/>
          <w:sz w:val="26"/>
          <w:szCs w:val="20"/>
        </w:rPr>
        <w:t>料</w:t>
      </w:r>
      <w:r>
        <w:rPr>
          <w:rFonts w:ascii="Arial" w:hAnsi="Arial" w:cs="Arial"/>
          <w:b/>
          <w:bCs/>
          <w:sz w:val="26"/>
          <w:szCs w:val="20"/>
        </w:rPr>
        <w:t>短缺情况</w:t>
      </w:r>
    </w:p>
    <w:p>
      <w:pPr>
        <w:pStyle w:val="Normal"/>
        <w:ind w:left="420" w:right="0"/>
        <w:rPr>
          <w:rFonts w:ascii="Arial" w:hAnsi="Arial" w:cs="Arial"/>
          <w:b/>
          <w:bCs/>
          <w:sz w:val="30"/>
        </w:rPr>
      </w:pPr>
      <w:r>
        <w:rPr>
          <w:rFonts w:ascii="Arial" w:hAnsi="Arial" w:cs="Arial"/>
          <w:sz w:val="27"/>
        </w:rPr>
        <w:t>（</w:t>
      </w:r>
      <w:r>
        <w:rPr>
          <w:rFonts w:cs="Arial" w:ascii="Arial" w:hAnsi="Arial"/>
          <w:sz w:val="27"/>
        </w:rPr>
        <w:t>3</w:t>
      </w:r>
      <w:r>
        <w:rPr>
          <w:rFonts w:ascii="Arial" w:hAnsi="Arial" w:cs="Arial"/>
          <w:sz w:val="27"/>
        </w:rPr>
        <w:t>）</w:t>
      </w:r>
      <w:r>
        <w:rPr>
          <w:rFonts w:ascii="Arial" w:hAnsi="Arial" w:cs="Arial"/>
          <w:b/>
          <w:bCs/>
          <w:sz w:val="27"/>
        </w:rPr>
        <w:t>提高物</w:t>
      </w:r>
      <w:r>
        <w:rPr>
          <w:rFonts w:ascii="Arial" w:hAnsi="Arial" w:cs="Arial"/>
          <w:b/>
          <w:bCs/>
          <w:color w:val="FF0000"/>
          <w:sz w:val="27"/>
        </w:rPr>
        <w:t>料</w:t>
      </w:r>
      <w:r>
        <w:rPr>
          <w:rFonts w:ascii="Arial" w:hAnsi="Arial" w:cs="Arial"/>
          <w:b/>
          <w:bCs/>
          <w:sz w:val="27"/>
        </w:rPr>
        <w:t>需求计划的准确性，改善与供应商的关系，压缩订购到货时间和物料成本。</w:t>
      </w:r>
    </w:p>
    <w:p>
      <w:pPr>
        <w:pStyle w:val="Normal"/>
        <w:ind w:left="420" w:right="0"/>
        <w:rPr/>
      </w:pPr>
      <w:r>
        <w:rPr>
          <w:rFonts w:ascii="Arial" w:hAnsi="Arial" w:cs="Arial"/>
          <w:color w:val="FF0000"/>
          <w:sz w:val="27"/>
        </w:rPr>
        <w:t>（</w:t>
      </w:r>
      <w:r>
        <w:rPr>
          <w:rFonts w:cs="Arial" w:ascii="Arial" w:hAnsi="Arial"/>
          <w:color w:val="FF0000"/>
          <w:sz w:val="27"/>
        </w:rPr>
        <w:t>4</w:t>
      </w:r>
      <w:r>
        <w:rPr>
          <w:rFonts w:ascii="Arial" w:hAnsi="Arial" w:cs="Arial"/>
          <w:color w:val="FF0000"/>
          <w:sz w:val="27"/>
        </w:rPr>
        <w:t>）</w:t>
      </w:r>
      <w:r>
        <w:rPr>
          <w:rFonts w:ascii="Arial" w:hAnsi="Arial" w:cs="Arial"/>
          <w:b/>
          <w:bCs/>
          <w:color w:val="FF0000"/>
          <w:sz w:val="27"/>
        </w:rPr>
        <w:t>资产利用率</w:t>
      </w:r>
      <w:r>
        <w:rPr>
          <w:rFonts w:ascii="Arial" w:hAnsi="Arial" w:cs="Arial"/>
          <w:b/>
          <w:bCs/>
          <w:sz w:val="27"/>
        </w:rPr>
        <w:t>将随安全库存的减少而上升。</w:t>
      </w:r>
    </w:p>
    <w:p>
      <w:pPr>
        <w:pStyle w:val="Normal"/>
        <w:ind w:left="420" w:right="0"/>
        <w:rPr>
          <w:rFonts w:ascii="宋体;SimSun" w:hAnsi="宋体;SimSun" w:cs="宋体;SimSun"/>
          <w:b/>
          <w:bCs/>
          <w:vanish/>
          <w:sz w:val="27"/>
        </w:rPr>
      </w:pPr>
      <w:r>
        <w:rPr>
          <w:rFonts w:cs="宋体;SimSun" w:ascii="宋体;SimSun" w:hAnsi="宋体;SimSun"/>
          <w:b/>
          <w:bCs/>
          <w:vanish/>
          <w:sz w:val="27"/>
        </w:rPr>
      </w:r>
    </w:p>
    <w:p>
      <w:pPr>
        <w:pStyle w:val="Normal"/>
        <w:widowControl/>
        <w:jc w:val="left"/>
        <w:rPr>
          <w:rFonts w:ascii="Arial" w:hAnsi="Arial" w:cs="Arial"/>
          <w:b/>
          <w:bCs/>
          <w:color w:val="0000CC"/>
          <w:sz w:val="28"/>
          <w:szCs w:val="28"/>
        </w:rPr>
      </w:pPr>
      <w:r>
        <w:rPr>
          <w:rFonts w:cs="Arial" w:ascii="Arial" w:hAnsi="Arial"/>
          <w:b/>
          <w:bCs/>
          <w:color w:val="0000CC"/>
          <w:sz w:val="28"/>
          <w:szCs w:val="28"/>
        </w:rPr>
        <w:t>3</w:t>
      </w:r>
      <w:r>
        <w:rPr>
          <w:rFonts w:ascii="Arial" w:hAnsi="Arial" w:cs="Arial"/>
          <w:b/>
          <w:bCs/>
          <w:color w:val="0000CC"/>
          <w:sz w:val="28"/>
          <w:szCs w:val="28"/>
        </w:rPr>
        <w:t>、提高对顾客的反应时间、准时到货和交货质量（一次通过率），让我们有更多的机会，将适当的产品，在适当的时间，送达适当的地点。</w:t>
      </w:r>
    </w:p>
    <w:p>
      <w:pPr>
        <w:pStyle w:val="Normal"/>
        <w:widowControl/>
        <w:jc w:val="left"/>
        <w:rPr>
          <w:rFonts w:ascii="宋体;SimSun" w:hAnsi="宋体;SimSun" w:cs="宋体;SimSun"/>
          <w:vanish/>
          <w:kern w:val="0"/>
          <w:sz w:val="24"/>
        </w:rPr>
      </w:pPr>
      <w:r>
        <w:rPr>
          <w:rFonts w:cs="Arial" w:ascii="Arial" w:hAnsi="Arial"/>
          <w:b/>
          <w:bCs/>
          <w:color w:val="0000CC"/>
          <w:sz w:val="32"/>
          <w:szCs w:val="32"/>
        </w:rPr>
        <w:t>4</w:t>
      </w:r>
      <w:r>
        <w:rPr>
          <w:rFonts w:ascii="Arial" w:hAnsi="Arial" w:cs="Arial"/>
          <w:b/>
          <w:bCs/>
          <w:color w:val="0000CC"/>
          <w:sz w:val="32"/>
          <w:szCs w:val="32"/>
        </w:rPr>
        <w:t>、能对成品库存进行更好的控制</w:t>
      </w:r>
    </w:p>
    <w:p>
      <w:pPr>
        <w:pStyle w:val="Normal"/>
        <w:widowControl/>
        <w:ind w:left="420" w:right="0"/>
        <w:jc w:val="left"/>
        <w:rPr>
          <w:rFonts w:ascii="Arial" w:hAnsi="Arial" w:cs="Arial"/>
          <w:b/>
          <w:bCs/>
          <w:kern w:val="0"/>
          <w:sz w:val="28"/>
          <w:szCs w:val="28"/>
        </w:rPr>
      </w:pPr>
      <w:r>
        <w:rPr>
          <w:rFonts w:ascii="Arial" w:hAnsi="Arial" w:cs="Arial"/>
          <w:b/>
          <w:bCs/>
          <w:sz w:val="28"/>
          <w:szCs w:val="28"/>
        </w:rPr>
        <w:t>（</w:t>
      </w:r>
      <w:r>
        <w:rPr>
          <w:rFonts w:cs="Arial" w:ascii="Arial" w:hAnsi="Arial"/>
          <w:b/>
          <w:bCs/>
          <w:sz w:val="28"/>
          <w:szCs w:val="28"/>
        </w:rPr>
        <w:t>1</w:t>
      </w:r>
      <w:r>
        <w:rPr>
          <w:rFonts w:ascii="Arial" w:hAnsi="Arial" w:cs="Arial"/>
          <w:b/>
          <w:bCs/>
          <w:sz w:val="28"/>
          <w:szCs w:val="28"/>
        </w:rPr>
        <w:t>）保证成品库存能满足顾客的需求水平</w:t>
      </w:r>
    </w:p>
    <w:p>
      <w:pPr>
        <w:pStyle w:val="Normal"/>
        <w:ind w:left="420" w:right="0"/>
        <w:rPr>
          <w:rFonts w:ascii="Arial" w:hAnsi="Arial" w:cs="Arial"/>
          <w:b/>
          <w:bCs/>
          <w:sz w:val="28"/>
          <w:szCs w:val="28"/>
        </w:rPr>
      </w:pPr>
      <w:r>
        <w:rPr>
          <w:rFonts w:ascii="Arial" w:hAnsi="Arial" w:cs="Arial"/>
          <w:sz w:val="28"/>
          <w:szCs w:val="28"/>
        </w:rPr>
        <w:t>（</w:t>
      </w:r>
      <w:r>
        <w:rPr>
          <w:rFonts w:cs="Arial" w:ascii="Arial" w:hAnsi="Arial"/>
          <w:sz w:val="28"/>
          <w:szCs w:val="28"/>
        </w:rPr>
        <w:t>2</w:t>
      </w:r>
      <w:r>
        <w:rPr>
          <w:rFonts w:ascii="Arial" w:hAnsi="Arial" w:cs="Arial"/>
          <w:sz w:val="28"/>
          <w:szCs w:val="28"/>
        </w:rPr>
        <w:t>）</w:t>
      </w:r>
      <w:r>
        <w:rPr>
          <w:rFonts w:ascii="Arial" w:hAnsi="Arial" w:cs="Arial"/>
          <w:b/>
          <w:bCs/>
          <w:sz w:val="28"/>
          <w:szCs w:val="28"/>
        </w:rPr>
        <w:t>可以降低成品库存水平，削减成本，提升盈利水平和竞争力</w:t>
      </w:r>
    </w:p>
    <w:p>
      <w:pPr>
        <w:pStyle w:val="Normal"/>
        <w:ind w:left="420" w:right="0"/>
        <w:rPr>
          <w:rFonts w:ascii="宋体;SimSun" w:hAnsi="宋体;SimSun" w:cs="宋体;SimSun"/>
          <w:vanish/>
          <w:sz w:val="24"/>
        </w:rPr>
      </w:pPr>
      <w:r>
        <w:rPr>
          <w:rFonts w:ascii="Arial" w:hAnsi="Arial" w:cs="Arial"/>
          <w:sz w:val="28"/>
          <w:szCs w:val="28"/>
        </w:rPr>
        <w:t>（</w:t>
      </w:r>
      <w:r>
        <w:rPr>
          <w:rFonts w:cs="Arial" w:ascii="Arial" w:hAnsi="Arial"/>
          <w:sz w:val="28"/>
          <w:szCs w:val="28"/>
        </w:rPr>
        <w:t>3</w:t>
      </w:r>
      <w:r>
        <w:rPr>
          <w:rFonts w:ascii="Arial" w:hAnsi="Arial" w:cs="Arial"/>
          <w:sz w:val="28"/>
          <w:szCs w:val="28"/>
        </w:rPr>
        <w:t>）</w:t>
      </w:r>
      <w:r>
        <w:rPr>
          <w:rFonts w:ascii="Arial" w:hAnsi="Arial" w:cs="Arial"/>
          <w:b/>
          <w:bCs/>
          <w:sz w:val="28"/>
          <w:szCs w:val="28"/>
        </w:rPr>
        <w:t>不用再担心过多的积压产品对利润影响</w:t>
      </w:r>
    </w:p>
    <w:p>
      <w:pPr>
        <w:pStyle w:val="Normal"/>
        <w:widowControl/>
        <w:jc w:val="left"/>
        <w:rPr>
          <w:rFonts w:ascii="Arial" w:hAnsi="Arial" w:cs="Arial"/>
          <w:b/>
          <w:bCs/>
          <w:color w:val="0000CC"/>
          <w:sz w:val="32"/>
          <w:szCs w:val="32"/>
        </w:rPr>
      </w:pPr>
      <w:r>
        <w:rPr>
          <w:rFonts w:cs="Arial" w:ascii="Arial" w:hAnsi="Arial"/>
          <w:b/>
          <w:bCs/>
          <w:color w:val="0000CC"/>
          <w:sz w:val="32"/>
          <w:szCs w:val="32"/>
        </w:rPr>
        <w:t>5</w:t>
      </w:r>
      <w:r>
        <w:rPr>
          <w:rFonts w:ascii="Arial" w:hAnsi="Arial" w:cs="Arial"/>
          <w:b/>
          <w:bCs/>
          <w:color w:val="0000CC"/>
          <w:sz w:val="32"/>
          <w:szCs w:val="32"/>
        </w:rPr>
        <w:t>、建立客户关系和促进市场情报的收集，使得销售管理层随时获得及时的市场趋势数据。</w:t>
      </w:r>
    </w:p>
    <w:p>
      <w:pPr>
        <w:pStyle w:val="Normal"/>
        <w:rPr>
          <w:rFonts w:ascii="宋体;SimSun" w:hAnsi="宋体;SimSun" w:cs="宋体;SimSun"/>
          <w:b/>
          <w:bCs/>
          <w:color w:val="0000CC"/>
          <w:sz w:val="32"/>
          <w:szCs w:val="32"/>
        </w:rPr>
      </w:pPr>
      <w:r>
        <w:rPr>
          <w:rFonts w:cs="宋体;SimSun" w:ascii="宋体;SimSun" w:hAnsi="宋体;SimSun"/>
          <w:b/>
          <w:bCs/>
          <w:color w:val="0000CC"/>
          <w:sz w:val="32"/>
          <w:szCs w:val="32"/>
        </w:rPr>
      </w:r>
    </w:p>
    <w:p>
      <w:pPr>
        <w:pStyle w:val="Normal"/>
        <w:widowControl/>
        <w:ind w:left="420" w:right="0"/>
        <w:jc w:val="left"/>
        <w:rPr/>
      </w:pPr>
      <w:r>
        <w:rPr>
          <w:rFonts w:ascii="Arial" w:hAnsi="Arial" w:cs="Arial"/>
          <w:sz w:val="28"/>
          <w:szCs w:val="28"/>
        </w:rPr>
        <w:t>（</w:t>
      </w:r>
      <w:r>
        <w:rPr>
          <w:rFonts w:cs="Arial" w:ascii="Arial" w:hAnsi="Arial"/>
          <w:sz w:val="28"/>
          <w:szCs w:val="28"/>
        </w:rPr>
        <w:t>1</w:t>
      </w:r>
      <w:r>
        <w:rPr>
          <w:rFonts w:ascii="Arial" w:hAnsi="Arial" w:cs="Arial"/>
          <w:sz w:val="28"/>
          <w:szCs w:val="28"/>
        </w:rPr>
        <w:t>）</w:t>
      </w:r>
      <w:r>
        <w:rPr>
          <w:rFonts w:ascii="Arial" w:hAnsi="Arial" w:cs="Arial"/>
          <w:b/>
          <w:bCs/>
          <w:sz w:val="28"/>
          <w:szCs w:val="28"/>
        </w:rPr>
        <w:t>为制订市场战略、计划、广告投入和促销活动奠定</w:t>
      </w:r>
      <w:r>
        <w:rPr>
          <w:rFonts w:ascii="Arial" w:hAnsi="Arial" w:cs="Arial"/>
          <w:b/>
          <w:bCs/>
          <w:color w:val="CC3300"/>
          <w:sz w:val="28"/>
          <w:szCs w:val="28"/>
        </w:rPr>
        <w:t>坚实的基础</w:t>
      </w:r>
    </w:p>
    <w:p>
      <w:pPr>
        <w:pStyle w:val="Normal"/>
        <w:ind w:left="420" w:right="0"/>
        <w:rPr>
          <w:rFonts w:ascii="Arial" w:hAnsi="Arial" w:cs="Arial"/>
          <w:b/>
          <w:bCs/>
          <w:color w:val="CC3300"/>
          <w:sz w:val="28"/>
          <w:szCs w:val="28"/>
        </w:rPr>
      </w:pPr>
      <w:r>
        <w:rPr>
          <w:rFonts w:ascii="Arial" w:hAnsi="Arial" w:cs="Arial"/>
          <w:sz w:val="28"/>
          <w:szCs w:val="28"/>
        </w:rPr>
        <w:t>（</w:t>
      </w:r>
      <w:r>
        <w:rPr>
          <w:rFonts w:cs="Arial" w:ascii="Arial" w:hAnsi="Arial"/>
          <w:sz w:val="28"/>
          <w:szCs w:val="28"/>
        </w:rPr>
        <w:t>2</w:t>
      </w:r>
      <w:r>
        <w:rPr>
          <w:rFonts w:ascii="Arial" w:hAnsi="Arial" w:cs="Arial"/>
          <w:sz w:val="28"/>
          <w:szCs w:val="28"/>
        </w:rPr>
        <w:t>）</w:t>
      </w:r>
      <w:r>
        <w:rPr>
          <w:rFonts w:ascii="Arial" w:hAnsi="Arial" w:cs="Arial"/>
          <w:b/>
          <w:bCs/>
          <w:sz w:val="28"/>
          <w:szCs w:val="28"/>
        </w:rPr>
        <w:t>能够发现在已往情况下未被发现的</w:t>
      </w:r>
      <w:r>
        <w:rPr>
          <w:rFonts w:ascii="Arial" w:hAnsi="Arial" w:cs="Arial"/>
          <w:b/>
          <w:bCs/>
          <w:color w:val="CC3300"/>
          <w:sz w:val="28"/>
          <w:szCs w:val="28"/>
        </w:rPr>
        <w:t>市场机会</w:t>
      </w:r>
    </w:p>
    <w:p>
      <w:pPr>
        <w:pStyle w:val="Normal"/>
        <w:ind w:left="420" w:right="0"/>
        <w:rPr>
          <w:rFonts w:ascii="Arial" w:hAnsi="Arial" w:cs="Arial"/>
          <w:b/>
          <w:bCs/>
          <w:sz w:val="28"/>
          <w:szCs w:val="28"/>
        </w:rPr>
      </w:pPr>
      <w:r>
        <w:rPr>
          <w:rFonts w:ascii="Arial" w:hAnsi="Arial" w:cs="Arial"/>
          <w:sz w:val="28"/>
          <w:szCs w:val="28"/>
        </w:rPr>
        <w:t>（</w:t>
      </w:r>
      <w:r>
        <w:rPr>
          <w:rFonts w:cs="Arial" w:ascii="Arial" w:hAnsi="Arial"/>
          <w:sz w:val="28"/>
          <w:szCs w:val="28"/>
        </w:rPr>
        <w:t>3</w:t>
      </w:r>
      <w:r>
        <w:rPr>
          <w:rFonts w:ascii="Arial" w:hAnsi="Arial" w:cs="Arial"/>
          <w:sz w:val="28"/>
          <w:szCs w:val="28"/>
        </w:rPr>
        <w:t>）</w:t>
      </w:r>
      <w:r>
        <w:rPr>
          <w:rFonts w:ascii="Arial" w:hAnsi="Arial" w:cs="Arial"/>
          <w:b/>
          <w:bCs/>
          <w:sz w:val="28"/>
          <w:szCs w:val="28"/>
        </w:rPr>
        <w:t>保证产品的供应，及时满足客户需求</w:t>
      </w:r>
    </w:p>
    <w:p>
      <w:pPr>
        <w:pStyle w:val="Normal"/>
        <w:ind w:left="420" w:right="0"/>
        <w:rPr>
          <w:rFonts w:ascii="宋体;SimSun" w:hAnsi="宋体;SimSun" w:cs="宋体;SimSun"/>
          <w:vanish/>
          <w:sz w:val="24"/>
        </w:rPr>
      </w:pPr>
      <w:r>
        <w:rPr>
          <w:rFonts w:ascii="Arial" w:hAnsi="Arial" w:cs="Arial"/>
          <w:sz w:val="28"/>
          <w:szCs w:val="28"/>
        </w:rPr>
        <w:t>（</w:t>
      </w:r>
      <w:r>
        <w:rPr>
          <w:rFonts w:cs="Arial" w:ascii="Arial" w:hAnsi="Arial"/>
          <w:sz w:val="28"/>
          <w:szCs w:val="28"/>
        </w:rPr>
        <w:t>4</w:t>
      </w:r>
      <w:r>
        <w:rPr>
          <w:rFonts w:ascii="Arial" w:hAnsi="Arial" w:cs="Arial"/>
          <w:sz w:val="28"/>
          <w:szCs w:val="28"/>
        </w:rPr>
        <w:t>）为</w:t>
      </w:r>
      <w:r>
        <w:rPr>
          <w:rFonts w:ascii="Arial" w:hAnsi="Arial" w:cs="Arial"/>
          <w:b/>
          <w:bCs/>
          <w:sz w:val="28"/>
          <w:szCs w:val="28"/>
        </w:rPr>
        <w:t>销售人员的销售定额提供准确的数据依据，让以此为基础的奖励更加</w:t>
      </w:r>
      <w:r>
        <w:rPr>
          <w:rFonts w:ascii="Arial" w:hAnsi="Arial" w:cs="Arial"/>
          <w:b/>
          <w:bCs/>
          <w:color w:val="CC3300"/>
          <w:sz w:val="28"/>
          <w:szCs w:val="28"/>
        </w:rPr>
        <w:t>合理。</w:t>
      </w:r>
    </w:p>
    <w:p>
      <w:pPr>
        <w:pStyle w:val="Normal"/>
        <w:rPr>
          <w:rFonts w:ascii="宋体;SimSun" w:hAnsi="宋体;SimSun" w:cs="宋体;SimSun"/>
          <w:vanish/>
          <w:sz w:val="24"/>
        </w:rPr>
      </w:pPr>
      <w:r>
        <w:rPr>
          <w:rFonts w:cs="宋体;SimSun" w:ascii="宋体;SimSun" w:hAnsi="宋体;SimSun"/>
          <w:vanish/>
          <w:sz w:val="24"/>
        </w:rPr>
      </w:r>
    </w:p>
    <w:p>
      <w:pPr>
        <w:pStyle w:val="Normal"/>
        <w:rPr>
          <w:rFonts w:ascii="Arial" w:hAnsi="Arial" w:cs="Arial"/>
          <w:b/>
          <w:bCs/>
          <w:color w:val="0000CC"/>
          <w:sz w:val="32"/>
          <w:szCs w:val="32"/>
        </w:rPr>
      </w:pPr>
      <w:r>
        <w:rPr>
          <w:rFonts w:cs="Arial" w:ascii="Arial" w:hAnsi="Arial"/>
          <w:b/>
          <w:bCs/>
          <w:color w:val="0000CC"/>
          <w:sz w:val="32"/>
          <w:szCs w:val="32"/>
        </w:rPr>
        <w:t>6</w:t>
      </w:r>
      <w:r>
        <w:rPr>
          <w:rFonts w:ascii="Arial" w:hAnsi="Arial" w:cs="Arial"/>
          <w:b/>
          <w:bCs/>
          <w:color w:val="0000CC"/>
          <w:sz w:val="32"/>
          <w:szCs w:val="32"/>
        </w:rPr>
        <w:t>、使得管理层能在早期就获得企业经营状况的概貌，了解销售是否在按计划进行，尽早判断出经营活动收益是否足够来支付成本和营业费用，及时做好跟踪决策。</w:t>
      </w:r>
    </w:p>
    <w:p>
      <w:pPr>
        <w:pStyle w:val="Normal"/>
        <w:widowControl/>
        <w:jc w:val="left"/>
        <w:rPr>
          <w:rFonts w:ascii="宋体;SimSun" w:hAnsi="宋体;SimSun" w:cs="宋体;SimSun"/>
          <w:vanish/>
          <w:kern w:val="0"/>
          <w:sz w:val="24"/>
        </w:rPr>
      </w:pPr>
      <w:r>
        <w:rPr>
          <w:rFonts w:ascii="Arial" w:hAnsi="Arial" w:cs="Arial"/>
          <w:b/>
          <w:bCs/>
          <w:color w:val="FF0000"/>
          <w:sz w:val="40"/>
          <w:szCs w:val="32"/>
        </w:rPr>
        <w:t>二、影响预测准确性的因素：</w:t>
      </w:r>
    </w:p>
    <w:p>
      <w:pPr>
        <w:pStyle w:val="Normal"/>
        <w:widowControl/>
        <w:ind w:left="420" w:right="0"/>
        <w:jc w:val="left"/>
        <w:rPr>
          <w:rFonts w:ascii="Arial" w:hAnsi="Arial" w:cs="Arial"/>
          <w:b/>
          <w:bCs/>
          <w:kern w:val="0"/>
          <w:sz w:val="28"/>
        </w:rPr>
      </w:pPr>
      <w:r>
        <w:rPr>
          <w:rFonts w:cs="Arial" w:ascii="Arial" w:hAnsi="Arial"/>
          <w:b/>
          <w:bCs/>
          <w:sz w:val="25"/>
        </w:rPr>
        <w:t>1</w:t>
      </w:r>
      <w:r>
        <w:rPr>
          <w:rFonts w:ascii="Arial" w:hAnsi="Arial" w:cs="Arial"/>
          <w:b/>
          <w:bCs/>
          <w:sz w:val="25"/>
        </w:rPr>
        <w:t>、管理层的重视程度</w:t>
      </w:r>
    </w:p>
    <w:p>
      <w:pPr>
        <w:pStyle w:val="Normal"/>
        <w:ind w:left="420" w:right="0"/>
        <w:rPr>
          <w:rFonts w:ascii="Arial" w:hAnsi="Arial" w:cs="Arial"/>
          <w:b/>
          <w:bCs/>
          <w:sz w:val="25"/>
        </w:rPr>
      </w:pPr>
      <w:r>
        <w:rPr>
          <w:rFonts w:cs="Arial" w:ascii="Arial" w:hAnsi="Arial"/>
          <w:sz w:val="25"/>
        </w:rPr>
        <w:t>2</w:t>
      </w:r>
      <w:r>
        <w:rPr>
          <w:rFonts w:ascii="Arial" w:hAnsi="Arial" w:cs="Arial"/>
          <w:sz w:val="25"/>
        </w:rPr>
        <w:t>、</w:t>
      </w:r>
      <w:r>
        <w:rPr>
          <w:rFonts w:ascii="Arial" w:hAnsi="Arial" w:cs="Arial"/>
          <w:b/>
          <w:bCs/>
          <w:sz w:val="25"/>
        </w:rPr>
        <w:t>是否有接收顾客组织内信息的渠道</w:t>
      </w:r>
    </w:p>
    <w:p>
      <w:pPr>
        <w:pStyle w:val="Normal"/>
        <w:ind w:left="420" w:right="0"/>
        <w:rPr>
          <w:rFonts w:ascii="Arial" w:hAnsi="Arial" w:cs="Arial"/>
          <w:b/>
          <w:bCs/>
          <w:sz w:val="25"/>
        </w:rPr>
      </w:pPr>
      <w:r>
        <w:rPr>
          <w:rFonts w:cs="Arial" w:ascii="Arial" w:hAnsi="Arial"/>
          <w:sz w:val="25"/>
        </w:rPr>
        <w:t>3</w:t>
      </w:r>
      <w:r>
        <w:rPr>
          <w:rFonts w:ascii="Arial" w:hAnsi="Arial" w:cs="Arial"/>
          <w:sz w:val="25"/>
        </w:rPr>
        <w:t>、</w:t>
      </w:r>
      <w:r>
        <w:rPr>
          <w:rFonts w:ascii="Arial" w:hAnsi="Arial" w:cs="Arial"/>
          <w:b/>
          <w:bCs/>
          <w:sz w:val="25"/>
        </w:rPr>
        <w:t>对预测的责任心：需要团队的努力（销售、供应链和生产部门的无缝流程）</w:t>
      </w:r>
    </w:p>
    <w:p>
      <w:pPr>
        <w:pStyle w:val="Normal"/>
        <w:ind w:left="420" w:right="0"/>
        <w:rPr>
          <w:rFonts w:ascii="Arial" w:hAnsi="Arial" w:cs="Arial"/>
          <w:b/>
          <w:bCs/>
          <w:sz w:val="25"/>
        </w:rPr>
      </w:pPr>
      <w:r>
        <w:rPr>
          <w:rFonts w:cs="Arial" w:ascii="Arial" w:hAnsi="Arial"/>
          <w:sz w:val="25"/>
        </w:rPr>
        <w:t>4</w:t>
      </w:r>
      <w:r>
        <w:rPr>
          <w:rFonts w:ascii="Arial" w:hAnsi="Arial" w:cs="Arial"/>
          <w:sz w:val="25"/>
        </w:rPr>
        <w:t>、</w:t>
      </w:r>
      <w:r>
        <w:rPr>
          <w:rFonts w:ascii="Arial" w:hAnsi="Arial" w:cs="Arial"/>
          <w:b/>
          <w:bCs/>
          <w:sz w:val="25"/>
        </w:rPr>
        <w:t>是否能获得相关辅助信息，诸如：新产品、设计变化、重要客户群体变化、促销行动、经济指标等信息的辅助渠道</w:t>
      </w:r>
    </w:p>
    <w:p>
      <w:pPr>
        <w:pStyle w:val="Normal"/>
        <w:ind w:left="420" w:right="0"/>
        <w:rPr>
          <w:rFonts w:ascii="Arial" w:hAnsi="Arial" w:cs="Arial"/>
          <w:b/>
          <w:bCs/>
          <w:sz w:val="25"/>
        </w:rPr>
      </w:pPr>
      <w:r>
        <w:rPr>
          <w:rFonts w:cs="Arial" w:ascii="Arial" w:hAnsi="Arial"/>
          <w:sz w:val="25"/>
        </w:rPr>
        <w:t>5</w:t>
      </w:r>
      <w:r>
        <w:rPr>
          <w:rFonts w:ascii="Arial" w:hAnsi="Arial" w:cs="Arial"/>
          <w:sz w:val="25"/>
        </w:rPr>
        <w:t>、</w:t>
      </w:r>
      <w:r>
        <w:rPr>
          <w:rFonts w:ascii="Arial" w:hAnsi="Arial" w:cs="Arial"/>
          <w:b/>
          <w:bCs/>
          <w:sz w:val="25"/>
        </w:rPr>
        <w:t>可以获得产品的历史需求信息</w:t>
      </w:r>
    </w:p>
    <w:p>
      <w:pPr>
        <w:pStyle w:val="Normal"/>
        <w:ind w:left="420" w:right="0"/>
        <w:rPr>
          <w:rFonts w:ascii="Arial" w:hAnsi="Arial" w:cs="Arial"/>
          <w:b/>
          <w:bCs/>
          <w:sz w:val="25"/>
        </w:rPr>
      </w:pPr>
      <w:r>
        <w:rPr>
          <w:rFonts w:cs="Arial" w:ascii="Arial" w:hAnsi="Arial"/>
          <w:sz w:val="25"/>
        </w:rPr>
        <w:t>6</w:t>
      </w:r>
      <w:r>
        <w:rPr>
          <w:rFonts w:ascii="Arial" w:hAnsi="Arial" w:cs="Arial"/>
          <w:sz w:val="25"/>
        </w:rPr>
        <w:t>、</w:t>
      </w:r>
      <w:r>
        <w:rPr>
          <w:rFonts w:ascii="Arial" w:hAnsi="Arial" w:cs="Arial"/>
          <w:b/>
          <w:bCs/>
          <w:sz w:val="25"/>
        </w:rPr>
        <w:t>能满足需要的计算机软硬件</w:t>
      </w:r>
    </w:p>
    <w:p>
      <w:pPr>
        <w:pStyle w:val="Normal"/>
        <w:widowControl/>
        <w:jc w:val="left"/>
        <w:rPr>
          <w:rFonts w:ascii="Arial" w:hAnsi="Arial" w:cs="Arial"/>
          <w:b/>
          <w:bCs/>
          <w:color w:val="FF0000"/>
          <w:sz w:val="40"/>
          <w:szCs w:val="32"/>
        </w:rPr>
      </w:pPr>
      <w:r>
        <w:rPr>
          <w:rFonts w:ascii="Arial" w:hAnsi="Arial" w:cs="Arial"/>
          <w:b/>
          <w:bCs/>
          <w:color w:val="FF0000"/>
          <w:sz w:val="40"/>
          <w:szCs w:val="32"/>
        </w:rPr>
        <w:t>三、销售预测要考虑的问题是：</w:t>
      </w:r>
      <w:r>
        <w:rPr>
          <w:rFonts w:ascii="Arial" w:hAnsi="Arial" w:cs="Arial" w:eastAsia="Arial"/>
          <w:b/>
          <w:bCs/>
          <w:color w:val="FF0000"/>
          <w:sz w:val="40"/>
          <w:szCs w:val="32"/>
        </w:rPr>
        <w:t xml:space="preserve"> </w:t>
      </w:r>
    </w:p>
    <w:p>
      <w:pPr>
        <w:pStyle w:val="Normal"/>
        <w:ind w:left="420" w:right="0"/>
        <w:rPr>
          <w:rFonts w:ascii="Arial" w:hAnsi="Arial" w:cs="Arial"/>
          <w:b/>
          <w:bCs/>
          <w:sz w:val="25"/>
        </w:rPr>
      </w:pPr>
      <w:r>
        <w:rPr>
          <w:rFonts w:cs="Arial" w:ascii="Arial" w:hAnsi="Arial"/>
          <w:b/>
          <w:bCs/>
          <w:sz w:val="25"/>
        </w:rPr>
        <w:t>1</w:t>
      </w:r>
      <w:r>
        <w:rPr>
          <w:rFonts w:ascii="Arial" w:hAnsi="Arial" w:cs="Arial"/>
          <w:b/>
          <w:bCs/>
          <w:sz w:val="25"/>
        </w:rPr>
        <w:t>、要预测哪些项目？</w:t>
      </w:r>
    </w:p>
    <w:p>
      <w:pPr>
        <w:pStyle w:val="Normal"/>
        <w:ind w:left="420" w:right="0"/>
        <w:rPr>
          <w:rFonts w:ascii="Arial" w:hAnsi="Arial" w:cs="Arial"/>
          <w:b/>
          <w:bCs/>
          <w:sz w:val="25"/>
        </w:rPr>
      </w:pPr>
      <w:r>
        <w:rPr>
          <w:rFonts w:cs="Arial" w:ascii="Arial" w:hAnsi="Arial"/>
          <w:b/>
          <w:bCs/>
          <w:sz w:val="25"/>
        </w:rPr>
        <w:t>2</w:t>
      </w:r>
      <w:r>
        <w:rPr>
          <w:rFonts w:ascii="Arial" w:hAnsi="Arial" w:cs="Arial"/>
          <w:b/>
          <w:bCs/>
          <w:sz w:val="25"/>
        </w:rPr>
        <w:t>、要预测多长的一段时间？</w:t>
      </w:r>
    </w:p>
    <w:p>
      <w:pPr>
        <w:pStyle w:val="Normal"/>
        <w:ind w:left="420" w:right="0"/>
        <w:rPr>
          <w:rFonts w:ascii="Arial" w:hAnsi="Arial" w:cs="Arial"/>
          <w:b/>
          <w:bCs/>
          <w:sz w:val="25"/>
        </w:rPr>
      </w:pPr>
      <w:r>
        <w:rPr>
          <w:rFonts w:cs="Arial" w:ascii="Arial" w:hAnsi="Arial"/>
          <w:b/>
          <w:bCs/>
          <w:sz w:val="25"/>
        </w:rPr>
        <w:t>3</w:t>
      </w:r>
      <w:r>
        <w:rPr>
          <w:rFonts w:ascii="Arial" w:hAnsi="Arial" w:cs="Arial"/>
          <w:b/>
          <w:bCs/>
          <w:sz w:val="25"/>
        </w:rPr>
        <w:t>、隔多长时间做一次销售预测？</w:t>
      </w:r>
    </w:p>
    <w:p>
      <w:pPr>
        <w:pStyle w:val="Normal"/>
        <w:ind w:left="420" w:right="0"/>
        <w:rPr>
          <w:rFonts w:ascii="Arial" w:hAnsi="Arial" w:cs="Arial"/>
          <w:b/>
          <w:bCs/>
          <w:sz w:val="25"/>
        </w:rPr>
      </w:pPr>
      <w:r>
        <w:rPr>
          <w:rFonts w:cs="Arial" w:ascii="Arial" w:hAnsi="Arial"/>
          <w:b/>
          <w:bCs/>
          <w:sz w:val="25"/>
        </w:rPr>
        <w:t>4</w:t>
      </w:r>
      <w:r>
        <w:rPr>
          <w:rFonts w:ascii="Arial" w:hAnsi="Arial" w:cs="Arial"/>
          <w:b/>
          <w:bCs/>
          <w:sz w:val="25"/>
        </w:rPr>
        <w:t>、进行销售预测、回顾和修改的经常程度如何？</w:t>
      </w:r>
    </w:p>
    <w:p>
      <w:pPr>
        <w:pStyle w:val="Normal"/>
        <w:ind w:left="420" w:right="0"/>
        <w:rPr>
          <w:rFonts w:ascii="Arial" w:hAnsi="Arial" w:cs="Arial"/>
          <w:b/>
          <w:bCs/>
          <w:sz w:val="25"/>
        </w:rPr>
      </w:pPr>
      <w:r>
        <w:rPr>
          <w:rFonts w:cs="Arial" w:ascii="Arial" w:hAnsi="Arial"/>
          <w:b/>
          <w:bCs/>
          <w:sz w:val="25"/>
        </w:rPr>
        <w:t>5</w:t>
      </w:r>
      <w:r>
        <w:rPr>
          <w:rFonts w:ascii="Arial" w:hAnsi="Arial" w:cs="Arial"/>
          <w:b/>
          <w:bCs/>
          <w:sz w:val="25"/>
        </w:rPr>
        <w:t>、如何制订销售预测的最大容许偏差？</w:t>
      </w:r>
    </w:p>
    <w:p>
      <w:pPr>
        <w:pStyle w:val="Normal"/>
        <w:widowControl/>
        <w:jc w:val="left"/>
        <w:rPr>
          <w:rFonts w:ascii="Arial" w:hAnsi="Arial" w:cs="Arial"/>
          <w:b/>
          <w:bCs/>
          <w:color w:val="FF0000"/>
          <w:sz w:val="40"/>
          <w:szCs w:val="32"/>
        </w:rPr>
      </w:pPr>
      <w:r>
        <w:rPr>
          <w:rFonts w:ascii="Arial" w:hAnsi="Arial" w:cs="Arial"/>
          <w:b/>
          <w:bCs/>
          <w:color w:val="FF0000"/>
          <w:sz w:val="40"/>
          <w:szCs w:val="32"/>
        </w:rPr>
        <w:t>四、预测的准确性是可以提高的！！</w:t>
      </w:r>
    </w:p>
    <w:p>
      <w:pPr>
        <w:pStyle w:val="Normal"/>
        <w:widowControl/>
        <w:jc w:val="left"/>
        <w:rPr>
          <w:rFonts w:ascii="宋体;SimSun" w:hAnsi="宋体;SimSun" w:cs="宋体;SimSun"/>
          <w:vanish/>
          <w:kern w:val="0"/>
          <w:sz w:val="30"/>
        </w:rPr>
      </w:pPr>
      <w:r>
        <w:rPr>
          <w:rFonts w:ascii="Arial" w:hAnsi="Arial" w:cs="Arial"/>
          <w:b/>
          <w:bCs/>
          <w:sz w:val="27"/>
        </w:rPr>
        <w:t>经验证明，随着时间的推移预测的准确性是可以提高的，如果：</w:t>
      </w:r>
    </w:p>
    <w:p>
      <w:pPr>
        <w:pStyle w:val="Normal"/>
        <w:ind w:left="420" w:right="0"/>
        <w:rPr>
          <w:rFonts w:ascii="Arial" w:hAnsi="Arial" w:cs="Arial"/>
          <w:b/>
          <w:bCs/>
          <w:sz w:val="25"/>
        </w:rPr>
      </w:pPr>
      <w:r>
        <w:rPr>
          <w:rFonts w:cs="Arial" w:ascii="Arial" w:hAnsi="Arial"/>
          <w:b/>
          <w:bCs/>
          <w:sz w:val="25"/>
        </w:rPr>
        <w:t>1</w:t>
      </w:r>
      <w:r>
        <w:rPr>
          <w:rFonts w:ascii="Arial" w:hAnsi="Arial" w:cs="Arial"/>
          <w:b/>
          <w:bCs/>
          <w:sz w:val="25"/>
        </w:rPr>
        <w:t>、该流程被提高到当作一种衡量业绩的关键指标的地位</w:t>
      </w:r>
    </w:p>
    <w:p>
      <w:pPr>
        <w:pStyle w:val="Normal"/>
        <w:ind w:left="420" w:right="0"/>
        <w:rPr>
          <w:rFonts w:ascii="Arial" w:hAnsi="Arial" w:cs="Arial"/>
          <w:b/>
          <w:bCs/>
          <w:sz w:val="25"/>
        </w:rPr>
      </w:pPr>
      <w:r>
        <w:rPr>
          <w:rFonts w:cs="Arial" w:ascii="Arial" w:hAnsi="Arial"/>
          <w:b/>
          <w:bCs/>
          <w:sz w:val="25"/>
        </w:rPr>
        <w:t>2</w:t>
      </w:r>
      <w:r>
        <w:rPr>
          <w:rFonts w:ascii="Arial" w:hAnsi="Arial" w:cs="Arial"/>
          <w:b/>
          <w:bCs/>
          <w:sz w:val="25"/>
        </w:rPr>
        <w:t>、流程对偏差进行了分析，并对根本性的原因进行了识别</w:t>
      </w:r>
    </w:p>
    <w:p>
      <w:pPr>
        <w:pStyle w:val="Normal"/>
        <w:ind w:left="420" w:right="0"/>
        <w:rPr>
          <w:rFonts w:ascii="Arial" w:hAnsi="Arial" w:cs="Arial"/>
          <w:b/>
          <w:bCs/>
          <w:sz w:val="25"/>
        </w:rPr>
      </w:pPr>
      <w:r>
        <w:rPr>
          <w:rFonts w:cs="Arial" w:ascii="Arial" w:hAnsi="Arial"/>
          <w:b/>
          <w:bCs/>
          <w:sz w:val="25"/>
        </w:rPr>
        <w:t>3</w:t>
      </w:r>
      <w:r>
        <w:rPr>
          <w:rFonts w:ascii="Arial" w:hAnsi="Arial" w:cs="Arial"/>
          <w:b/>
          <w:bCs/>
          <w:sz w:val="25"/>
        </w:rPr>
        <w:t>、流程是简单的</w:t>
      </w:r>
    </w:p>
    <w:p>
      <w:pPr>
        <w:pStyle w:val="Normal"/>
        <w:ind w:left="420" w:right="0"/>
        <w:rPr>
          <w:rFonts w:ascii="Arial" w:hAnsi="Arial" w:cs="Arial"/>
          <w:b/>
          <w:bCs/>
          <w:sz w:val="25"/>
        </w:rPr>
      </w:pPr>
      <w:r>
        <w:rPr>
          <w:rFonts w:cs="Arial" w:ascii="Arial" w:hAnsi="Arial"/>
          <w:b/>
          <w:bCs/>
          <w:sz w:val="25"/>
        </w:rPr>
        <w:t>4</w:t>
      </w:r>
      <w:r>
        <w:rPr>
          <w:rFonts w:ascii="Arial" w:hAnsi="Arial" w:cs="Arial"/>
          <w:b/>
          <w:bCs/>
          <w:sz w:val="25"/>
        </w:rPr>
        <w:t>、流程是结构化的</w:t>
      </w:r>
    </w:p>
    <w:p>
      <w:pPr>
        <w:pStyle w:val="Normal"/>
        <w:ind w:left="420" w:right="0"/>
        <w:rPr>
          <w:rFonts w:ascii="Arial" w:hAnsi="Arial" w:cs="Arial"/>
          <w:b/>
          <w:bCs/>
          <w:sz w:val="25"/>
        </w:rPr>
      </w:pPr>
      <w:r>
        <w:rPr>
          <w:rFonts w:cs="Arial" w:ascii="Arial" w:hAnsi="Arial"/>
          <w:b/>
          <w:bCs/>
          <w:sz w:val="25"/>
        </w:rPr>
        <w:t>5</w:t>
      </w:r>
      <w:r>
        <w:rPr>
          <w:rFonts w:ascii="Arial" w:hAnsi="Arial" w:cs="Arial"/>
          <w:b/>
          <w:bCs/>
          <w:sz w:val="25"/>
        </w:rPr>
        <w:t>、流程是关注焦点问题的</w:t>
      </w:r>
    </w:p>
    <w:p>
      <w:pPr>
        <w:pStyle w:val="Normal"/>
        <w:ind w:left="420" w:right="0"/>
        <w:rPr>
          <w:rFonts w:ascii="Arial" w:hAnsi="Arial" w:cs="Arial"/>
          <w:b/>
          <w:bCs/>
          <w:sz w:val="25"/>
        </w:rPr>
      </w:pPr>
      <w:r>
        <w:rPr>
          <w:rFonts w:cs="Arial" w:ascii="Arial" w:hAnsi="Arial"/>
          <w:b/>
          <w:bCs/>
          <w:sz w:val="25"/>
        </w:rPr>
        <w:t>6</w:t>
      </w:r>
      <w:r>
        <w:rPr>
          <w:rFonts w:ascii="Arial" w:hAnsi="Arial" w:cs="Arial"/>
          <w:b/>
          <w:bCs/>
          <w:sz w:val="25"/>
        </w:rPr>
        <w:t>、流程的输入由团队流程中合适的人来给出</w:t>
      </w:r>
    </w:p>
    <w:p>
      <w:pPr>
        <w:pStyle w:val="Normal"/>
        <w:widowControl/>
        <w:jc w:val="left"/>
        <w:rPr>
          <w:rFonts w:ascii="Arial" w:hAnsi="Arial" w:cs="Arial"/>
          <w:b/>
          <w:bCs/>
          <w:color w:val="FF0000"/>
          <w:sz w:val="40"/>
          <w:szCs w:val="32"/>
        </w:rPr>
      </w:pPr>
      <w:r>
        <w:rPr>
          <w:rFonts w:ascii="Arial" w:hAnsi="Arial" w:cs="Arial"/>
          <w:b/>
          <w:bCs/>
          <w:color w:val="FF0000"/>
          <w:sz w:val="40"/>
          <w:szCs w:val="32"/>
        </w:rPr>
        <w:t>五、衡量预测成果的关键业绩指标可以有：</w:t>
      </w:r>
    </w:p>
    <w:p>
      <w:pPr>
        <w:pStyle w:val="Normal"/>
        <w:widowControl/>
        <w:jc w:val="left"/>
        <w:rPr>
          <w:rFonts w:ascii="宋体;SimSun" w:hAnsi="宋体;SimSun" w:cs="Arial"/>
          <w:b/>
          <w:bCs/>
          <w:sz w:val="28"/>
          <w:szCs w:val="20"/>
        </w:rPr>
      </w:pPr>
      <w:r>
        <w:rPr>
          <w:rFonts w:cs="Arial"/>
          <w:b/>
          <w:bCs/>
          <w:color w:val="FF0000"/>
          <w:sz w:val="29"/>
          <w:u w:val="single"/>
        </w:rPr>
        <w:t>1</w:t>
      </w:r>
      <w:r>
        <w:rPr>
          <w:rFonts w:cs="Arial"/>
          <w:b/>
          <w:bCs/>
          <w:color w:val="FF0000"/>
          <w:sz w:val="29"/>
          <w:u w:val="single"/>
        </w:rPr>
        <w:t>、预测的准确度（数值）：</w:t>
      </w:r>
      <w:r>
        <w:rPr>
          <w:rFonts w:cs="Arial"/>
          <w:b/>
          <w:bCs/>
          <w:sz w:val="28"/>
          <w:szCs w:val="20"/>
        </w:rPr>
        <w:t>是在给定时间内，产品的预计需求数量和在同一时间段内产品实际需求数量的比值</w:t>
      </w:r>
    </w:p>
    <w:p>
      <w:pPr>
        <w:pStyle w:val="Normal"/>
        <w:rPr>
          <w:rFonts w:ascii="Arial" w:hAnsi="Arial" w:eastAsia="Times New Roman" w:cs="Arial"/>
          <w:b/>
          <w:bCs/>
          <w:sz w:val="32"/>
          <w:u w:val="single"/>
        </w:rPr>
      </w:pPr>
      <w:r>
        <w:rPr>
          <w:rFonts w:eastAsia="Times New Roman" w:cs="Arial" w:ascii="Arial" w:hAnsi="Arial"/>
          <w:sz w:val="20"/>
          <w:szCs w:val="20"/>
        </w:rPr>
        <w:tab/>
      </w:r>
      <w:r>
        <w:rPr>
          <w:rFonts w:ascii="Arial" w:hAnsi="Arial" w:cs="Arial"/>
          <w:b/>
          <w:bCs/>
          <w:sz w:val="29"/>
          <w:u w:val="single"/>
        </w:rPr>
        <w:t>计算公式</w:t>
      </w:r>
      <w:r>
        <w:rPr>
          <w:rFonts w:eastAsia="Times New Roman" w:cs="Arial" w:ascii="Arial" w:hAnsi="Arial"/>
          <w:b/>
          <w:bCs/>
          <w:sz w:val="29"/>
          <w:u w:val="single"/>
        </w:rPr>
        <w:t>:</w:t>
      </w:r>
    </w:p>
    <w:p>
      <w:pPr>
        <w:pStyle w:val="Normal"/>
        <w:rPr>
          <w:rFonts w:cs="Arial"/>
          <w:b/>
          <w:bCs/>
          <w:sz w:val="29"/>
          <w:u w:val="single"/>
        </w:rPr>
      </w:pPr>
      <w:r>
        <w:rPr>
          <w:rFonts w:eastAsia="Times New Roman" w:cs="Arial" w:ascii="Arial" w:hAnsi="Arial"/>
          <w:sz w:val="20"/>
          <w:szCs w:val="20"/>
        </w:rPr>
        <w:tab/>
      </w:r>
      <w:r>
        <w:rPr>
          <w:rFonts w:cs="Arial"/>
          <w:b/>
          <w:bCs/>
          <w:sz w:val="29"/>
          <w:u w:val="single"/>
        </w:rPr>
        <w:t>预测准确度％</w:t>
      </w:r>
      <w:r>
        <w:rPr>
          <w:rFonts w:cs="Arial"/>
          <w:b/>
          <w:bCs/>
          <w:sz w:val="29"/>
          <w:u w:val="single"/>
        </w:rPr>
        <w:t>=</w:t>
      </w:r>
      <w:r>
        <w:rPr>
          <w:rFonts w:cs="Arial"/>
          <w:b/>
          <w:bCs/>
          <w:sz w:val="29"/>
          <w:u w:val="single"/>
        </w:rPr>
        <w:t>产品的实际发运数量</w:t>
      </w:r>
      <w:r>
        <w:rPr>
          <w:rFonts w:cs="Arial"/>
          <w:b/>
          <w:bCs/>
          <w:sz w:val="29"/>
          <w:u w:val="single"/>
        </w:rPr>
        <w:t>(</w:t>
      </w:r>
      <w:r>
        <w:rPr>
          <w:rFonts w:cs="Arial"/>
          <w:b/>
          <w:bCs/>
          <w:sz w:val="29"/>
          <w:u w:val="single"/>
        </w:rPr>
        <w:t>每个单品</w:t>
      </w:r>
      <w:r>
        <w:rPr>
          <w:rFonts w:cs="Arial"/>
          <w:b/>
          <w:bCs/>
          <w:sz w:val="29"/>
          <w:u w:val="single"/>
        </w:rPr>
        <w:t>)</w:t>
      </w:r>
    </w:p>
    <w:p>
      <w:pPr>
        <w:pStyle w:val="Normal"/>
        <w:rPr>
          <w:rFonts w:cs="Arial"/>
          <w:b/>
          <w:bCs/>
          <w:sz w:val="29"/>
        </w:rPr>
      </w:pPr>
      <w:r>
        <w:rPr>
          <w:rFonts w:cs="Times New Roman" w:eastAsia="Times New Roman"/>
          <w:b/>
          <w:bCs/>
          <w:sz w:val="29"/>
        </w:rPr>
        <w:t xml:space="preserve">                </w:t>
      </w:r>
      <w:r>
        <w:rPr>
          <w:rFonts w:cs="Times New Roman" w:eastAsia="Times New Roman"/>
          <w:b/>
          <w:bCs/>
          <w:sz w:val="29"/>
        </w:rPr>
        <w:t xml:space="preserve">   </w:t>
      </w:r>
      <w:r>
        <w:rPr>
          <w:rFonts w:cs="Arial"/>
          <w:b/>
          <w:bCs/>
          <w:sz w:val="29"/>
        </w:rPr>
        <w:t>产品的预测发运数量</w:t>
      </w:r>
    </w:p>
    <w:p>
      <w:pPr>
        <w:pStyle w:val="Normal"/>
        <w:widowControl/>
        <w:jc w:val="left"/>
        <w:rPr/>
      </w:pPr>
      <w:r>
        <w:rPr>
          <w:rFonts w:cs="Arial"/>
          <w:b/>
          <w:bCs/>
          <w:color w:val="FF0000"/>
          <w:sz w:val="29"/>
          <w:u w:val="single"/>
        </w:rPr>
        <w:t>2</w:t>
      </w:r>
      <w:r>
        <w:rPr>
          <w:rFonts w:cs="Arial"/>
          <w:b/>
          <w:bCs/>
          <w:color w:val="FF0000"/>
          <w:sz w:val="29"/>
          <w:u w:val="single"/>
        </w:rPr>
        <w:t>、品种偏差率</w:t>
      </w:r>
      <w:r>
        <w:rPr>
          <w:rFonts w:cs="Arial"/>
          <w:b/>
          <w:bCs/>
          <w:color w:val="FF0000"/>
          <w:sz w:val="29"/>
          <w:u w:val="single"/>
        </w:rPr>
        <w:tab/>
      </w:r>
    </w:p>
    <w:p>
      <w:pPr>
        <w:pStyle w:val="Normal"/>
        <w:widowControl/>
        <w:jc w:val="left"/>
        <w:rPr>
          <w:rFonts w:cs="Arial"/>
          <w:b/>
          <w:bCs/>
          <w:sz w:val="29"/>
        </w:rPr>
      </w:pPr>
      <w:r>
        <w:rPr>
          <w:rFonts w:cs="Times New Roman" w:eastAsia="Times New Roman"/>
          <w:b/>
          <w:bCs/>
          <w:sz w:val="29"/>
        </w:rPr>
        <w:t xml:space="preserve">   </w:t>
      </w:r>
      <w:r>
        <w:rPr>
          <w:rFonts w:cs="Arial"/>
          <w:b/>
          <w:bCs/>
          <w:sz w:val="29"/>
        </w:rPr>
        <w:t>品种偏差率（百分比的形式）是将那些预计将被卖出但实际却未卖出的产品品种数与那些实际有卖出但未被预测到的情形相加，所得的和去除以预计将卖出产品品种的总数，所得到的比值。</w:t>
      </w:r>
    </w:p>
    <w:p>
      <w:pPr>
        <w:pStyle w:val="Normal"/>
        <w:ind w:firstLine="582" w:right="0"/>
        <w:rPr>
          <w:rFonts w:ascii="Arial" w:hAnsi="Arial" w:eastAsia="Times New Roman" w:cs="Arial"/>
          <w:vanish/>
          <w:sz w:val="20"/>
          <w:szCs w:val="20"/>
          <w:u w:val="single"/>
        </w:rPr>
      </w:pPr>
      <w:r>
        <w:rPr>
          <w:rFonts w:ascii="Arial" w:hAnsi="Arial" w:cs="Arial"/>
          <w:b/>
          <w:bCs/>
          <w:sz w:val="29"/>
          <w:u w:val="single"/>
        </w:rPr>
        <w:t>计算方法</w:t>
      </w:r>
      <w:r>
        <w:rPr>
          <w:rFonts w:cs="Arial" w:ascii="Arial" w:hAnsi="Arial"/>
          <w:b/>
          <w:bCs/>
          <w:sz w:val="29"/>
          <w:u w:val="single"/>
        </w:rPr>
        <w:t>:</w:t>
      </w:r>
    </w:p>
    <w:p>
      <w:pPr>
        <w:pStyle w:val="Normal"/>
        <w:ind w:firstLine="522" w:right="0"/>
        <w:rPr>
          <w:rFonts w:ascii="Arial" w:hAnsi="Arial" w:cs="Arial"/>
          <w:b/>
          <w:bCs/>
          <w:sz w:val="26"/>
          <w:szCs w:val="20"/>
          <w:u w:val="single"/>
        </w:rPr>
      </w:pPr>
      <w:r>
        <w:rPr>
          <w:rFonts w:ascii="Arial" w:hAnsi="Arial" w:cs="Arial"/>
          <w:b/>
          <w:bCs/>
          <w:sz w:val="26"/>
          <w:szCs w:val="20"/>
        </w:rPr>
        <w:t>品种偏差率％＝</w:t>
      </w:r>
      <w:r>
        <w:rPr>
          <w:rFonts w:cs="Arial" w:ascii="Arial" w:hAnsi="Arial"/>
          <w:b/>
          <w:bCs/>
          <w:sz w:val="26"/>
          <w:szCs w:val="20"/>
        </w:rPr>
        <w:t>1</w:t>
      </w:r>
      <w:r>
        <w:rPr>
          <w:rFonts w:ascii="Arial" w:hAnsi="Arial" w:cs="Arial"/>
          <w:b/>
          <w:bCs/>
          <w:sz w:val="26"/>
          <w:szCs w:val="20"/>
          <w:u w:val="single"/>
        </w:rPr>
        <w:t>－被预测到且又被卖出的产品品种数</w:t>
      </w:r>
    </w:p>
    <w:p>
      <w:pPr>
        <w:pStyle w:val="Normal"/>
        <w:ind w:firstLine="3132" w:right="0"/>
        <w:rPr>
          <w:rFonts w:ascii="宋体;SimSun" w:hAnsi="宋体;SimSun" w:cs="宋体;SimSun"/>
          <w:vanish/>
          <w:sz w:val="20"/>
          <w:szCs w:val="20"/>
        </w:rPr>
      </w:pPr>
      <w:r>
        <w:rPr>
          <w:rFonts w:ascii="Arial" w:hAnsi="Arial" w:cs="Arial"/>
          <w:b/>
          <w:bCs/>
          <w:sz w:val="26"/>
          <w:szCs w:val="20"/>
        </w:rPr>
        <w:t>预计卖出的产品品种的总数</w:t>
      </w:r>
      <w:r>
        <w:rPr>
          <w:rFonts w:ascii="Arial" w:hAnsi="Arial" w:cs="Arial" w:eastAsia="Arial"/>
          <w:b/>
          <w:bCs/>
          <w:sz w:val="26"/>
          <w:szCs w:val="20"/>
        </w:rPr>
        <w:t xml:space="preserve"> </w:t>
      </w:r>
    </w:p>
    <w:p>
      <w:pPr>
        <w:sectPr>
          <w:type w:val="nextPage"/>
          <w:pgSz w:w="11906" w:h="16838"/>
          <w:pgMar w:left="1797" w:right="1797" w:gutter="0" w:header="0" w:top="1440" w:footer="0" w:bottom="1440"/>
          <w:pgNumType w:fmt="decimal"/>
          <w:formProt w:val="false"/>
          <w:textDirection w:val="lrTb"/>
          <w:docGrid w:type="lines" w:linePitch="312" w:charSpace="0"/>
        </w:sectPr>
        <w:pStyle w:val="Normal"/>
        <w:rPr>
          <w:rFonts w:ascii="宋体;SimSun" w:hAnsi="宋体;SimSun" w:cs="宋体;SimSun"/>
          <w:vanish/>
          <w:sz w:val="20"/>
          <w:szCs w:val="20"/>
        </w:rPr>
      </w:pPr>
      <w:r>
        <w:rPr>
          <w:rFonts w:cs="宋体;SimSun" w:ascii="宋体;SimSun" w:hAnsi="宋体;SimSun"/>
          <w:vanish/>
          <w:sz w:val="20"/>
          <w:szCs w:val="20"/>
        </w:rPr>
      </w:r>
    </w:p>
    <w:p>
      <w:pPr>
        <w:pStyle w:val="Normal"/>
        <w:widowControl/>
        <w:jc w:val="left"/>
        <w:rPr>
          <w:rFonts w:ascii="Arial" w:hAnsi="Arial" w:cs="Arial"/>
          <w:b/>
          <w:bCs/>
          <w:color w:val="FF0000"/>
          <w:sz w:val="40"/>
          <w:szCs w:val="32"/>
        </w:rPr>
      </w:pPr>
      <w:r>
        <w:rPr>
          <w:rFonts w:cs="Arial" w:ascii="Arial" w:hAnsi="Arial"/>
          <w:b/>
          <w:bCs/>
          <w:color w:val="FF0000"/>
          <w:sz w:val="40"/>
          <w:szCs w:val="32"/>
        </w:rPr>
        <w:t>[</w:t>
      </w:r>
      <w:r>
        <w:rPr>
          <w:rFonts w:ascii="Arial" w:hAnsi="Arial" w:cs="Arial"/>
          <w:b/>
          <w:bCs/>
          <w:color w:val="FF0000"/>
          <w:sz w:val="40"/>
          <w:szCs w:val="32"/>
        </w:rPr>
        <w:t>订单管理</w:t>
      </w:r>
      <w:r>
        <w:rPr>
          <w:rFonts w:cs="Arial" w:ascii="Arial" w:hAnsi="Arial"/>
          <w:b/>
          <w:bCs/>
          <w:color w:val="FF0000"/>
          <w:sz w:val="40"/>
          <w:szCs w:val="32"/>
        </w:rPr>
        <w:t>]</w:t>
      </w:r>
    </w:p>
    <w:p>
      <w:pPr>
        <w:pStyle w:val="Normal"/>
        <w:rPr>
          <w:rFonts w:ascii="宋体;SimSun" w:hAnsi="宋体;SimSun" w:cs="宋体;SimSun"/>
          <w:b/>
          <w:bCs/>
          <w:color w:val="FF0000"/>
          <w:sz w:val="40"/>
          <w:szCs w:val="32"/>
        </w:rPr>
      </w:pPr>
      <w:r>
        <w:rPr>
          <w:rFonts w:cs="宋体;SimSun" w:ascii="宋体;SimSun" w:hAnsi="宋体;SimSun"/>
          <w:b/>
          <w:bCs/>
          <w:color w:val="FF0000"/>
          <w:sz w:val="40"/>
          <w:szCs w:val="32"/>
        </w:rPr>
      </w:r>
    </w:p>
    <w:p>
      <w:pPr>
        <w:pStyle w:val="Normal"/>
        <w:widowControl/>
        <w:rPr>
          <w:rFonts w:ascii="Arial" w:hAnsi="Arial" w:cs="Arial"/>
          <w:b/>
          <w:bCs/>
          <w:color w:val="0000CC"/>
          <w:kern w:val="0"/>
          <w:sz w:val="24"/>
        </w:rPr>
      </w:pPr>
      <w:r>
        <w:rPr>
          <w:rFonts w:ascii="Arial" w:hAnsi="Arial" w:cs="Arial"/>
          <w:b/>
          <w:bCs/>
          <w:color w:val="0000CC"/>
          <w:sz w:val="32"/>
          <w:szCs w:val="32"/>
          <w:u w:val="single"/>
        </w:rPr>
        <w:t>一、导入订单</w:t>
      </w:r>
      <w:r>
        <w:rPr>
          <w:rFonts w:ascii="Arial" w:hAnsi="Arial" w:cs="Arial" w:eastAsia="Arial"/>
          <w:b/>
          <w:bCs/>
          <w:color w:val="0000CC"/>
          <w:sz w:val="32"/>
          <w:szCs w:val="32"/>
          <w:u w:val="single"/>
        </w:rPr>
        <w:t xml:space="preserve"> </w:t>
      </w:r>
      <w:r>
        <w:rPr>
          <w:rFonts w:cs="Arial" w:ascii="Arial" w:hAnsi="Arial"/>
          <w:b/>
          <w:bCs/>
          <w:color w:val="0000CC"/>
          <w:sz w:val="28"/>
          <w:szCs w:val="28"/>
        </w:rPr>
        <w:t>(</w:t>
      </w:r>
      <w:r>
        <w:rPr>
          <w:rFonts w:cs="Arial" w:ascii="Arial" w:hAnsi="Arial"/>
          <w:b/>
          <w:bCs/>
          <w:color w:val="0000CC"/>
        </w:rPr>
        <w:t>ORDER ENTRY)</w:t>
      </w:r>
    </w:p>
    <w:p>
      <w:pPr>
        <w:pStyle w:val="Normal"/>
        <w:widowControl/>
        <w:jc w:val="left"/>
        <w:rPr>
          <w:rFonts w:ascii="宋体;SimSun" w:hAnsi="宋体;SimSun" w:cs="宋体;SimSun"/>
          <w:vanish/>
          <w:sz w:val="24"/>
        </w:rPr>
      </w:pPr>
      <w:r>
        <w:rPr>
          <w:rFonts w:ascii="Arial" w:hAnsi="Arial" w:cs="Arial"/>
          <w:sz w:val="28"/>
          <w:szCs w:val="28"/>
        </w:rPr>
        <w:t>•</w:t>
      </w:r>
      <w:r>
        <w:rPr>
          <w:rFonts w:ascii="Arial" w:hAnsi="Arial" w:cs="Arial"/>
          <w:b/>
          <w:bCs/>
          <w:sz w:val="28"/>
          <w:szCs w:val="28"/>
        </w:rPr>
        <w:t>在供应链的订单导入阶段，快速与正确的行动将极大地增强公司迎合顾客期望的能力。</w:t>
      </w:r>
    </w:p>
    <w:p>
      <w:pPr>
        <w:pStyle w:val="Normal"/>
        <w:widowControl/>
        <w:rPr>
          <w:rFonts w:ascii="Arial" w:hAnsi="Arial" w:cs="Arial"/>
          <w:b/>
          <w:bCs/>
          <w:color w:val="0000CC"/>
          <w:sz w:val="32"/>
          <w:szCs w:val="32"/>
          <w:u w:val="single"/>
        </w:rPr>
      </w:pPr>
      <w:r>
        <w:rPr>
          <w:rFonts w:ascii="Arial" w:hAnsi="Arial" w:cs="Arial"/>
          <w:b/>
          <w:bCs/>
          <w:color w:val="0000CC"/>
          <w:sz w:val="32"/>
          <w:szCs w:val="32"/>
          <w:u w:val="single"/>
        </w:rPr>
        <w:t>二、导入订单的流程是：</w:t>
      </w:r>
    </w:p>
    <w:p>
      <w:pPr>
        <w:pStyle w:val="Normal"/>
        <w:widowControl/>
        <w:jc w:val="left"/>
        <w:rPr>
          <w:rFonts w:ascii="Arial" w:hAnsi="Arial" w:cs="Arial"/>
          <w:b/>
          <w:bCs/>
          <w:kern w:val="0"/>
          <w:sz w:val="28"/>
          <w:szCs w:val="28"/>
        </w:rPr>
      </w:pPr>
      <w:r>
        <w:rPr>
          <w:rFonts w:ascii="Arial" w:hAnsi="Arial" w:cs="Arial"/>
          <w:sz w:val="28"/>
          <w:szCs w:val="28"/>
        </w:rPr>
        <w:t>–</w:t>
      </w:r>
      <w:r>
        <w:rPr>
          <w:rFonts w:ascii="Arial" w:hAnsi="Arial" w:cs="Arial"/>
          <w:b/>
          <w:bCs/>
          <w:sz w:val="28"/>
          <w:szCs w:val="28"/>
        </w:rPr>
        <w:t>由销售预测或实际订单引导。</w:t>
      </w:r>
    </w:p>
    <w:p>
      <w:pPr>
        <w:pStyle w:val="Normal"/>
        <w:rPr>
          <w:rFonts w:ascii="Arial" w:hAnsi="Arial" w:cs="Arial"/>
          <w:b/>
          <w:bCs/>
          <w:sz w:val="28"/>
          <w:szCs w:val="28"/>
        </w:rPr>
      </w:pPr>
      <w:r>
        <w:rPr>
          <w:rFonts w:ascii="Arial" w:hAnsi="Arial" w:cs="Arial"/>
          <w:sz w:val="28"/>
          <w:szCs w:val="28"/>
        </w:rPr>
        <w:t>–</w:t>
      </w:r>
      <w:r>
        <w:rPr>
          <w:rFonts w:ascii="Arial" w:hAnsi="Arial" w:cs="Arial"/>
          <w:b/>
          <w:bCs/>
          <w:sz w:val="28"/>
          <w:szCs w:val="28"/>
        </w:rPr>
        <w:t>对订单是否符合销售过滤条件做出快速评估，如果回答是肯定的，就确认订单</w:t>
      </w:r>
      <w:r>
        <w:rPr>
          <w:rFonts w:ascii="Arial" w:hAnsi="Arial" w:cs="Arial"/>
          <w:b/>
          <w:bCs/>
          <w:color w:val="CC3300"/>
          <w:sz w:val="28"/>
          <w:szCs w:val="28"/>
        </w:rPr>
        <w:t>（订单导入反应周期）。</w:t>
      </w:r>
    </w:p>
    <w:p>
      <w:pPr>
        <w:pStyle w:val="Normal"/>
        <w:rPr/>
      </w:pPr>
      <w:r>
        <w:rPr>
          <w:rFonts w:ascii="Arial" w:hAnsi="Arial" w:cs="Arial"/>
          <w:sz w:val="28"/>
          <w:szCs w:val="28"/>
        </w:rPr>
        <w:t>–</w:t>
      </w:r>
      <w:r>
        <w:rPr>
          <w:rFonts w:ascii="Arial" w:hAnsi="Arial" w:cs="Arial"/>
          <w:b/>
          <w:bCs/>
          <w:sz w:val="28"/>
          <w:szCs w:val="28"/>
        </w:rPr>
        <w:t>满足订单所需要的各种信息和规范都来自销售人员，并传至供应链的其它相关职能（销售和订单管理团队的绩效由</w:t>
      </w:r>
      <w:r>
        <w:rPr>
          <w:rFonts w:ascii="Arial" w:hAnsi="Arial" w:cs="Arial"/>
          <w:b/>
          <w:bCs/>
          <w:color w:val="CC3300"/>
          <w:sz w:val="28"/>
          <w:szCs w:val="28"/>
        </w:rPr>
        <w:t>订单导入反应周期和一次通过率来衡量</w:t>
      </w:r>
      <w:r>
        <w:rPr>
          <w:rFonts w:ascii="Arial" w:hAnsi="Arial" w:cs="Arial"/>
          <w:b/>
          <w:bCs/>
          <w:sz w:val="28"/>
          <w:szCs w:val="28"/>
        </w:rPr>
        <w:t>）。</w:t>
      </w:r>
    </w:p>
    <w:p>
      <w:pPr>
        <w:pStyle w:val="Normal"/>
        <w:widowControl/>
        <w:rPr>
          <w:rFonts w:ascii="Arial" w:hAnsi="Arial" w:cs="Arial"/>
          <w:b/>
          <w:bCs/>
          <w:color w:val="0000CC"/>
          <w:sz w:val="32"/>
          <w:szCs w:val="32"/>
          <w:u w:val="single"/>
        </w:rPr>
      </w:pPr>
      <w:r>
        <w:rPr>
          <w:rFonts w:ascii="Arial" w:hAnsi="Arial" w:cs="Arial"/>
          <w:b/>
          <w:bCs/>
          <w:color w:val="0000CC"/>
          <w:sz w:val="32"/>
          <w:szCs w:val="32"/>
          <w:u w:val="single"/>
        </w:rPr>
        <w:t>三、订单管理关注的衡量标准：</w:t>
      </w:r>
    </w:p>
    <w:p>
      <w:pPr>
        <w:pStyle w:val="Normal"/>
        <w:rPr>
          <w:rFonts w:ascii="Arial" w:hAnsi="Arial" w:cs="Arial"/>
          <w:b/>
          <w:bCs/>
          <w:color w:val="FF0000"/>
          <w:sz w:val="28"/>
          <w:szCs w:val="28"/>
        </w:rPr>
      </w:pPr>
      <w:r>
        <w:rPr>
          <w:rFonts w:cs="Arial" w:ascii="Arial" w:hAnsi="Arial"/>
          <w:b/>
          <w:bCs/>
          <w:color w:val="FF0000"/>
          <w:sz w:val="28"/>
          <w:szCs w:val="28"/>
        </w:rPr>
        <w:t>1</w:t>
      </w:r>
      <w:r>
        <w:rPr>
          <w:rFonts w:ascii="Arial" w:hAnsi="Arial" w:cs="Arial"/>
          <w:b/>
          <w:bCs/>
          <w:color w:val="FF0000"/>
          <w:sz w:val="28"/>
          <w:szCs w:val="28"/>
        </w:rPr>
        <w:t>、订单价值和类型帕累托</w:t>
      </w:r>
    </w:p>
    <w:p>
      <w:pPr>
        <w:pStyle w:val="Normal"/>
        <w:ind w:firstLine="843" w:right="0"/>
        <w:rPr>
          <w:rFonts w:ascii="Arial" w:hAnsi="Arial" w:cs="Arial"/>
          <w:b/>
          <w:bCs/>
          <w:sz w:val="28"/>
          <w:szCs w:val="28"/>
        </w:rPr>
      </w:pPr>
      <w:r>
        <w:rPr>
          <w:rFonts w:ascii="Arial" w:hAnsi="Arial" w:cs="Arial"/>
          <w:b/>
          <w:bCs/>
          <w:sz w:val="28"/>
          <w:szCs w:val="28"/>
        </w:rPr>
        <w:t>大多数订单的进入都是通过标准的渠道，但占到订单和金额</w:t>
      </w:r>
      <w:r>
        <w:rPr>
          <w:rFonts w:cs="Arial" w:ascii="Arial" w:hAnsi="Arial"/>
          <w:b/>
          <w:bCs/>
          <w:sz w:val="28"/>
          <w:szCs w:val="28"/>
        </w:rPr>
        <w:t>70</w:t>
      </w:r>
      <w:r>
        <w:rPr>
          <w:rFonts w:ascii="Arial" w:hAnsi="Arial" w:cs="Arial"/>
          <w:b/>
          <w:bCs/>
          <w:sz w:val="28"/>
          <w:szCs w:val="28"/>
        </w:rPr>
        <w:t>－</w:t>
      </w:r>
      <w:r>
        <w:rPr>
          <w:rFonts w:cs="Arial" w:ascii="Arial" w:hAnsi="Arial"/>
          <w:b/>
          <w:bCs/>
          <w:sz w:val="28"/>
          <w:szCs w:val="28"/>
        </w:rPr>
        <w:t>80</w:t>
      </w:r>
      <w:r>
        <w:rPr>
          <w:rFonts w:ascii="Arial" w:hAnsi="Arial" w:cs="Arial"/>
          <w:b/>
          <w:bCs/>
          <w:sz w:val="28"/>
          <w:szCs w:val="28"/>
        </w:rPr>
        <w:t>％的类型有哪些？哪一些因增加了时间、流程中返工的成本，而应该成为首先关注的焦点</w:t>
      </w:r>
      <w:r>
        <w:rPr>
          <w:rFonts w:cs="Arial" w:ascii="Arial" w:hAnsi="Arial"/>
          <w:b/>
          <w:bCs/>
          <w:sz w:val="28"/>
          <w:szCs w:val="28"/>
        </w:rPr>
        <w:t>?</w:t>
      </w:r>
      <w:r>
        <w:rPr>
          <w:rFonts w:ascii="Arial" w:hAnsi="Arial" w:cs="Arial"/>
          <w:b/>
          <w:bCs/>
          <w:sz w:val="28"/>
          <w:szCs w:val="28"/>
        </w:rPr>
        <w:t>另外，大客户如何下单？是否因产品线而产生显著的区别？哪种类型最容易产生差错？周期和成本如何？</w:t>
      </w:r>
    </w:p>
    <w:p>
      <w:pPr>
        <w:pStyle w:val="Normal"/>
        <w:rPr>
          <w:rFonts w:ascii="Arial" w:hAnsi="Arial" w:cs="Arial"/>
          <w:b/>
          <w:bCs/>
          <w:sz w:val="28"/>
          <w:szCs w:val="28"/>
        </w:rPr>
      </w:pPr>
      <w:r>
        <w:rPr>
          <w:rFonts w:cs="Arial" w:ascii="Arial" w:hAnsi="Arial"/>
          <w:b/>
          <w:bCs/>
          <w:color w:val="FF0000"/>
          <w:sz w:val="28"/>
          <w:szCs w:val="28"/>
        </w:rPr>
        <w:t>2</w:t>
      </w:r>
      <w:r>
        <w:rPr>
          <w:rFonts w:ascii="Arial" w:hAnsi="Arial" w:cs="Arial"/>
          <w:b/>
          <w:bCs/>
          <w:color w:val="FF0000"/>
          <w:sz w:val="28"/>
          <w:szCs w:val="28"/>
        </w:rPr>
        <w:t>、订单处理周期</w:t>
      </w:r>
    </w:p>
    <w:p>
      <w:pPr>
        <w:pStyle w:val="Normal"/>
        <w:ind w:firstLine="562" w:right="0"/>
        <w:rPr/>
      </w:pPr>
      <w:r>
        <w:rPr>
          <w:rFonts w:ascii="Arial" w:hAnsi="Arial" w:cs="Arial"/>
          <w:b/>
          <w:bCs/>
          <w:sz w:val="28"/>
          <w:szCs w:val="28"/>
        </w:rPr>
        <w:t>从终端客户确信已成功下单开始（如挂断电话、传真确认、两天内达到的信件、推销人员离去等</w:t>
      </w:r>
      <w:r>
        <w:rPr>
          <w:rFonts w:ascii="Arial" w:hAnsi="Arial" w:cs="Arial"/>
          <w:b/>
          <w:bCs/>
          <w:sz w:val="28"/>
          <w:szCs w:val="28"/>
        </w:rPr>
        <w:t>）</w:t>
      </w:r>
      <w:r>
        <w:rPr>
          <w:rFonts w:ascii="Arial" w:hAnsi="Arial" w:cs="Arial"/>
          <w:b/>
          <w:bCs/>
          <w:sz w:val="28"/>
          <w:szCs w:val="28"/>
        </w:rPr>
        <w:t>直到订单已确实进入系统</w:t>
      </w:r>
    </w:p>
    <w:p>
      <w:pPr>
        <w:pStyle w:val="Normal"/>
        <w:rPr>
          <w:rFonts w:ascii="Arial" w:hAnsi="Arial" w:cs="Arial"/>
          <w:b/>
          <w:bCs/>
          <w:sz w:val="28"/>
          <w:szCs w:val="28"/>
        </w:rPr>
      </w:pPr>
      <w:r>
        <w:rPr>
          <w:rFonts w:cs="Arial" w:ascii="Arial" w:hAnsi="Arial"/>
          <w:b/>
          <w:bCs/>
          <w:color w:val="FF0000"/>
          <w:sz w:val="28"/>
          <w:szCs w:val="28"/>
        </w:rPr>
        <w:t>3</w:t>
      </w:r>
      <w:r>
        <w:rPr>
          <w:rFonts w:ascii="Arial" w:hAnsi="Arial" w:cs="Arial"/>
          <w:b/>
          <w:bCs/>
          <w:color w:val="FF0000"/>
          <w:sz w:val="28"/>
          <w:szCs w:val="28"/>
        </w:rPr>
        <w:t>、订单一次通过率</w:t>
      </w:r>
    </w:p>
    <w:p>
      <w:pPr>
        <w:pStyle w:val="Normal"/>
        <w:ind w:firstLine="562" w:right="0"/>
        <w:rPr>
          <w:rFonts w:ascii="Arial" w:hAnsi="Arial" w:cs="Arial"/>
          <w:b/>
          <w:bCs/>
          <w:sz w:val="28"/>
          <w:szCs w:val="28"/>
        </w:rPr>
      </w:pPr>
      <w:r>
        <w:rPr>
          <w:rFonts w:ascii="Arial" w:hAnsi="Arial" w:cs="Arial"/>
          <w:b/>
          <w:bCs/>
          <w:sz w:val="28"/>
          <w:szCs w:val="28"/>
        </w:rPr>
        <w:t>指进入系统的合格订单的百分比，这些订单在进入系统时没有问题，也无需在这些订单进入时将它们暂时挂起以寻求获得额外的信息</w:t>
      </w:r>
    </w:p>
    <w:p>
      <w:pPr>
        <w:pStyle w:val="Normal"/>
        <w:rPr>
          <w:rFonts w:ascii="Arial" w:hAnsi="Arial" w:cs="Arial"/>
          <w:b/>
          <w:bCs/>
          <w:sz w:val="28"/>
          <w:szCs w:val="28"/>
        </w:rPr>
      </w:pPr>
      <w:r>
        <w:rPr>
          <w:rFonts w:cs="Arial" w:ascii="Arial" w:hAnsi="Arial"/>
          <w:b/>
          <w:bCs/>
          <w:color w:val="FF0000"/>
          <w:sz w:val="28"/>
          <w:szCs w:val="28"/>
        </w:rPr>
        <w:t>4</w:t>
      </w:r>
      <w:r>
        <w:rPr>
          <w:rFonts w:ascii="Arial" w:hAnsi="Arial" w:cs="Arial"/>
          <w:b/>
          <w:bCs/>
          <w:color w:val="FF0000"/>
          <w:sz w:val="28"/>
          <w:szCs w:val="28"/>
        </w:rPr>
        <w:t>、订单处理成本：</w:t>
      </w:r>
    </w:p>
    <w:p>
      <w:pPr>
        <w:pStyle w:val="Normal"/>
        <w:ind w:left="420" w:right="0"/>
        <w:rPr>
          <w:rFonts w:ascii="Arial" w:hAnsi="Arial" w:cs="Arial"/>
          <w:b/>
          <w:bCs/>
          <w:sz w:val="28"/>
          <w:szCs w:val="28"/>
        </w:rPr>
      </w:pPr>
      <w:r>
        <w:rPr>
          <w:rFonts w:cs="Arial" w:ascii="Arial" w:hAnsi="Arial"/>
          <w:b/>
          <w:bCs/>
          <w:sz w:val="28"/>
          <w:szCs w:val="28"/>
        </w:rPr>
        <w:t>1</w:t>
      </w:r>
      <w:r>
        <w:rPr>
          <w:rFonts w:ascii="Arial" w:hAnsi="Arial" w:cs="Arial"/>
          <w:b/>
          <w:bCs/>
          <w:sz w:val="28"/>
          <w:szCs w:val="28"/>
        </w:rPr>
        <w:t>）对基于直接劳动力成本和活动的单位订单成本的估计。如基于标准生产率的单位订单金额</w:t>
      </w:r>
    </w:p>
    <w:p>
      <w:pPr>
        <w:pStyle w:val="Normal"/>
        <w:ind w:left="420" w:right="0"/>
        <w:rPr>
          <w:rFonts w:ascii="Arial" w:hAnsi="Arial" w:cs="Arial"/>
          <w:b/>
          <w:bCs/>
          <w:sz w:val="28"/>
          <w:szCs w:val="28"/>
        </w:rPr>
      </w:pPr>
      <w:r>
        <w:rPr>
          <w:rFonts w:cs="Arial" w:ascii="Arial" w:hAnsi="Arial"/>
          <w:b/>
          <w:bCs/>
          <w:sz w:val="28"/>
          <w:szCs w:val="28"/>
        </w:rPr>
        <w:t>2</w:t>
      </w:r>
      <w:r>
        <w:rPr>
          <w:rFonts w:ascii="Arial" w:hAnsi="Arial" w:cs="Arial"/>
          <w:b/>
          <w:bCs/>
          <w:sz w:val="28"/>
          <w:szCs w:val="28"/>
        </w:rPr>
        <w:t>）也采用一种将支持性的基础设施成本考虑在内的分离方法。但在大多数公司中，要将真实成本分离出来是很困难的。比如，在支持一个网站时，很难区分哪一部分是劳动力成本，哪一部分又是基础设施成本</w:t>
      </w:r>
    </w:p>
    <w:p>
      <w:pPr>
        <w:pStyle w:val="Normal"/>
        <w:rPr>
          <w:rFonts w:ascii="Arial" w:hAnsi="Arial" w:cs="Arial"/>
          <w:b/>
          <w:bCs/>
          <w:sz w:val="28"/>
          <w:szCs w:val="28"/>
        </w:rPr>
      </w:pPr>
      <w:r>
        <w:rPr>
          <w:rFonts w:cs="Arial" w:ascii="Arial" w:hAnsi="Arial"/>
          <w:b/>
          <w:bCs/>
          <w:color w:val="FF0000"/>
          <w:sz w:val="28"/>
          <w:szCs w:val="28"/>
        </w:rPr>
        <w:t>5</w:t>
      </w:r>
      <w:r>
        <w:rPr>
          <w:rFonts w:ascii="Arial" w:hAnsi="Arial" w:cs="Arial"/>
          <w:b/>
          <w:bCs/>
          <w:color w:val="FF0000"/>
          <w:sz w:val="28"/>
          <w:szCs w:val="28"/>
        </w:rPr>
        <w:t>、订单状态更新延误</w:t>
      </w:r>
    </w:p>
    <w:p>
      <w:pPr>
        <w:pStyle w:val="Normal"/>
        <w:ind w:firstLine="562" w:right="0"/>
        <w:rPr>
          <w:rFonts w:ascii="Arial" w:hAnsi="Arial" w:cs="Arial"/>
          <w:b/>
          <w:bCs/>
          <w:sz w:val="28"/>
          <w:szCs w:val="28"/>
        </w:rPr>
      </w:pPr>
      <w:r>
        <w:rPr>
          <w:rFonts w:ascii="Arial" w:hAnsi="Arial" w:cs="Arial"/>
          <w:b/>
          <w:bCs/>
          <w:sz w:val="28"/>
          <w:szCs w:val="28"/>
        </w:rPr>
        <w:t>在流程的主要衡量点上，系统中的订单都应保持着当前状态。当前状态更新的延误将给主要客户带来一种被公司消极对待的印象。</w:t>
      </w:r>
    </w:p>
    <w:p>
      <w:pPr>
        <w:pStyle w:val="Normal"/>
        <w:ind w:firstLine="562" w:right="0"/>
        <w:rPr>
          <w:rFonts w:ascii="Arial" w:hAnsi="Arial" w:cs="Arial"/>
          <w:b/>
          <w:bCs/>
          <w:sz w:val="28"/>
          <w:szCs w:val="28"/>
        </w:rPr>
      </w:pPr>
      <w:r>
        <w:rPr>
          <w:rFonts w:ascii="Arial" w:hAnsi="Arial" w:cs="Arial"/>
          <w:b/>
          <w:bCs/>
          <w:sz w:val="28"/>
          <w:szCs w:val="28"/>
        </w:rPr>
        <w:t>订单类型（新顾客订单、老顾客订单、变化的订单）不应影响状态的更新，但会影响批复新订单和进入系统的时间长短。</w:t>
      </w:r>
    </w:p>
    <w:tbl>
      <w:tblPr>
        <w:tblpPr w:vertAnchor="text" w:horzAnchor="text" w:rightFromText="180" w:tblpX="1302" w:tblpY="1"/>
        <w:tblOverlap w:val="never"/>
        <w:tblW w:w="5700" w:type="dxa"/>
        <w:jc w:val="left"/>
        <w:tblInd w:w="0" w:type="dxa"/>
        <w:tblLayout w:type="fixed"/>
        <w:tblCellMar>
          <w:top w:w="0" w:type="dxa"/>
          <w:left w:w="0" w:type="dxa"/>
          <w:bottom w:w="0" w:type="dxa"/>
          <w:right w:w="0" w:type="dxa"/>
        </w:tblCellMar>
      </w:tblPr>
      <w:tblGrid>
        <w:gridCol w:w="2800"/>
        <w:gridCol w:w="2900"/>
      </w:tblGrid>
      <w:tr>
        <w:trPr>
          <w:trHeight w:val="300" w:hRule="atLeast"/>
        </w:trPr>
        <w:tc>
          <w:tcPr>
            <w:tcW w:w="280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SimSun" w:hAnsi="宋体;SimSun" w:cs="Arial"/>
                <w:b/>
                <w:bCs/>
                <w:sz w:val="28"/>
              </w:rPr>
            </w:pPr>
            <w:r>
              <w:rPr>
                <w:rFonts w:cs="Arial"/>
                <w:b/>
                <w:bCs/>
                <w:sz w:val="25"/>
              </w:rPr>
              <w:t>订单状态衡量点</w:t>
            </w:r>
          </w:p>
        </w:tc>
        <w:tc>
          <w:tcPr>
            <w:tcW w:w="2900" w:type="dxa"/>
            <w:tcBorders>
              <w:top w:val="single" w:sz="4" w:space="0" w:color="000000"/>
              <w:bottom w:val="single" w:sz="4" w:space="0" w:color="000000"/>
              <w:right w:val="single" w:sz="4" w:space="0" w:color="000000"/>
            </w:tcBorders>
            <w:vAlign w:val="bottom"/>
          </w:tcPr>
          <w:p>
            <w:pPr>
              <w:pStyle w:val="Normal"/>
              <w:jc w:val="center"/>
              <w:rPr>
                <w:rFonts w:ascii="宋体;SimSun" w:hAnsi="宋体;SimSun" w:cs="Arial"/>
                <w:b/>
                <w:bCs/>
                <w:sz w:val="28"/>
              </w:rPr>
            </w:pPr>
            <w:r>
              <w:rPr>
                <w:rFonts w:cs="Arial"/>
                <w:b/>
                <w:bCs/>
                <w:sz w:val="25"/>
              </w:rPr>
              <w:t>平均延误</w:t>
            </w:r>
            <w:r>
              <w:rPr>
                <w:rFonts w:cs="Arial" w:ascii="Arial" w:hAnsi="Arial"/>
                <w:b/>
                <w:bCs/>
                <w:sz w:val="25"/>
              </w:rPr>
              <w:t>(</w:t>
            </w:r>
            <w:r>
              <w:rPr>
                <w:rFonts w:cs="Arial"/>
                <w:b/>
                <w:bCs/>
                <w:sz w:val="25"/>
              </w:rPr>
              <w:t>小时</w:t>
            </w:r>
            <w:r>
              <w:rPr>
                <w:rFonts w:cs="Arial" w:ascii="Arial" w:hAnsi="Arial"/>
                <w:b/>
                <w:bCs/>
                <w:sz w:val="25"/>
              </w:rPr>
              <w:t>)</w:t>
            </w:r>
          </w:p>
        </w:tc>
      </w:tr>
      <w:tr>
        <w:trPr>
          <w:trHeight w:val="300" w:hRule="atLeast"/>
        </w:trPr>
        <w:tc>
          <w:tcPr>
            <w:tcW w:w="2800" w:type="dxa"/>
            <w:tcBorders>
              <w:left w:val="single" w:sz="4" w:space="0" w:color="000000"/>
              <w:bottom w:val="single" w:sz="4" w:space="0" w:color="000000"/>
              <w:right w:val="single" w:sz="4" w:space="0" w:color="000000"/>
            </w:tcBorders>
            <w:vAlign w:val="center"/>
          </w:tcPr>
          <w:p>
            <w:pPr>
              <w:pStyle w:val="Normal"/>
              <w:jc w:val="center"/>
              <w:rPr>
                <w:rFonts w:ascii="宋体;SimSun" w:hAnsi="宋体;SimSun" w:cs="Arial"/>
                <w:sz w:val="28"/>
              </w:rPr>
            </w:pPr>
            <w:r>
              <w:rPr>
                <w:rFonts w:cs="Arial"/>
                <w:sz w:val="25"/>
              </w:rPr>
              <w:t>进入</w:t>
            </w:r>
          </w:p>
        </w:tc>
        <w:tc>
          <w:tcPr>
            <w:tcW w:w="2900" w:type="dxa"/>
            <w:tcBorders>
              <w:bottom w:val="single" w:sz="4" w:space="0" w:color="000000"/>
              <w:right w:val="single" w:sz="4" w:space="0" w:color="000000"/>
            </w:tcBorders>
            <w:vAlign w:val="center"/>
          </w:tcPr>
          <w:p>
            <w:pPr>
              <w:pStyle w:val="Normal"/>
              <w:jc w:val="center"/>
              <w:rPr>
                <w:rFonts w:ascii="Arial" w:hAnsi="Arial" w:cs="Arial"/>
                <w:sz w:val="28"/>
              </w:rPr>
            </w:pPr>
            <w:r>
              <w:rPr>
                <w:rFonts w:cs="Arial" w:ascii="Arial" w:hAnsi="Arial"/>
                <w:sz w:val="25"/>
              </w:rPr>
              <w:t>0</w:t>
            </w:r>
          </w:p>
        </w:tc>
      </w:tr>
      <w:tr>
        <w:trPr>
          <w:trHeight w:val="300" w:hRule="atLeast"/>
        </w:trPr>
        <w:tc>
          <w:tcPr>
            <w:tcW w:w="2800" w:type="dxa"/>
            <w:tcBorders>
              <w:left w:val="single" w:sz="4" w:space="0" w:color="000000"/>
              <w:bottom w:val="single" w:sz="4" w:space="0" w:color="000000"/>
              <w:right w:val="single" w:sz="4" w:space="0" w:color="000000"/>
            </w:tcBorders>
            <w:vAlign w:val="center"/>
          </w:tcPr>
          <w:p>
            <w:pPr>
              <w:pStyle w:val="Normal"/>
              <w:jc w:val="center"/>
              <w:rPr>
                <w:rFonts w:ascii="宋体;SimSun" w:hAnsi="宋体;SimSun" w:cs="Arial"/>
                <w:sz w:val="28"/>
              </w:rPr>
            </w:pPr>
            <w:r>
              <w:rPr>
                <w:rFonts w:cs="Arial"/>
                <w:sz w:val="25"/>
              </w:rPr>
              <w:t>下单</w:t>
            </w:r>
          </w:p>
        </w:tc>
        <w:tc>
          <w:tcPr>
            <w:tcW w:w="2900" w:type="dxa"/>
            <w:tcBorders>
              <w:bottom w:val="single" w:sz="4" w:space="0" w:color="000000"/>
              <w:right w:val="single" w:sz="4" w:space="0" w:color="000000"/>
            </w:tcBorders>
            <w:vAlign w:val="center"/>
          </w:tcPr>
          <w:p>
            <w:pPr>
              <w:pStyle w:val="Normal"/>
              <w:jc w:val="center"/>
              <w:rPr>
                <w:rFonts w:ascii="Arial" w:hAnsi="Arial" w:cs="Arial"/>
                <w:sz w:val="28"/>
              </w:rPr>
            </w:pPr>
            <w:r>
              <w:rPr>
                <w:rFonts w:cs="Arial" w:ascii="Arial" w:hAnsi="Arial"/>
                <w:sz w:val="25"/>
              </w:rPr>
              <w:t>3</w:t>
            </w:r>
          </w:p>
        </w:tc>
      </w:tr>
      <w:tr>
        <w:trPr>
          <w:trHeight w:val="300" w:hRule="atLeast"/>
        </w:trPr>
        <w:tc>
          <w:tcPr>
            <w:tcW w:w="2800" w:type="dxa"/>
            <w:tcBorders>
              <w:left w:val="single" w:sz="4" w:space="0" w:color="000000"/>
              <w:bottom w:val="single" w:sz="4" w:space="0" w:color="000000"/>
              <w:right w:val="single" w:sz="4" w:space="0" w:color="000000"/>
            </w:tcBorders>
            <w:vAlign w:val="center"/>
          </w:tcPr>
          <w:p>
            <w:pPr>
              <w:pStyle w:val="Normal"/>
              <w:jc w:val="center"/>
              <w:rPr>
                <w:rFonts w:ascii="宋体;SimSun" w:hAnsi="宋体;SimSun" w:cs="Arial"/>
                <w:sz w:val="28"/>
              </w:rPr>
            </w:pPr>
            <w:r>
              <w:rPr>
                <w:rFonts w:cs="Arial"/>
                <w:sz w:val="25"/>
              </w:rPr>
              <w:t>完成</w:t>
            </w:r>
          </w:p>
        </w:tc>
        <w:tc>
          <w:tcPr>
            <w:tcW w:w="2900" w:type="dxa"/>
            <w:tcBorders>
              <w:bottom w:val="single" w:sz="4" w:space="0" w:color="000000"/>
              <w:right w:val="single" w:sz="4" w:space="0" w:color="000000"/>
            </w:tcBorders>
            <w:vAlign w:val="center"/>
          </w:tcPr>
          <w:p>
            <w:pPr>
              <w:pStyle w:val="Normal"/>
              <w:jc w:val="center"/>
              <w:rPr>
                <w:rFonts w:ascii="Arial" w:hAnsi="Arial" w:cs="Arial"/>
                <w:sz w:val="28"/>
              </w:rPr>
            </w:pPr>
            <w:r>
              <w:rPr>
                <w:rFonts w:cs="Arial" w:ascii="Arial" w:hAnsi="Arial"/>
                <w:sz w:val="25"/>
              </w:rPr>
              <w:t>12</w:t>
            </w:r>
          </w:p>
        </w:tc>
      </w:tr>
      <w:tr>
        <w:trPr>
          <w:trHeight w:val="300" w:hRule="atLeast"/>
        </w:trPr>
        <w:tc>
          <w:tcPr>
            <w:tcW w:w="2800" w:type="dxa"/>
            <w:tcBorders>
              <w:left w:val="single" w:sz="4" w:space="0" w:color="000000"/>
              <w:bottom w:val="single" w:sz="4" w:space="0" w:color="000000"/>
              <w:right w:val="single" w:sz="4" w:space="0" w:color="000000"/>
            </w:tcBorders>
            <w:vAlign w:val="center"/>
          </w:tcPr>
          <w:p>
            <w:pPr>
              <w:pStyle w:val="Normal"/>
              <w:jc w:val="center"/>
              <w:rPr>
                <w:rFonts w:ascii="宋体;SimSun" w:hAnsi="宋体;SimSun" w:cs="Arial"/>
                <w:sz w:val="28"/>
              </w:rPr>
            </w:pPr>
            <w:r>
              <w:rPr>
                <w:rFonts w:cs="Arial"/>
                <w:sz w:val="25"/>
              </w:rPr>
              <w:t>运输</w:t>
            </w:r>
          </w:p>
        </w:tc>
        <w:tc>
          <w:tcPr>
            <w:tcW w:w="2900" w:type="dxa"/>
            <w:tcBorders>
              <w:bottom w:val="single" w:sz="4" w:space="0" w:color="000000"/>
              <w:right w:val="single" w:sz="4" w:space="0" w:color="000000"/>
            </w:tcBorders>
            <w:vAlign w:val="center"/>
          </w:tcPr>
          <w:p>
            <w:pPr>
              <w:pStyle w:val="Normal"/>
              <w:jc w:val="center"/>
              <w:rPr>
                <w:rFonts w:ascii="Arial" w:hAnsi="Arial" w:cs="Arial"/>
                <w:sz w:val="28"/>
              </w:rPr>
            </w:pPr>
            <w:r>
              <w:rPr>
                <w:rFonts w:cs="Arial" w:ascii="Arial" w:hAnsi="Arial"/>
                <w:sz w:val="25"/>
              </w:rPr>
              <w:t>6</w:t>
            </w:r>
          </w:p>
        </w:tc>
      </w:tr>
    </w:tbl>
    <w:p>
      <w:pPr>
        <w:pStyle w:val="Normal"/>
        <w:rPr>
          <w:rFonts w:ascii="Arial" w:hAnsi="Arial" w:cs="Arial"/>
          <w:b/>
          <w:bCs/>
          <w:sz w:val="28"/>
          <w:szCs w:val="28"/>
        </w:rPr>
      </w:pPr>
      <w:r/>
      <w:r>
        <w:rPr>
          <w:rFonts w:cs="Arial" w:ascii="Arial" w:hAnsi="Arial"/>
          <w:b/>
          <w:bCs/>
          <w:color w:val="FF0000"/>
          <w:sz w:val="28"/>
          <w:szCs w:val="28"/>
        </w:rPr>
        <w:br w:type="textWrapping" w:clear="all"/>
      </w:r>
      <w:r>
        <w:rPr>
          <w:rFonts w:cs="Arial" w:ascii="Arial" w:hAnsi="Arial"/>
          <w:b/>
          <w:bCs/>
          <w:color w:val="FF0000"/>
          <w:sz w:val="28"/>
          <w:szCs w:val="28"/>
        </w:rPr>
        <w:t>6</w:t>
      </w:r>
      <w:r>
        <w:rPr>
          <w:rFonts w:ascii="Arial" w:hAnsi="Arial" w:cs="Arial"/>
          <w:b/>
          <w:bCs/>
          <w:color w:val="FF0000"/>
          <w:sz w:val="28"/>
          <w:szCs w:val="28"/>
        </w:rPr>
        <w:t>、退货</w:t>
      </w:r>
    </w:p>
    <w:p>
      <w:pPr>
        <w:pStyle w:val="Normal"/>
        <w:ind w:firstLine="562" w:right="0"/>
        <w:rPr>
          <w:rFonts w:ascii="Arial" w:hAnsi="Arial" w:cs="Arial"/>
          <w:b/>
          <w:bCs/>
          <w:sz w:val="28"/>
          <w:szCs w:val="28"/>
        </w:rPr>
      </w:pPr>
      <w:r>
        <w:rPr>
          <w:rFonts w:ascii="Arial" w:hAnsi="Arial" w:cs="Arial"/>
          <w:b/>
          <w:bCs/>
          <w:sz w:val="28"/>
          <w:szCs w:val="28"/>
        </w:rPr>
        <w:t>退货对组织将产生最大范围的影响，同时它也为了解过去发生了什么样的错误提供了最大的机会。我们应该时刻关注：哪些顾客有着最高百分比的销售退货率（各种原因）？</w:t>
      </w:r>
    </w:p>
    <w:p>
      <w:pPr>
        <w:pStyle w:val="Normal"/>
        <w:rPr>
          <w:rFonts w:ascii="Arial" w:hAnsi="Arial" w:cs="Arial"/>
          <w:b/>
          <w:bCs/>
          <w:sz w:val="28"/>
          <w:szCs w:val="28"/>
        </w:rPr>
      </w:pPr>
      <w:r>
        <w:rPr>
          <w:rFonts w:cs="Arial" w:ascii="Arial" w:hAnsi="Arial"/>
          <w:b/>
          <w:bCs/>
          <w:color w:val="FF0000"/>
          <w:sz w:val="28"/>
          <w:szCs w:val="28"/>
        </w:rPr>
        <w:t>7</w:t>
      </w:r>
      <w:r>
        <w:rPr>
          <w:rFonts w:ascii="Arial" w:hAnsi="Arial" w:cs="Arial"/>
          <w:b/>
          <w:bCs/>
          <w:color w:val="FF0000"/>
          <w:sz w:val="28"/>
          <w:szCs w:val="28"/>
        </w:rPr>
        <w:t>、订单活动趋势：</w:t>
      </w:r>
    </w:p>
    <w:p>
      <w:pPr>
        <w:pStyle w:val="Normal"/>
        <w:ind w:firstLine="562" w:right="0"/>
        <w:rPr>
          <w:rFonts w:ascii="Arial" w:hAnsi="Arial" w:cs="Arial"/>
          <w:b/>
          <w:bCs/>
          <w:sz w:val="28"/>
          <w:szCs w:val="28"/>
        </w:rPr>
      </w:pPr>
      <w:r>
        <w:rPr>
          <w:rFonts w:ascii="Arial" w:hAnsi="Arial" w:cs="Arial"/>
          <w:b/>
          <w:bCs/>
          <w:sz w:val="28"/>
          <w:szCs w:val="28"/>
        </w:rPr>
        <w:t>在会计年度中，订单活动在什么时候发生？</w:t>
      </w:r>
    </w:p>
    <w:p>
      <w:pPr>
        <w:pStyle w:val="Normal"/>
        <w:rPr>
          <w:rFonts w:ascii="Arial" w:hAnsi="Arial" w:cs="Arial"/>
          <w:b/>
          <w:bCs/>
          <w:sz w:val="28"/>
          <w:szCs w:val="28"/>
        </w:rPr>
      </w:pPr>
      <w:r>
        <w:rPr>
          <w:rFonts w:cs="Arial" w:ascii="Arial" w:hAnsi="Arial"/>
          <w:b/>
          <w:bCs/>
          <w:color w:val="FF0000"/>
          <w:sz w:val="28"/>
          <w:szCs w:val="28"/>
        </w:rPr>
        <w:t>8</w:t>
      </w:r>
      <w:r>
        <w:rPr>
          <w:rFonts w:ascii="Arial" w:hAnsi="Arial" w:cs="Arial"/>
          <w:b/>
          <w:bCs/>
          <w:color w:val="FF0000"/>
          <w:sz w:val="28"/>
          <w:szCs w:val="28"/>
        </w:rPr>
        <w:t>、订单付款的速度（订单支付时间）</w:t>
      </w:r>
    </w:p>
    <w:p>
      <w:pPr>
        <w:pStyle w:val="Normal"/>
        <w:ind w:firstLine="562" w:right="0"/>
        <w:rPr>
          <w:rFonts w:ascii="Arial" w:hAnsi="Arial" w:cs="Arial"/>
          <w:b/>
          <w:bCs/>
          <w:sz w:val="28"/>
          <w:szCs w:val="28"/>
        </w:rPr>
      </w:pPr>
      <w:r>
        <w:rPr>
          <w:rFonts w:ascii="Arial" w:hAnsi="Arial" w:cs="Arial"/>
          <w:b/>
          <w:bCs/>
          <w:sz w:val="28"/>
          <w:szCs w:val="28"/>
        </w:rPr>
        <w:t>订单付款关注的是付款的速度。客户在多长时间内向公司付款？合同中是否存在附加的优惠条款和条件？怎样使得客户向公司更快地付款？怎样改变客户的付款行为模式？问题</w:t>
      </w:r>
      <w:r>
        <w:rPr>
          <w:rFonts w:cs="Arial" w:ascii="Arial" w:hAnsi="Arial"/>
          <w:b/>
          <w:bCs/>
          <w:sz w:val="28"/>
          <w:szCs w:val="28"/>
        </w:rPr>
        <w:t xml:space="preserve">: </w:t>
      </w:r>
      <w:r>
        <w:rPr>
          <w:rFonts w:ascii="Arial" w:hAnsi="Arial" w:cs="Arial"/>
          <w:b/>
          <w:bCs/>
          <w:sz w:val="28"/>
          <w:szCs w:val="28"/>
        </w:rPr>
        <w:t>以订单的数量来衡量，那么付款天数的范围是多大？</w:t>
      </w:r>
    </w:p>
    <w:p>
      <w:pPr>
        <w:pStyle w:val="Normal"/>
        <w:rPr>
          <w:rFonts w:ascii="Arial" w:hAnsi="Arial" w:cs="Arial"/>
          <w:b/>
          <w:bCs/>
          <w:sz w:val="28"/>
          <w:szCs w:val="28"/>
        </w:rPr>
      </w:pPr>
      <w:r>
        <w:rPr>
          <w:rFonts w:cs="Arial" w:ascii="Arial" w:hAnsi="Arial"/>
          <w:b/>
          <w:bCs/>
          <w:color w:val="FF0000"/>
          <w:sz w:val="28"/>
          <w:szCs w:val="28"/>
        </w:rPr>
        <w:t>9</w:t>
      </w:r>
      <w:r>
        <w:rPr>
          <w:rFonts w:ascii="Arial" w:hAnsi="Arial" w:cs="Arial"/>
          <w:b/>
          <w:bCs/>
          <w:color w:val="FF0000"/>
          <w:sz w:val="28"/>
          <w:szCs w:val="28"/>
        </w:rPr>
        <w:t>、订单召回和取消：</w:t>
      </w:r>
    </w:p>
    <w:p>
      <w:pPr>
        <w:sectPr>
          <w:type w:val="nextPage"/>
          <w:pgSz w:w="11906" w:h="16838"/>
          <w:pgMar w:left="1797" w:right="1797" w:gutter="0" w:header="0" w:top="1440" w:footer="0" w:bottom="1440"/>
          <w:pgNumType w:fmt="decimal"/>
          <w:formProt w:val="false"/>
          <w:textDirection w:val="lrTb"/>
          <w:docGrid w:type="lines" w:linePitch="312" w:charSpace="0"/>
        </w:sectPr>
        <w:pStyle w:val="Normal"/>
        <w:ind w:firstLine="562" w:right="0"/>
        <w:rPr>
          <w:rFonts w:ascii="Arial" w:hAnsi="Arial" w:cs="Arial"/>
          <w:b/>
          <w:bCs/>
          <w:sz w:val="28"/>
          <w:szCs w:val="28"/>
        </w:rPr>
      </w:pPr>
      <w:r>
        <w:rPr>
          <w:rFonts w:ascii="Arial" w:hAnsi="Arial" w:cs="Arial"/>
          <w:b/>
          <w:bCs/>
          <w:sz w:val="28"/>
          <w:szCs w:val="28"/>
        </w:rPr>
        <w:t>订单召回衡量被客户召回修改的订单，而不论召回的时间有多长。订单召回损害了计划的周期，同事它会严重影响物料管理，并使得其他客户受到损失。</w:t>
      </w:r>
    </w:p>
    <w:p>
      <w:pPr>
        <w:pStyle w:val="Normal"/>
        <w:widowControl/>
        <w:jc w:val="left"/>
        <w:rPr>
          <w:rFonts w:ascii="Arial" w:hAnsi="Arial" w:cs="Arial"/>
          <w:b/>
          <w:bCs/>
          <w:color w:val="FF0000"/>
          <w:sz w:val="40"/>
          <w:szCs w:val="32"/>
        </w:rPr>
      </w:pPr>
      <w:r>
        <w:rPr>
          <w:rFonts w:cs="Arial" w:ascii="Arial" w:hAnsi="Arial"/>
          <w:b/>
          <w:bCs/>
          <w:color w:val="FF0000"/>
          <w:sz w:val="40"/>
          <w:szCs w:val="32"/>
        </w:rPr>
        <w:t>[</w:t>
      </w:r>
      <w:r>
        <w:rPr>
          <w:rFonts w:ascii="Arial" w:hAnsi="Arial" w:cs="Arial"/>
          <w:b/>
          <w:bCs/>
          <w:color w:val="FF0000"/>
          <w:sz w:val="40"/>
          <w:szCs w:val="32"/>
        </w:rPr>
        <w:t>物料及存货管理</w:t>
      </w:r>
      <w:r>
        <w:rPr>
          <w:rFonts w:cs="Arial" w:ascii="Arial" w:hAnsi="Arial"/>
          <w:b/>
          <w:bCs/>
          <w:color w:val="FF0000"/>
          <w:sz w:val="40"/>
          <w:szCs w:val="32"/>
        </w:rPr>
        <w:t>]</w:t>
      </w:r>
    </w:p>
    <w:p>
      <w:pPr>
        <w:pStyle w:val="Normal"/>
        <w:widowControl/>
        <w:rPr>
          <w:rFonts w:ascii="Arial" w:hAnsi="Arial" w:cs="Arial"/>
          <w:b/>
          <w:bCs/>
          <w:color w:val="0000CC"/>
          <w:sz w:val="32"/>
          <w:szCs w:val="32"/>
          <w:u w:val="single"/>
        </w:rPr>
      </w:pPr>
      <w:r>
        <w:rPr>
          <w:rFonts w:ascii="Arial" w:hAnsi="Arial" w:cs="Arial"/>
          <w:b/>
          <w:bCs/>
          <w:color w:val="0000CC"/>
          <w:sz w:val="32"/>
          <w:szCs w:val="32"/>
          <w:u w:val="single"/>
        </w:rPr>
        <w:t>一、物料及存货管理的范围</w:t>
      </w:r>
      <w:r>
        <w:rPr>
          <w:rFonts w:ascii="Arial" w:hAnsi="Arial" w:cs="Arial"/>
          <w:b/>
          <w:bCs/>
          <w:color w:val="0000CC"/>
          <w:sz w:val="32"/>
          <w:szCs w:val="32"/>
          <w:u w:val="single"/>
        </w:rPr>
        <w:t>–</w:t>
      </w:r>
    </w:p>
    <w:p>
      <w:pPr>
        <w:pStyle w:val="Normal"/>
        <w:widowControl/>
        <w:numPr>
          <w:ilvl w:val="0"/>
          <w:numId w:val="2"/>
        </w:numPr>
        <w:jc w:val="left"/>
        <w:rPr>
          <w:rFonts w:ascii="Arial" w:hAnsi="Arial" w:cs="Arial"/>
          <w:b/>
          <w:bCs/>
          <w:sz w:val="28"/>
          <w:szCs w:val="28"/>
        </w:rPr>
      </w:pPr>
      <w:r>
        <w:rPr>
          <w:rFonts w:ascii="Arial" w:hAnsi="Arial" w:cs="Arial"/>
          <w:b/>
          <w:bCs/>
          <w:sz w:val="28"/>
          <w:szCs w:val="28"/>
        </w:rPr>
        <w:t>预期物料的需要</w:t>
      </w:r>
      <w:r>
        <w:rPr>
          <w:rFonts w:ascii="Arial" w:hAnsi="Arial" w:cs="Arial" w:eastAsia="Arial"/>
          <w:b/>
          <w:bCs/>
          <w:sz w:val="28"/>
          <w:szCs w:val="28"/>
        </w:rPr>
        <w:t xml:space="preserve"> </w:t>
      </w:r>
      <w:r>
        <w:rPr>
          <w:rFonts w:cs="Arial" w:ascii="Arial" w:hAnsi="Arial"/>
          <w:b/>
          <w:bCs/>
          <w:sz w:val="28"/>
          <w:szCs w:val="28"/>
        </w:rPr>
        <w:t>(Anticipate )</w:t>
      </w:r>
    </w:p>
    <w:p>
      <w:pPr>
        <w:pStyle w:val="Normal"/>
        <w:numPr>
          <w:ilvl w:val="0"/>
          <w:numId w:val="2"/>
        </w:numPr>
        <w:rPr>
          <w:rFonts w:ascii="Arial" w:hAnsi="Arial" w:cs="Arial"/>
          <w:b/>
          <w:bCs/>
          <w:sz w:val="28"/>
          <w:szCs w:val="28"/>
        </w:rPr>
      </w:pPr>
      <w:r>
        <w:rPr>
          <w:rFonts w:ascii="Arial" w:hAnsi="Arial" w:cs="Arial"/>
          <w:b/>
          <w:bCs/>
          <w:sz w:val="28"/>
          <w:szCs w:val="28"/>
        </w:rPr>
        <w:t>寻找并获得原材料</w:t>
      </w:r>
      <w:r>
        <w:rPr>
          <w:rFonts w:ascii="Arial" w:hAnsi="Arial" w:cs="Arial" w:eastAsia="Arial"/>
          <w:b/>
          <w:bCs/>
          <w:sz w:val="28"/>
          <w:szCs w:val="28"/>
        </w:rPr>
        <w:t xml:space="preserve"> </w:t>
      </w:r>
      <w:r>
        <w:rPr>
          <w:rFonts w:cs="Arial" w:ascii="Arial" w:hAnsi="Arial"/>
          <w:b/>
          <w:bCs/>
          <w:sz w:val="28"/>
          <w:szCs w:val="28"/>
        </w:rPr>
        <w:t>(Source and obtain )</w:t>
      </w:r>
    </w:p>
    <w:p>
      <w:pPr>
        <w:pStyle w:val="Normal"/>
        <w:numPr>
          <w:ilvl w:val="0"/>
          <w:numId w:val="2"/>
        </w:numPr>
        <w:rPr>
          <w:rFonts w:ascii="Arial" w:hAnsi="Arial" w:cs="Arial"/>
          <w:b/>
          <w:bCs/>
          <w:sz w:val="28"/>
          <w:szCs w:val="28"/>
        </w:rPr>
      </w:pPr>
      <w:r>
        <w:rPr>
          <w:rFonts w:ascii="Arial" w:hAnsi="Arial" w:cs="Arial"/>
          <w:b/>
          <w:bCs/>
          <w:sz w:val="28"/>
          <w:szCs w:val="28"/>
        </w:rPr>
        <w:t>通知相关部门备好原材料</w:t>
      </w:r>
      <w:r>
        <w:rPr>
          <w:rFonts w:ascii="Arial" w:hAnsi="Arial" w:cs="Arial" w:eastAsia="Arial"/>
          <w:b/>
          <w:bCs/>
          <w:sz w:val="28"/>
          <w:szCs w:val="28"/>
        </w:rPr>
        <w:t xml:space="preserve"> </w:t>
      </w:r>
      <w:r>
        <w:rPr>
          <w:rFonts w:cs="Arial" w:ascii="Arial" w:hAnsi="Arial"/>
          <w:b/>
          <w:bCs/>
          <w:sz w:val="28"/>
          <w:szCs w:val="28"/>
        </w:rPr>
        <w:t>(availability)</w:t>
      </w:r>
    </w:p>
    <w:p>
      <w:pPr>
        <w:pStyle w:val="Normal"/>
        <w:numPr>
          <w:ilvl w:val="0"/>
          <w:numId w:val="2"/>
        </w:numPr>
        <w:rPr>
          <w:rFonts w:ascii="Arial" w:hAnsi="Arial" w:cs="Arial"/>
          <w:b/>
          <w:bCs/>
          <w:sz w:val="28"/>
          <w:szCs w:val="28"/>
        </w:rPr>
      </w:pPr>
      <w:r>
        <w:rPr>
          <w:rFonts w:ascii="Arial" w:hAnsi="Arial" w:cs="Arial"/>
          <w:b/>
          <w:bCs/>
          <w:sz w:val="28"/>
          <w:szCs w:val="28"/>
        </w:rPr>
        <w:t>接收</w:t>
      </w:r>
      <w:r>
        <w:rPr>
          <w:rFonts w:ascii="Arial" w:hAnsi="Arial" w:cs="Arial" w:eastAsia="Arial"/>
          <w:b/>
          <w:bCs/>
          <w:sz w:val="28"/>
          <w:szCs w:val="28"/>
        </w:rPr>
        <w:t xml:space="preserve"> </w:t>
      </w:r>
      <w:r>
        <w:rPr>
          <w:rFonts w:cs="Arial" w:ascii="Arial" w:hAnsi="Arial"/>
          <w:b/>
          <w:bCs/>
          <w:sz w:val="28"/>
          <w:szCs w:val="28"/>
        </w:rPr>
        <w:t>(Receiving)</w:t>
      </w:r>
    </w:p>
    <w:p>
      <w:pPr>
        <w:pStyle w:val="Normal"/>
        <w:numPr>
          <w:ilvl w:val="0"/>
          <w:numId w:val="2"/>
        </w:numPr>
        <w:rPr>
          <w:rFonts w:ascii="Arial" w:hAnsi="Arial" w:cs="Arial"/>
          <w:b/>
          <w:bCs/>
          <w:sz w:val="28"/>
          <w:szCs w:val="28"/>
        </w:rPr>
      </w:pPr>
      <w:r>
        <w:rPr>
          <w:rFonts w:ascii="Arial" w:hAnsi="Arial" w:cs="Arial"/>
          <w:b/>
          <w:bCs/>
          <w:sz w:val="28"/>
          <w:szCs w:val="28"/>
        </w:rPr>
        <w:t>按照现有资产监督并控制物料水平状况</w:t>
      </w:r>
      <w:r>
        <w:rPr>
          <w:rFonts w:ascii="Arial" w:hAnsi="Arial" w:cs="Arial" w:eastAsia="Arial"/>
          <w:b/>
          <w:bCs/>
          <w:sz w:val="28"/>
          <w:szCs w:val="28"/>
        </w:rPr>
        <w:t xml:space="preserve"> </w:t>
      </w:r>
      <w:r>
        <w:rPr>
          <w:rFonts w:cs="Arial" w:ascii="Arial" w:hAnsi="Arial"/>
          <w:b/>
          <w:bCs/>
          <w:sz w:val="28"/>
          <w:szCs w:val="28"/>
        </w:rPr>
        <w:t>(Monitor)</w:t>
      </w:r>
    </w:p>
    <w:p>
      <w:pPr>
        <w:pStyle w:val="Normal"/>
        <w:numPr>
          <w:ilvl w:val="0"/>
          <w:numId w:val="2"/>
        </w:numPr>
        <w:rPr>
          <w:rFonts w:ascii="Arial" w:hAnsi="Arial" w:cs="Arial"/>
          <w:b/>
          <w:bCs/>
          <w:sz w:val="28"/>
          <w:szCs w:val="28"/>
        </w:rPr>
      </w:pPr>
      <w:r>
        <w:rPr>
          <w:rFonts w:ascii="Arial" w:hAnsi="Arial" w:cs="Arial"/>
          <w:b/>
          <w:bCs/>
          <w:sz w:val="28"/>
          <w:szCs w:val="28"/>
        </w:rPr>
        <w:t>保值（市场</w:t>
      </w:r>
      <w:r>
        <w:rPr>
          <w:rFonts w:cs="Arial" w:ascii="Arial" w:hAnsi="Arial"/>
          <w:b/>
          <w:bCs/>
          <w:sz w:val="28"/>
          <w:szCs w:val="28"/>
        </w:rPr>
        <w:t>/</w:t>
      </w:r>
      <w:r>
        <w:rPr>
          <w:rFonts w:ascii="Arial" w:hAnsi="Arial" w:cs="Arial"/>
          <w:b/>
          <w:bCs/>
          <w:sz w:val="28"/>
          <w:szCs w:val="28"/>
        </w:rPr>
        <w:t>供应的不确定性）</w:t>
      </w:r>
      <w:r>
        <w:rPr>
          <w:rFonts w:ascii="Arial" w:hAnsi="Arial" w:cs="Arial" w:eastAsia="Arial"/>
          <w:b/>
          <w:bCs/>
          <w:sz w:val="28"/>
          <w:szCs w:val="28"/>
        </w:rPr>
        <w:t xml:space="preserve"> </w:t>
      </w:r>
      <w:r>
        <w:rPr>
          <w:rFonts w:cs="Arial" w:ascii="Arial" w:hAnsi="Arial"/>
          <w:b/>
          <w:bCs/>
          <w:sz w:val="28"/>
          <w:szCs w:val="28"/>
        </w:rPr>
        <w:t>(Hedge)</w:t>
      </w:r>
    </w:p>
    <w:p>
      <w:pPr>
        <w:pStyle w:val="Normal"/>
        <w:widowControl/>
        <w:rPr>
          <w:rFonts w:ascii="Arial" w:hAnsi="Arial" w:cs="Arial"/>
          <w:b/>
          <w:bCs/>
          <w:color w:val="0000CC"/>
          <w:sz w:val="32"/>
          <w:szCs w:val="32"/>
          <w:u w:val="single"/>
        </w:rPr>
      </w:pPr>
      <w:r>
        <w:rPr>
          <w:rFonts w:ascii="Arial" w:hAnsi="Arial" w:cs="Arial"/>
          <w:b/>
          <w:bCs/>
          <w:color w:val="0000CC"/>
          <w:sz w:val="32"/>
          <w:szCs w:val="32"/>
          <w:u w:val="single"/>
        </w:rPr>
        <w:t>二、物料及存货管理的目标：</w:t>
      </w:r>
    </w:p>
    <w:p>
      <w:pPr>
        <w:pStyle w:val="Normal"/>
        <w:widowControl/>
        <w:numPr>
          <w:ilvl w:val="0"/>
          <w:numId w:val="18"/>
        </w:numPr>
        <w:jc w:val="left"/>
        <w:rPr>
          <w:rFonts w:ascii="Arial" w:hAnsi="Arial" w:cs="Arial"/>
          <w:b/>
          <w:bCs/>
          <w:sz w:val="28"/>
          <w:szCs w:val="28"/>
        </w:rPr>
      </w:pPr>
      <w:r>
        <w:rPr>
          <w:rFonts w:ascii="Arial" w:hAnsi="Arial" w:cs="Arial"/>
          <w:b/>
          <w:bCs/>
          <w:sz w:val="28"/>
          <w:szCs w:val="28"/>
        </w:rPr>
        <w:t>支持其它流程</w:t>
      </w:r>
      <w:r>
        <w:rPr>
          <w:rFonts w:cs="Arial" w:ascii="Arial" w:hAnsi="Arial"/>
          <w:b/>
          <w:bCs/>
          <w:sz w:val="28"/>
          <w:szCs w:val="28"/>
        </w:rPr>
        <w:t xml:space="preserve">/ </w:t>
      </w:r>
      <w:r>
        <w:rPr>
          <w:rFonts w:ascii="Arial" w:hAnsi="Arial" w:cs="Arial"/>
          <w:b/>
          <w:bCs/>
          <w:sz w:val="28"/>
          <w:szCs w:val="28"/>
        </w:rPr>
        <w:t>活动</w:t>
      </w:r>
      <w:r>
        <w:rPr>
          <w:rFonts w:ascii="Arial" w:hAnsi="Arial" w:cs="Arial" w:eastAsia="Arial"/>
          <w:b/>
          <w:bCs/>
          <w:sz w:val="28"/>
          <w:szCs w:val="28"/>
        </w:rPr>
        <w:t xml:space="preserve"> </w:t>
      </w:r>
    </w:p>
    <w:p>
      <w:pPr>
        <w:pStyle w:val="Normal"/>
        <w:widowControl/>
        <w:numPr>
          <w:ilvl w:val="0"/>
          <w:numId w:val="18"/>
        </w:numPr>
        <w:jc w:val="left"/>
        <w:rPr>
          <w:rFonts w:ascii="Arial" w:hAnsi="Arial" w:cs="Arial"/>
          <w:b/>
          <w:bCs/>
          <w:sz w:val="28"/>
          <w:szCs w:val="28"/>
        </w:rPr>
      </w:pPr>
      <w:r>
        <w:rPr>
          <w:rFonts w:ascii="Arial" w:hAnsi="Arial" w:cs="Arial"/>
          <w:b/>
          <w:bCs/>
          <w:sz w:val="28"/>
          <w:szCs w:val="28"/>
        </w:rPr>
        <w:t>较高的服务水平</w:t>
      </w:r>
      <w:r>
        <w:rPr>
          <w:rFonts w:ascii="Arial" w:hAnsi="Arial" w:cs="Arial" w:eastAsia="Arial"/>
          <w:b/>
          <w:bCs/>
          <w:sz w:val="28"/>
          <w:szCs w:val="28"/>
        </w:rPr>
        <w:t xml:space="preserve"> </w:t>
      </w:r>
    </w:p>
    <w:p>
      <w:pPr>
        <w:pStyle w:val="Normal"/>
        <w:widowControl/>
        <w:numPr>
          <w:ilvl w:val="0"/>
          <w:numId w:val="18"/>
        </w:numPr>
        <w:jc w:val="left"/>
        <w:rPr>
          <w:rFonts w:ascii="Arial" w:hAnsi="Arial" w:cs="Arial"/>
          <w:b/>
          <w:bCs/>
          <w:sz w:val="28"/>
          <w:szCs w:val="28"/>
        </w:rPr>
      </w:pPr>
      <w:r>
        <w:rPr>
          <w:rFonts w:ascii="Arial" w:hAnsi="Arial" w:cs="Arial"/>
          <w:b/>
          <w:bCs/>
          <w:sz w:val="28"/>
          <w:szCs w:val="28"/>
        </w:rPr>
        <w:t>高质量</w:t>
      </w:r>
    </w:p>
    <w:p>
      <w:pPr>
        <w:pStyle w:val="Normal"/>
        <w:widowControl/>
        <w:numPr>
          <w:ilvl w:val="0"/>
          <w:numId w:val="18"/>
        </w:numPr>
        <w:jc w:val="left"/>
        <w:rPr>
          <w:rFonts w:ascii="Arial" w:hAnsi="Arial" w:cs="Arial"/>
          <w:b/>
          <w:bCs/>
          <w:sz w:val="28"/>
          <w:szCs w:val="28"/>
        </w:rPr>
      </w:pPr>
      <w:r>
        <w:rPr>
          <w:rFonts w:ascii="Arial" w:hAnsi="Arial" w:cs="Arial"/>
          <w:b/>
          <w:bCs/>
          <w:sz w:val="28"/>
          <w:szCs w:val="28"/>
        </w:rPr>
        <w:t>低成本</w:t>
      </w:r>
      <w:r>
        <w:rPr>
          <w:rFonts w:ascii="Arial" w:hAnsi="Arial" w:cs="Arial" w:eastAsia="Arial"/>
          <w:b/>
          <w:bCs/>
          <w:sz w:val="28"/>
          <w:szCs w:val="28"/>
        </w:rPr>
        <w:t xml:space="preserve"> </w:t>
      </w:r>
    </w:p>
    <w:p>
      <w:pPr>
        <w:pStyle w:val="Normal"/>
        <w:widowControl/>
        <w:numPr>
          <w:ilvl w:val="0"/>
          <w:numId w:val="18"/>
        </w:numPr>
        <w:jc w:val="left"/>
        <w:rPr>
          <w:rFonts w:ascii="Arial" w:hAnsi="Arial" w:cs="Arial"/>
          <w:b/>
          <w:bCs/>
          <w:sz w:val="28"/>
          <w:szCs w:val="28"/>
        </w:rPr>
      </w:pPr>
      <w:r>
        <w:rPr>
          <w:rFonts w:ascii="Arial" w:hAnsi="Arial" w:cs="Arial"/>
          <w:b/>
          <w:bCs/>
          <w:sz w:val="28"/>
          <w:szCs w:val="28"/>
        </w:rPr>
        <w:t>资金套牢较低</w:t>
      </w:r>
      <w:r>
        <w:rPr>
          <w:rFonts w:ascii="Arial" w:hAnsi="Arial" w:cs="Arial" w:eastAsia="Arial"/>
          <w:b/>
          <w:bCs/>
          <w:sz w:val="28"/>
          <w:szCs w:val="28"/>
        </w:rPr>
        <w:t xml:space="preserve"> </w:t>
      </w:r>
    </w:p>
    <w:p>
      <w:pPr>
        <w:pStyle w:val="Normal"/>
        <w:widowControl/>
        <w:rPr>
          <w:rFonts w:ascii="Arial" w:hAnsi="Arial" w:cs="Arial"/>
          <w:b/>
          <w:bCs/>
          <w:color w:val="0000CC"/>
          <w:sz w:val="32"/>
          <w:szCs w:val="32"/>
          <w:u w:val="single"/>
        </w:rPr>
      </w:pPr>
      <w:r>
        <w:rPr>
          <w:rFonts w:ascii="Arial" w:hAnsi="Arial" w:cs="Arial"/>
          <w:b/>
          <w:bCs/>
          <w:color w:val="0000CC"/>
          <w:sz w:val="32"/>
          <w:szCs w:val="32"/>
          <w:u w:val="single"/>
        </w:rPr>
        <w:t>三、存货的类型：</w:t>
      </w:r>
    </w:p>
    <w:p>
      <w:pPr>
        <w:pStyle w:val="Normal"/>
        <w:widowControl/>
        <w:numPr>
          <w:ilvl w:val="0"/>
          <w:numId w:val="3"/>
        </w:numPr>
        <w:jc w:val="left"/>
        <w:rPr>
          <w:rFonts w:ascii="Arial" w:hAnsi="Arial" w:cs="Arial"/>
          <w:b/>
          <w:bCs/>
          <w:sz w:val="28"/>
          <w:szCs w:val="28"/>
        </w:rPr>
      </w:pPr>
      <w:r>
        <w:rPr>
          <w:rFonts w:ascii="Arial" w:hAnsi="Arial" w:cs="Arial"/>
          <w:b/>
          <w:bCs/>
          <w:sz w:val="28"/>
          <w:szCs w:val="28"/>
        </w:rPr>
        <w:t>原材料，包括生产需要的元配件</w:t>
      </w:r>
    </w:p>
    <w:p>
      <w:pPr>
        <w:pStyle w:val="Normal"/>
        <w:numPr>
          <w:ilvl w:val="0"/>
          <w:numId w:val="3"/>
        </w:numPr>
        <w:rPr>
          <w:rFonts w:ascii="Arial" w:hAnsi="Arial" w:cs="Arial"/>
          <w:b/>
          <w:bCs/>
          <w:sz w:val="28"/>
          <w:szCs w:val="28"/>
        </w:rPr>
      </w:pPr>
      <w:r>
        <w:rPr>
          <w:rFonts w:ascii="Arial" w:hAnsi="Arial" w:cs="Arial"/>
          <w:b/>
          <w:bCs/>
          <w:sz w:val="28"/>
          <w:szCs w:val="28"/>
        </w:rPr>
        <w:t>在产品</w:t>
      </w:r>
    </w:p>
    <w:p>
      <w:pPr>
        <w:pStyle w:val="Normal"/>
        <w:numPr>
          <w:ilvl w:val="0"/>
          <w:numId w:val="3"/>
        </w:numPr>
        <w:rPr>
          <w:rFonts w:ascii="Arial" w:hAnsi="Arial" w:cs="Arial"/>
          <w:b/>
          <w:bCs/>
          <w:sz w:val="28"/>
          <w:szCs w:val="28"/>
        </w:rPr>
      </w:pPr>
      <w:r>
        <w:rPr>
          <w:rFonts w:ascii="Arial" w:hAnsi="Arial" w:cs="Arial"/>
          <w:b/>
          <w:bCs/>
          <w:sz w:val="28"/>
          <w:szCs w:val="28"/>
        </w:rPr>
        <w:t>成品</w:t>
      </w:r>
    </w:p>
    <w:p>
      <w:pPr>
        <w:pStyle w:val="Normal"/>
        <w:numPr>
          <w:ilvl w:val="0"/>
          <w:numId w:val="3"/>
        </w:numPr>
        <w:rPr>
          <w:rFonts w:ascii="Arial" w:hAnsi="Arial" w:cs="Arial"/>
          <w:b/>
          <w:bCs/>
          <w:sz w:val="28"/>
          <w:szCs w:val="28"/>
        </w:rPr>
      </w:pPr>
      <w:r>
        <w:rPr>
          <w:rFonts w:ascii="Arial" w:hAnsi="Arial" w:cs="Arial"/>
          <w:b/>
          <w:bCs/>
          <w:sz w:val="28"/>
          <w:szCs w:val="28"/>
        </w:rPr>
        <w:t>维护、修理以及运营所需备品配件（服务）</w:t>
      </w:r>
    </w:p>
    <w:p>
      <w:pPr>
        <w:pStyle w:val="Normal"/>
        <w:widowControl/>
        <w:rPr>
          <w:rFonts w:ascii="Arial" w:hAnsi="Arial" w:cs="Arial"/>
          <w:b/>
          <w:bCs/>
          <w:color w:val="0000CC"/>
          <w:sz w:val="32"/>
          <w:szCs w:val="32"/>
          <w:u w:val="single"/>
        </w:rPr>
      </w:pPr>
      <w:r>
        <w:rPr>
          <w:rFonts w:ascii="Arial" w:hAnsi="Arial" w:cs="Arial"/>
          <w:b/>
          <w:bCs/>
          <w:color w:val="0000CC"/>
          <w:sz w:val="32"/>
          <w:szCs w:val="32"/>
          <w:u w:val="single"/>
        </w:rPr>
        <w:t>四、存货的要素（原材料）</w:t>
      </w:r>
    </w:p>
    <w:p>
      <w:pPr>
        <w:pStyle w:val="Normal"/>
        <w:widowControl/>
        <w:jc w:val="left"/>
        <w:rPr>
          <w:rFonts w:ascii="Arial" w:hAnsi="Arial" w:cs="Arial"/>
          <w:b/>
          <w:bCs/>
          <w:sz w:val="28"/>
          <w:szCs w:val="28"/>
        </w:rPr>
      </w:pPr>
      <w:r>
        <w:rPr>
          <w:rFonts w:cs="Arial" w:ascii="Arial" w:hAnsi="Arial"/>
          <w:b/>
          <w:bCs/>
          <w:sz w:val="28"/>
          <w:szCs w:val="28"/>
        </w:rPr>
        <w:t>1</w:t>
      </w:r>
      <w:r>
        <w:rPr>
          <w:rFonts w:ascii="Arial" w:hAnsi="Arial" w:cs="Arial"/>
          <w:b/>
          <w:bCs/>
          <w:sz w:val="28"/>
          <w:szCs w:val="28"/>
        </w:rPr>
        <w:t>、</w:t>
      </w:r>
      <w:r>
        <w:rPr>
          <w:rFonts w:ascii="Arial" w:hAnsi="Arial" w:cs="Arial"/>
          <w:b/>
          <w:bCs/>
          <w:color w:val="FF0000"/>
          <w:sz w:val="28"/>
          <w:szCs w:val="28"/>
        </w:rPr>
        <w:t>周转库存（</w:t>
      </w:r>
      <w:r>
        <w:rPr>
          <w:rFonts w:cs="Arial" w:ascii="Arial" w:hAnsi="Arial"/>
          <w:b/>
          <w:bCs/>
          <w:color w:val="FF0000"/>
          <w:sz w:val="28"/>
          <w:szCs w:val="28"/>
        </w:rPr>
        <w:t>Cycle Stock</w:t>
      </w:r>
      <w:r>
        <w:rPr>
          <w:rFonts w:ascii="Arial" w:hAnsi="Arial" w:cs="Arial"/>
          <w:b/>
          <w:bCs/>
          <w:color w:val="FF0000"/>
          <w:sz w:val="28"/>
          <w:szCs w:val="28"/>
        </w:rPr>
        <w:t>）</w:t>
      </w:r>
      <w:r>
        <w:rPr>
          <w:rFonts w:ascii="Arial" w:hAnsi="Arial" w:cs="Arial"/>
          <w:b/>
          <w:bCs/>
          <w:sz w:val="28"/>
          <w:szCs w:val="28"/>
        </w:rPr>
        <w:t>：是为了支持成品生产所需补充的原材料库存，其目标是：与需求相适应</w:t>
      </w:r>
    </w:p>
    <w:p>
      <w:pPr>
        <w:pStyle w:val="Normal"/>
        <w:widowControl/>
        <w:jc w:val="left"/>
        <w:rPr>
          <w:rFonts w:ascii="Arial" w:hAnsi="Arial" w:cs="Arial"/>
          <w:b/>
          <w:bCs/>
          <w:sz w:val="28"/>
          <w:szCs w:val="28"/>
        </w:rPr>
      </w:pPr>
      <w:r>
        <w:rPr>
          <w:rFonts w:cs="Arial" w:ascii="Arial" w:hAnsi="Arial"/>
          <w:b/>
          <w:bCs/>
          <w:sz w:val="28"/>
          <w:szCs w:val="28"/>
        </w:rPr>
        <w:t>2</w:t>
      </w:r>
      <w:r>
        <w:rPr>
          <w:rFonts w:ascii="Arial" w:hAnsi="Arial" w:cs="Arial"/>
          <w:b/>
          <w:bCs/>
          <w:sz w:val="28"/>
          <w:szCs w:val="28"/>
        </w:rPr>
        <w:t>、</w:t>
      </w:r>
      <w:r>
        <w:rPr>
          <w:rFonts w:ascii="Arial" w:hAnsi="Arial" w:cs="Arial"/>
          <w:b/>
          <w:bCs/>
          <w:color w:val="FF0000"/>
          <w:sz w:val="28"/>
          <w:szCs w:val="28"/>
        </w:rPr>
        <w:t>安全库存（</w:t>
      </w:r>
      <w:r>
        <w:rPr>
          <w:rFonts w:cs="Arial" w:ascii="Arial" w:hAnsi="Arial"/>
          <w:b/>
          <w:bCs/>
          <w:color w:val="FF0000"/>
          <w:sz w:val="28"/>
          <w:szCs w:val="28"/>
        </w:rPr>
        <w:t>Safety Stock</w:t>
      </w:r>
      <w:r>
        <w:rPr>
          <w:rFonts w:ascii="Arial" w:hAnsi="Arial" w:cs="Arial"/>
          <w:b/>
          <w:bCs/>
          <w:color w:val="FF0000"/>
          <w:sz w:val="28"/>
          <w:szCs w:val="28"/>
        </w:rPr>
        <w:t>）：</w:t>
      </w:r>
      <w:r>
        <w:rPr>
          <w:rFonts w:ascii="Arial" w:hAnsi="Arial" w:cs="Arial"/>
          <w:b/>
          <w:bCs/>
          <w:sz w:val="28"/>
          <w:szCs w:val="28"/>
        </w:rPr>
        <w:t>是作为弥补我们无法准确预测的需求和供应商的交货时间，而预备的</w:t>
      </w:r>
      <w:r>
        <w:rPr>
          <w:rFonts w:ascii="Arial" w:hAnsi="Arial" w:cs="Arial" w:eastAsia="Arial"/>
          <w:b/>
          <w:bCs/>
          <w:sz w:val="28"/>
          <w:szCs w:val="28"/>
        </w:rPr>
        <w:t xml:space="preserve"> </w:t>
      </w:r>
      <w:r>
        <w:rPr>
          <w:rFonts w:ascii="Arial" w:hAnsi="Arial" w:cs="Arial"/>
          <w:b/>
          <w:bCs/>
          <w:sz w:val="28"/>
          <w:szCs w:val="28"/>
        </w:rPr>
        <w:t>“</w:t>
      </w:r>
      <w:r>
        <w:rPr>
          <w:rFonts w:ascii="Arial" w:hAnsi="Arial" w:cs="Arial"/>
          <w:b/>
          <w:bCs/>
          <w:sz w:val="28"/>
          <w:szCs w:val="28"/>
        </w:rPr>
        <w:t>缓冲器</w:t>
      </w:r>
      <w:r>
        <w:rPr>
          <w:rFonts w:ascii="Arial" w:hAnsi="Arial" w:cs="Arial"/>
          <w:b/>
          <w:bCs/>
          <w:sz w:val="28"/>
          <w:szCs w:val="28"/>
        </w:rPr>
        <w:t>”</w:t>
      </w:r>
      <w:r>
        <w:rPr>
          <w:rFonts w:ascii="Arial" w:hAnsi="Arial" w:cs="Arial" w:eastAsia="Arial"/>
          <w:b/>
          <w:bCs/>
          <w:sz w:val="28"/>
          <w:szCs w:val="28"/>
        </w:rPr>
        <w:t xml:space="preserve"> </w:t>
      </w:r>
      <w:r>
        <w:rPr>
          <w:rFonts w:ascii="Arial" w:hAnsi="Arial" w:cs="Arial"/>
          <w:b/>
          <w:bCs/>
          <w:sz w:val="28"/>
          <w:szCs w:val="28"/>
        </w:rPr>
        <w:t>其目标是：最小化</w:t>
      </w:r>
    </w:p>
    <w:p>
      <w:pPr>
        <w:pStyle w:val="Normal"/>
        <w:widowControl/>
        <w:jc w:val="left"/>
        <w:rPr>
          <w:rFonts w:ascii="Arial" w:hAnsi="Arial" w:cs="Arial"/>
          <w:b/>
          <w:bCs/>
          <w:sz w:val="28"/>
          <w:szCs w:val="28"/>
        </w:rPr>
      </w:pPr>
      <w:r>
        <w:rPr>
          <w:rFonts w:cs="Arial" w:ascii="Arial" w:hAnsi="Arial"/>
          <w:b/>
          <w:bCs/>
          <w:sz w:val="28"/>
          <w:szCs w:val="28"/>
        </w:rPr>
        <w:t>3</w:t>
      </w:r>
      <w:r>
        <w:rPr>
          <w:rFonts w:ascii="Arial" w:hAnsi="Arial" w:cs="Arial"/>
          <w:b/>
          <w:bCs/>
          <w:sz w:val="28"/>
          <w:szCs w:val="28"/>
        </w:rPr>
        <w:t>、</w:t>
      </w:r>
      <w:r>
        <w:rPr>
          <w:rFonts w:ascii="Arial" w:hAnsi="Arial" w:cs="Arial"/>
          <w:b/>
          <w:bCs/>
          <w:color w:val="FF0000"/>
          <w:sz w:val="28"/>
          <w:szCs w:val="28"/>
        </w:rPr>
        <w:t>超额库存（</w:t>
      </w:r>
      <w:r>
        <w:rPr>
          <w:rFonts w:cs="Arial" w:ascii="Arial" w:hAnsi="Arial"/>
          <w:b/>
          <w:bCs/>
          <w:color w:val="FF0000"/>
          <w:sz w:val="28"/>
          <w:szCs w:val="28"/>
        </w:rPr>
        <w:t>Excess Stock</w:t>
      </w:r>
      <w:r>
        <w:rPr>
          <w:rFonts w:ascii="Arial" w:hAnsi="Arial" w:cs="Arial"/>
          <w:b/>
          <w:bCs/>
          <w:color w:val="FF0000"/>
          <w:sz w:val="28"/>
          <w:szCs w:val="28"/>
        </w:rPr>
        <w:t>）：</w:t>
      </w:r>
      <w:r>
        <w:rPr>
          <w:rFonts w:ascii="Arial" w:hAnsi="Arial" w:cs="Arial"/>
          <w:b/>
          <w:bCs/>
          <w:sz w:val="28"/>
          <w:szCs w:val="28"/>
        </w:rPr>
        <w:t>是指库存中超过补货需要以及安全库存</w:t>
      </w:r>
      <w:r>
        <w:rPr>
          <w:rFonts w:ascii="Arial" w:hAnsi="Arial" w:cs="Arial" w:eastAsia="Arial"/>
          <w:b/>
          <w:bCs/>
          <w:sz w:val="28"/>
          <w:szCs w:val="28"/>
        </w:rPr>
        <w:t xml:space="preserve"> </w:t>
      </w:r>
      <w:r>
        <w:rPr>
          <w:rFonts w:ascii="Arial" w:hAnsi="Arial" w:cs="Arial"/>
          <w:b/>
          <w:bCs/>
          <w:sz w:val="28"/>
          <w:szCs w:val="28"/>
        </w:rPr>
        <w:t>“</w:t>
      </w:r>
      <w:r>
        <w:rPr>
          <w:rFonts w:ascii="Arial" w:hAnsi="Arial" w:cs="Arial"/>
          <w:b/>
          <w:bCs/>
          <w:sz w:val="28"/>
          <w:szCs w:val="28"/>
        </w:rPr>
        <w:t>缓冲</w:t>
      </w:r>
      <w:r>
        <w:rPr>
          <w:rFonts w:ascii="Arial" w:hAnsi="Arial" w:cs="Arial"/>
          <w:b/>
          <w:bCs/>
          <w:sz w:val="28"/>
          <w:szCs w:val="28"/>
        </w:rPr>
        <w:t>”</w:t>
      </w:r>
      <w:r>
        <w:rPr>
          <w:rFonts w:ascii="Arial" w:hAnsi="Arial" w:cs="Arial" w:eastAsia="Arial"/>
          <w:b/>
          <w:bCs/>
          <w:sz w:val="28"/>
          <w:szCs w:val="28"/>
        </w:rPr>
        <w:t xml:space="preserve"> </w:t>
      </w:r>
      <w:r>
        <w:rPr>
          <w:rFonts w:ascii="Arial" w:hAnsi="Arial" w:cs="Arial"/>
          <w:b/>
          <w:bCs/>
          <w:sz w:val="28"/>
          <w:szCs w:val="28"/>
        </w:rPr>
        <w:t>的那部分存货其目标是：实际消除</w:t>
      </w:r>
    </w:p>
    <w:p>
      <w:pPr>
        <w:pStyle w:val="Normal"/>
        <w:widowControl/>
        <w:jc w:val="left"/>
        <w:rPr/>
      </w:pPr>
      <w:r>
        <w:rPr>
          <w:rFonts w:cs="Arial" w:ascii="Arial" w:hAnsi="Arial"/>
          <w:b/>
          <w:bCs/>
          <w:sz w:val="28"/>
          <w:szCs w:val="28"/>
        </w:rPr>
        <w:t>4</w:t>
      </w:r>
      <w:r>
        <w:rPr>
          <w:rFonts w:ascii="Arial" w:hAnsi="Arial" w:cs="Arial"/>
          <w:b/>
          <w:bCs/>
          <w:sz w:val="28"/>
          <w:szCs w:val="28"/>
        </w:rPr>
        <w:t>、</w:t>
      </w:r>
      <w:r>
        <w:rPr>
          <w:rFonts w:ascii="Arial" w:hAnsi="Arial" w:cs="Arial"/>
          <w:b/>
          <w:bCs/>
          <w:color w:val="FF0000"/>
          <w:sz w:val="28"/>
          <w:szCs w:val="28"/>
        </w:rPr>
        <w:t>积压库存（</w:t>
      </w:r>
      <w:r>
        <w:rPr>
          <w:rFonts w:cs="Arial" w:ascii="Arial" w:hAnsi="Arial"/>
          <w:b/>
          <w:bCs/>
          <w:color w:val="FF0000"/>
          <w:sz w:val="28"/>
          <w:szCs w:val="28"/>
        </w:rPr>
        <w:t>Obsolete Stock</w:t>
      </w:r>
      <w:r>
        <w:rPr>
          <w:rFonts w:ascii="Arial" w:hAnsi="Arial" w:cs="Arial"/>
          <w:b/>
          <w:bCs/>
          <w:color w:val="FF0000"/>
          <w:sz w:val="28"/>
          <w:szCs w:val="28"/>
        </w:rPr>
        <w:t>）：</w:t>
      </w:r>
      <w:r>
        <w:rPr>
          <w:rFonts w:ascii="Arial" w:hAnsi="Arial" w:cs="Arial"/>
          <w:b/>
          <w:bCs/>
          <w:sz w:val="28"/>
          <w:szCs w:val="28"/>
        </w:rPr>
        <w:t>是指因为不适合投放市场，或用于生产，需要报废或折价售出的那部分存货。其目标是：实际消除</w:t>
      </w:r>
    </w:p>
    <w:p>
      <w:pPr>
        <w:pStyle w:val="Normal"/>
        <w:widowControl/>
        <w:rPr>
          <w:rFonts w:ascii="Arial" w:hAnsi="Arial" w:cs="Arial"/>
          <w:b/>
          <w:bCs/>
          <w:color w:val="0000CC"/>
          <w:sz w:val="32"/>
          <w:szCs w:val="32"/>
          <w:u w:val="single"/>
        </w:rPr>
      </w:pPr>
      <w:r>
        <w:rPr>
          <w:rFonts w:ascii="Arial" w:hAnsi="Arial" w:cs="Arial"/>
          <w:b/>
          <w:bCs/>
          <w:color w:val="0000CC"/>
          <w:sz w:val="32"/>
          <w:szCs w:val="32"/>
          <w:u w:val="single"/>
        </w:rPr>
        <w:t>五、优化存货管理工具：</w:t>
      </w:r>
    </w:p>
    <w:p>
      <w:pPr>
        <w:pStyle w:val="Normal"/>
        <w:widowControl/>
        <w:jc w:val="left"/>
        <w:rPr/>
      </w:pPr>
      <w:r>
        <w:rPr>
          <w:rFonts w:cs="Arial" w:ascii="Arial" w:hAnsi="Arial"/>
          <w:b/>
          <w:bCs/>
          <w:color w:val="FF0000"/>
          <w:sz w:val="28"/>
          <w:szCs w:val="28"/>
        </w:rPr>
        <w:t>1</w:t>
      </w:r>
      <w:r>
        <w:rPr>
          <w:rFonts w:ascii="Arial" w:hAnsi="Arial" w:cs="Arial"/>
          <w:b/>
          <w:bCs/>
          <w:color w:val="FF0000"/>
          <w:sz w:val="28"/>
          <w:szCs w:val="28"/>
        </w:rPr>
        <w:t>、</w:t>
      </w:r>
      <w:r>
        <w:rPr>
          <w:rFonts w:cs="Arial" w:ascii="Arial" w:hAnsi="Arial"/>
          <w:b/>
          <w:bCs/>
          <w:color w:val="FF0000"/>
          <w:sz w:val="28"/>
          <w:szCs w:val="28"/>
        </w:rPr>
        <w:t>ABC (</w:t>
      </w:r>
      <w:r>
        <w:rPr>
          <w:rFonts w:ascii="Arial" w:hAnsi="Arial" w:cs="Arial"/>
          <w:b/>
          <w:bCs/>
          <w:color w:val="FF0000"/>
          <w:sz w:val="28"/>
          <w:szCs w:val="28"/>
        </w:rPr>
        <w:t>帕雷托</w:t>
      </w:r>
      <w:r>
        <w:rPr>
          <w:rFonts w:cs="Arial" w:ascii="Arial" w:hAnsi="Arial"/>
          <w:b/>
          <w:bCs/>
          <w:color w:val="FF0000"/>
          <w:sz w:val="28"/>
          <w:szCs w:val="28"/>
        </w:rPr>
        <w:t>)</w:t>
      </w:r>
      <w:r>
        <w:rPr>
          <w:rFonts w:ascii="Arial" w:hAnsi="Arial" w:cs="Arial"/>
          <w:b/>
          <w:bCs/>
          <w:color w:val="FF0000"/>
          <w:sz w:val="28"/>
          <w:szCs w:val="28"/>
        </w:rPr>
        <w:t>分析</w:t>
      </w:r>
    </w:p>
    <w:p>
      <w:pPr>
        <w:pStyle w:val="Normal"/>
        <w:widowControl/>
        <w:numPr>
          <w:ilvl w:val="0"/>
          <w:numId w:val="8"/>
        </w:numPr>
        <w:jc w:val="left"/>
        <w:rPr>
          <w:rFonts w:ascii="Arial" w:hAnsi="Arial" w:cs="Arial"/>
          <w:b/>
          <w:bCs/>
          <w:sz w:val="28"/>
          <w:szCs w:val="28"/>
        </w:rPr>
      </w:pPr>
      <w:r>
        <w:rPr>
          <w:rFonts w:ascii="Arial" w:hAnsi="Arial" w:cs="Arial"/>
          <w:b/>
          <w:bCs/>
          <w:sz w:val="28"/>
          <w:szCs w:val="28"/>
        </w:rPr>
        <w:t>“</w:t>
      </w:r>
      <w:r>
        <w:rPr>
          <w:rFonts w:cs="Arial" w:ascii="Arial" w:hAnsi="Arial"/>
          <w:b/>
          <w:bCs/>
          <w:sz w:val="28"/>
          <w:szCs w:val="28"/>
        </w:rPr>
        <w:t>A”</w:t>
      </w:r>
      <w:r>
        <w:rPr>
          <w:rFonts w:ascii="Arial" w:hAnsi="Arial" w:cs="Arial"/>
          <w:b/>
          <w:bCs/>
          <w:sz w:val="28"/>
          <w:szCs w:val="28"/>
        </w:rPr>
        <w:t>类：高价值利用率</w:t>
      </w:r>
      <w:r>
        <w:rPr>
          <w:rFonts w:ascii="Arial" w:hAnsi="Arial" w:cs="Arial" w:eastAsia="Arial"/>
          <w:b/>
          <w:bCs/>
          <w:sz w:val="28"/>
          <w:szCs w:val="28"/>
        </w:rPr>
        <w:t xml:space="preserve"> </w:t>
      </w:r>
      <w:r>
        <w:rPr>
          <w:rFonts w:ascii="Arial" w:hAnsi="Arial" w:cs="Arial"/>
          <w:b/>
          <w:bCs/>
          <w:sz w:val="28"/>
          <w:szCs w:val="28"/>
        </w:rPr>
        <w:t>–</w:t>
      </w:r>
      <w:r>
        <w:rPr>
          <w:rFonts w:ascii="Arial" w:hAnsi="Arial" w:cs="Arial" w:eastAsia="Arial"/>
          <w:b/>
          <w:bCs/>
          <w:sz w:val="28"/>
          <w:szCs w:val="28"/>
        </w:rPr>
        <w:t xml:space="preserve"> </w:t>
      </w:r>
      <w:r>
        <w:rPr>
          <w:rFonts w:ascii="Arial" w:hAnsi="Arial" w:cs="Arial"/>
          <w:b/>
          <w:bCs/>
          <w:sz w:val="28"/>
          <w:szCs w:val="28"/>
        </w:rPr>
        <w:t>那些数量相对比较少，销售额却占到存货总价值</w:t>
      </w:r>
      <w:r>
        <w:rPr>
          <w:rFonts w:cs="Arial" w:ascii="Arial" w:hAnsi="Arial"/>
          <w:b/>
          <w:bCs/>
          <w:sz w:val="28"/>
          <w:szCs w:val="28"/>
        </w:rPr>
        <w:t>75-85%</w:t>
      </w:r>
      <w:r>
        <w:rPr>
          <w:rFonts w:ascii="Arial" w:hAnsi="Arial" w:cs="Arial"/>
          <w:b/>
          <w:bCs/>
          <w:sz w:val="28"/>
          <w:szCs w:val="28"/>
        </w:rPr>
        <w:t>的品项。</w:t>
      </w:r>
    </w:p>
    <w:p>
      <w:pPr>
        <w:pStyle w:val="Normal"/>
        <w:numPr>
          <w:ilvl w:val="0"/>
          <w:numId w:val="8"/>
        </w:numPr>
        <w:rPr>
          <w:rFonts w:ascii="Arial" w:hAnsi="Arial" w:cs="Arial"/>
          <w:b/>
          <w:bCs/>
          <w:sz w:val="28"/>
          <w:szCs w:val="28"/>
        </w:rPr>
      </w:pPr>
      <w:r>
        <w:rPr>
          <w:rFonts w:ascii="Arial" w:hAnsi="Arial" w:cs="Arial"/>
          <w:b/>
          <w:bCs/>
          <w:sz w:val="28"/>
          <w:szCs w:val="28"/>
        </w:rPr>
        <w:t>“</w:t>
      </w:r>
      <w:r>
        <w:rPr>
          <w:rFonts w:cs="Arial" w:ascii="Arial" w:hAnsi="Arial"/>
          <w:b/>
          <w:bCs/>
          <w:sz w:val="28"/>
          <w:szCs w:val="28"/>
        </w:rPr>
        <w:t xml:space="preserve">B” </w:t>
      </w:r>
      <w:r>
        <w:rPr>
          <w:rFonts w:ascii="Arial" w:hAnsi="Arial" w:cs="Arial"/>
          <w:b/>
          <w:bCs/>
          <w:sz w:val="28"/>
          <w:szCs w:val="28"/>
        </w:rPr>
        <w:t>类：通常</w:t>
      </w:r>
      <w:r>
        <w:rPr>
          <w:rFonts w:cs="Arial" w:ascii="Arial" w:hAnsi="Arial"/>
          <w:b/>
          <w:bCs/>
          <w:sz w:val="28"/>
          <w:szCs w:val="28"/>
        </w:rPr>
        <w:t>10%-15%</w:t>
      </w:r>
      <w:r>
        <w:rPr>
          <w:rFonts w:ascii="Arial" w:hAnsi="Arial" w:cs="Arial"/>
          <w:b/>
          <w:bCs/>
          <w:sz w:val="28"/>
          <w:szCs w:val="28"/>
        </w:rPr>
        <w:t>的品项，其销售额占存货总价值的</w:t>
      </w:r>
      <w:r>
        <w:rPr>
          <w:rFonts w:cs="Arial" w:ascii="Arial" w:hAnsi="Arial"/>
          <w:b/>
          <w:bCs/>
          <w:sz w:val="28"/>
          <w:szCs w:val="28"/>
        </w:rPr>
        <w:t>15%</w:t>
      </w:r>
      <w:r>
        <w:rPr>
          <w:rFonts w:ascii="Arial" w:hAnsi="Arial" w:cs="Arial"/>
          <w:b/>
          <w:bCs/>
          <w:sz w:val="28"/>
          <w:szCs w:val="28"/>
        </w:rPr>
        <w:t>的品项。</w:t>
      </w:r>
      <w:r>
        <w:rPr>
          <w:rFonts w:ascii="Arial" w:hAnsi="Arial" w:cs="Arial" w:eastAsia="Arial"/>
          <w:b/>
          <w:bCs/>
          <w:sz w:val="28"/>
          <w:szCs w:val="28"/>
        </w:rPr>
        <w:t xml:space="preserve"> </w:t>
      </w:r>
    </w:p>
    <w:p>
      <w:pPr>
        <w:pStyle w:val="Normal"/>
        <w:numPr>
          <w:ilvl w:val="0"/>
          <w:numId w:val="8"/>
        </w:numPr>
        <w:rPr>
          <w:rFonts w:ascii="Arial" w:hAnsi="Arial" w:cs="Arial"/>
          <w:b/>
          <w:bCs/>
          <w:sz w:val="28"/>
          <w:szCs w:val="28"/>
        </w:rPr>
      </w:pPr>
      <w:r>
        <w:rPr>
          <w:rFonts w:ascii="Arial" w:hAnsi="Arial" w:cs="Arial"/>
          <w:b/>
          <w:bCs/>
          <w:sz w:val="28"/>
          <w:szCs w:val="28"/>
        </w:rPr>
        <w:t>“</w:t>
      </w:r>
      <w:r>
        <w:rPr>
          <w:rFonts w:cs="Arial" w:ascii="Arial" w:hAnsi="Arial"/>
          <w:b/>
          <w:bCs/>
          <w:sz w:val="28"/>
          <w:szCs w:val="28"/>
        </w:rPr>
        <w:t>C”</w:t>
      </w:r>
      <w:r>
        <w:rPr>
          <w:rFonts w:ascii="Arial" w:hAnsi="Arial" w:cs="Arial"/>
          <w:b/>
          <w:bCs/>
          <w:sz w:val="28"/>
          <w:szCs w:val="28"/>
        </w:rPr>
        <w:t>类：低价值利用率</w:t>
      </w:r>
      <w:r>
        <w:rPr>
          <w:rFonts w:ascii="Arial" w:hAnsi="Arial" w:cs="Arial" w:eastAsia="Arial"/>
          <w:b/>
          <w:bCs/>
          <w:sz w:val="28"/>
          <w:szCs w:val="28"/>
        </w:rPr>
        <w:t xml:space="preserve"> </w:t>
      </w:r>
      <w:r>
        <w:rPr>
          <w:rFonts w:ascii="Arial" w:hAnsi="Arial" w:cs="Arial"/>
          <w:b/>
          <w:bCs/>
          <w:sz w:val="28"/>
          <w:szCs w:val="28"/>
        </w:rPr>
        <w:t>–</w:t>
      </w:r>
      <w:r>
        <w:rPr>
          <w:rFonts w:ascii="Arial" w:hAnsi="Arial" w:cs="Arial" w:eastAsia="Arial"/>
          <w:b/>
          <w:bCs/>
          <w:sz w:val="28"/>
          <w:szCs w:val="28"/>
        </w:rPr>
        <w:t xml:space="preserve"> </w:t>
      </w:r>
      <w:r>
        <w:rPr>
          <w:rFonts w:ascii="Arial" w:hAnsi="Arial" w:cs="Arial"/>
          <w:b/>
          <w:bCs/>
          <w:sz w:val="28"/>
          <w:szCs w:val="28"/>
        </w:rPr>
        <w:t>大多数品项，通常占</w:t>
      </w:r>
      <w:r>
        <w:rPr>
          <w:rFonts w:cs="Arial" w:ascii="Arial" w:hAnsi="Arial"/>
          <w:b/>
          <w:bCs/>
          <w:sz w:val="28"/>
          <w:szCs w:val="28"/>
        </w:rPr>
        <w:t>70-80%</w:t>
      </w:r>
      <w:r>
        <w:rPr>
          <w:rFonts w:ascii="Arial" w:hAnsi="Arial" w:cs="Arial"/>
          <w:b/>
          <w:bCs/>
          <w:sz w:val="28"/>
          <w:szCs w:val="28"/>
        </w:rPr>
        <w:t>数量的品项，销售额却通常只有总价值的</w:t>
      </w:r>
      <w:r>
        <w:rPr>
          <w:rFonts w:cs="Arial" w:ascii="Arial" w:hAnsi="Arial"/>
          <w:b/>
          <w:bCs/>
          <w:sz w:val="28"/>
          <w:szCs w:val="28"/>
        </w:rPr>
        <w:t>5-10%</w:t>
      </w:r>
      <w:r>
        <w:rPr>
          <w:rFonts w:ascii="Arial" w:hAnsi="Arial" w:cs="Arial"/>
          <w:b/>
          <w:bCs/>
          <w:sz w:val="28"/>
          <w:szCs w:val="28"/>
        </w:rPr>
        <w:t>。</w:t>
      </w:r>
    </w:p>
    <w:p>
      <w:pPr>
        <w:pStyle w:val="Normal"/>
        <w:widowControl/>
        <w:jc w:val="left"/>
        <w:rPr/>
      </w:pPr>
      <w:r>
        <w:rPr>
          <w:rFonts w:cs="Arial" w:ascii="Arial" w:hAnsi="Arial"/>
          <w:b/>
          <w:bCs/>
          <w:color w:val="FF0000"/>
          <w:sz w:val="28"/>
          <w:szCs w:val="28"/>
        </w:rPr>
        <w:t>2</w:t>
      </w:r>
      <w:r>
        <w:rPr>
          <w:rFonts w:ascii="Arial" w:hAnsi="Arial" w:cs="Arial"/>
          <w:b/>
          <w:bCs/>
          <w:color w:val="FF0000"/>
          <w:sz w:val="28"/>
          <w:szCs w:val="28"/>
        </w:rPr>
        <w:t>、安全库存（</w:t>
      </w:r>
      <w:r>
        <w:rPr>
          <w:rFonts w:cs="Arial" w:ascii="Arial" w:hAnsi="Arial"/>
          <w:b/>
          <w:bCs/>
          <w:color w:val="FF0000"/>
          <w:sz w:val="28"/>
          <w:szCs w:val="28"/>
        </w:rPr>
        <w:t>Safety Stock</w:t>
      </w:r>
      <w:r>
        <w:rPr>
          <w:rFonts w:ascii="Arial" w:hAnsi="Arial" w:cs="Arial"/>
          <w:b/>
          <w:bCs/>
          <w:color w:val="FF0000"/>
          <w:sz w:val="28"/>
          <w:szCs w:val="28"/>
        </w:rPr>
        <w:t>）计算</w:t>
      </w:r>
      <w:r>
        <w:rPr>
          <w:rFonts w:ascii="Arial" w:hAnsi="Arial" w:cs="Arial"/>
          <w:b/>
          <w:bCs/>
          <w:sz w:val="28"/>
          <w:szCs w:val="28"/>
        </w:rPr>
        <w:t>：</w:t>
      </w:r>
    </w:p>
    <w:p>
      <w:pPr>
        <w:pStyle w:val="Normal"/>
        <w:widowControl/>
        <w:ind w:firstLine="281" w:right="0"/>
        <w:jc w:val="left"/>
        <w:rPr>
          <w:rFonts w:ascii="Arial" w:hAnsi="Arial" w:cs="Arial"/>
          <w:b/>
          <w:bCs/>
          <w:sz w:val="28"/>
          <w:szCs w:val="28"/>
        </w:rPr>
      </w:pPr>
      <w:r>
        <w:rPr>
          <w:rFonts w:cs="Arial" w:ascii="Arial" w:hAnsi="Arial"/>
          <w:b/>
          <w:bCs/>
          <w:sz w:val="28"/>
          <w:szCs w:val="28"/>
        </w:rPr>
        <w:t>SS = MAD x SF x (RCT/F)^B</w:t>
      </w:r>
    </w:p>
    <w:p>
      <w:pPr>
        <w:pStyle w:val="Normal"/>
        <w:widowControl/>
        <w:ind w:firstLine="482" w:right="0"/>
        <w:jc w:val="left"/>
        <w:rPr>
          <w:rFonts w:ascii="Arial" w:hAnsi="Arial" w:cs="Arial"/>
          <w:b/>
          <w:bCs/>
          <w:sz w:val="24"/>
          <w:szCs w:val="28"/>
        </w:rPr>
      </w:pPr>
      <w:r>
        <w:rPr>
          <w:rFonts w:cs="Arial" w:ascii="Arial" w:hAnsi="Arial"/>
          <w:b/>
          <w:bCs/>
          <w:sz w:val="24"/>
          <w:szCs w:val="28"/>
        </w:rPr>
        <w:t>SS</w:t>
        <w:tab/>
        <w:tab/>
        <w:t>=</w:t>
        <w:tab/>
      </w:r>
      <w:r>
        <w:rPr>
          <w:rFonts w:ascii="Arial" w:hAnsi="Arial" w:cs="Arial"/>
          <w:b/>
          <w:bCs/>
          <w:sz w:val="24"/>
          <w:szCs w:val="28"/>
        </w:rPr>
        <w:t>安全库存</w:t>
      </w:r>
    </w:p>
    <w:p>
      <w:pPr>
        <w:pStyle w:val="Normal"/>
        <w:rPr/>
      </w:pPr>
      <w:r>
        <w:rPr>
          <w:rFonts w:cs="Arial" w:ascii="Arial" w:hAnsi="Arial"/>
          <w:b/>
          <w:bCs/>
          <w:sz w:val="24"/>
          <w:szCs w:val="28"/>
        </w:rPr>
        <w:tab/>
      </w:r>
      <w:r>
        <w:rPr>
          <w:rFonts w:cs="Arial" w:ascii="Arial" w:hAnsi="Arial"/>
          <w:b/>
          <w:bCs/>
          <w:sz w:val="24"/>
          <w:szCs w:val="28"/>
        </w:rPr>
        <w:t xml:space="preserve"> </w:t>
      </w:r>
      <w:r>
        <w:rPr>
          <w:rFonts w:cs="Arial" w:ascii="Arial" w:hAnsi="Arial"/>
          <w:b/>
          <w:bCs/>
          <w:sz w:val="24"/>
          <w:szCs w:val="28"/>
        </w:rPr>
        <w:t>MAD</w:t>
        <w:tab/>
        <w:t>=</w:t>
        <w:tab/>
      </w:r>
      <w:r>
        <w:rPr>
          <w:rFonts w:ascii="Arial" w:hAnsi="Arial" w:cs="Arial"/>
          <w:b/>
          <w:bCs/>
          <w:sz w:val="24"/>
          <w:szCs w:val="28"/>
        </w:rPr>
        <w:t>过去</w:t>
      </w:r>
      <w:r>
        <w:rPr>
          <w:rFonts w:cs="Arial" w:ascii="Arial" w:hAnsi="Arial"/>
          <w:b/>
          <w:bCs/>
          <w:sz w:val="24"/>
          <w:szCs w:val="28"/>
        </w:rPr>
        <w:t>12</w:t>
      </w:r>
      <w:r>
        <w:rPr>
          <w:rFonts w:ascii="Arial" w:hAnsi="Arial" w:cs="Arial"/>
          <w:b/>
          <w:bCs/>
          <w:sz w:val="24"/>
          <w:szCs w:val="28"/>
        </w:rPr>
        <w:t>个月销售的平均绝对偏差</w:t>
      </w:r>
      <w:r>
        <w:rPr>
          <w:rFonts w:ascii="Arial" w:hAnsi="Arial" w:cs="Arial" w:eastAsia="Arial"/>
          <w:b/>
          <w:bCs/>
          <w:sz w:val="24"/>
          <w:szCs w:val="28"/>
        </w:rPr>
        <w:t xml:space="preserve"> </w:t>
      </w:r>
      <w:r>
        <w:rPr>
          <w:rFonts w:cs="Arial" w:ascii="Arial" w:hAnsi="Arial"/>
          <w:b/>
          <w:bCs/>
          <w:sz w:val="24"/>
          <w:szCs w:val="28"/>
        </w:rPr>
        <w:tab/>
      </w:r>
    </w:p>
    <w:p>
      <w:pPr>
        <w:pStyle w:val="Normal"/>
        <w:rPr>
          <w:rFonts w:ascii="Arial" w:hAnsi="Arial" w:cs="Arial"/>
          <w:b/>
          <w:bCs/>
          <w:sz w:val="24"/>
          <w:szCs w:val="28"/>
        </w:rPr>
      </w:pPr>
      <w:r>
        <w:rPr>
          <w:rFonts w:cs="Arial" w:ascii="Arial" w:hAnsi="Arial"/>
          <w:b/>
          <w:bCs/>
          <w:sz w:val="24"/>
          <w:szCs w:val="28"/>
        </w:rPr>
        <w:tab/>
      </w:r>
      <w:r>
        <w:rPr>
          <w:rFonts w:cs="Arial" w:ascii="Arial" w:hAnsi="Arial"/>
          <w:b/>
          <w:bCs/>
          <w:sz w:val="24"/>
          <w:szCs w:val="28"/>
        </w:rPr>
        <w:t xml:space="preserve"> </w:t>
      </w:r>
      <w:r>
        <w:rPr>
          <w:rFonts w:cs="Arial" w:ascii="Arial" w:hAnsi="Arial"/>
          <w:b/>
          <w:bCs/>
          <w:sz w:val="24"/>
          <w:szCs w:val="28"/>
        </w:rPr>
        <w:t>SF</w:t>
        <w:tab/>
        <w:t>=</w:t>
        <w:tab/>
      </w:r>
      <w:r>
        <w:rPr>
          <w:rFonts w:ascii="Arial" w:hAnsi="Arial" w:cs="Arial"/>
          <w:b/>
          <w:bCs/>
          <w:sz w:val="24"/>
          <w:szCs w:val="28"/>
        </w:rPr>
        <w:t>安全指数（服务水平）</w:t>
      </w:r>
    </w:p>
    <w:p>
      <w:pPr>
        <w:pStyle w:val="Normal"/>
        <w:rPr/>
      </w:pPr>
      <w:r>
        <w:rPr>
          <w:rFonts w:cs="Arial" w:ascii="Arial" w:hAnsi="Arial"/>
          <w:b/>
          <w:bCs/>
          <w:sz w:val="24"/>
          <w:szCs w:val="28"/>
        </w:rPr>
        <w:tab/>
      </w:r>
      <w:r>
        <w:rPr>
          <w:rFonts w:cs="Arial" w:ascii="Arial" w:hAnsi="Arial"/>
          <w:b/>
          <w:bCs/>
          <w:sz w:val="24"/>
          <w:szCs w:val="28"/>
        </w:rPr>
        <w:t xml:space="preserve"> </w:t>
      </w:r>
      <w:r>
        <w:rPr>
          <w:rFonts w:cs="Arial" w:ascii="Arial" w:hAnsi="Arial"/>
          <w:b/>
          <w:bCs/>
          <w:sz w:val="24"/>
          <w:szCs w:val="28"/>
        </w:rPr>
        <w:t>RCT</w:t>
        <w:tab/>
        <w:t>=</w:t>
        <w:tab/>
      </w:r>
      <w:r>
        <w:rPr>
          <w:rFonts w:ascii="Arial" w:hAnsi="Arial" w:cs="Arial"/>
          <w:b/>
          <w:bCs/>
          <w:sz w:val="24"/>
          <w:szCs w:val="28"/>
        </w:rPr>
        <w:t>该部分的补货周期</w:t>
      </w:r>
      <w:r>
        <w:rPr>
          <w:rFonts w:ascii="Arial" w:hAnsi="Arial" w:cs="Arial" w:eastAsia="Arial"/>
          <w:b/>
          <w:bCs/>
          <w:sz w:val="24"/>
          <w:szCs w:val="28"/>
        </w:rPr>
        <w:t xml:space="preserve"> </w:t>
      </w:r>
    </w:p>
    <w:p>
      <w:pPr>
        <w:pStyle w:val="Normal"/>
        <w:rPr>
          <w:rFonts w:ascii="Arial" w:hAnsi="Arial" w:cs="Arial"/>
          <w:b/>
          <w:bCs/>
          <w:sz w:val="24"/>
          <w:szCs w:val="28"/>
        </w:rPr>
      </w:pPr>
      <w:r>
        <w:rPr>
          <w:rFonts w:cs="Arial" w:ascii="Arial" w:hAnsi="Arial"/>
          <w:b/>
          <w:bCs/>
          <w:sz w:val="24"/>
          <w:szCs w:val="28"/>
        </w:rPr>
        <w:tab/>
      </w:r>
      <w:r>
        <w:rPr>
          <w:rFonts w:cs="Arial" w:ascii="Arial" w:hAnsi="Arial"/>
          <w:b/>
          <w:bCs/>
          <w:sz w:val="24"/>
          <w:szCs w:val="28"/>
        </w:rPr>
        <w:t xml:space="preserve"> </w:t>
      </w:r>
      <w:r>
        <w:rPr>
          <w:rFonts w:cs="Arial" w:ascii="Arial" w:hAnsi="Arial"/>
          <w:b/>
          <w:bCs/>
          <w:sz w:val="24"/>
          <w:szCs w:val="28"/>
        </w:rPr>
        <w:t>F</w:t>
        <w:tab/>
        <w:tab/>
        <w:t>=</w:t>
        <w:tab/>
      </w:r>
      <w:r>
        <w:rPr>
          <w:rFonts w:ascii="Arial" w:hAnsi="Arial" w:cs="Arial"/>
          <w:b/>
          <w:bCs/>
          <w:sz w:val="24"/>
          <w:szCs w:val="28"/>
        </w:rPr>
        <w:t>该部分的预测间隔期</w:t>
      </w:r>
    </w:p>
    <w:p>
      <w:pPr>
        <w:pStyle w:val="Normal"/>
        <w:rPr/>
      </w:pPr>
      <w:r>
        <w:rPr>
          <w:rFonts w:cs="Arial" w:ascii="Arial" w:hAnsi="Arial"/>
          <w:b/>
          <w:bCs/>
          <w:sz w:val="24"/>
          <w:szCs w:val="28"/>
        </w:rPr>
        <w:tab/>
      </w:r>
      <w:r>
        <w:rPr>
          <w:rFonts w:cs="Arial" w:ascii="Arial" w:hAnsi="Arial"/>
          <w:b/>
          <w:bCs/>
          <w:sz w:val="24"/>
          <w:szCs w:val="28"/>
        </w:rPr>
        <w:t xml:space="preserve"> </w:t>
      </w:r>
      <w:r>
        <w:rPr>
          <w:rFonts w:cs="Arial" w:ascii="Arial" w:hAnsi="Arial"/>
          <w:b/>
          <w:bCs/>
          <w:sz w:val="24"/>
          <w:szCs w:val="28"/>
        </w:rPr>
        <w:t>B</w:t>
        <w:tab/>
        <w:tab/>
        <w:t>=</w:t>
        <w:tab/>
      </w:r>
      <w:r>
        <w:rPr>
          <w:rFonts w:cs="Arial" w:ascii="Arial" w:hAnsi="Arial"/>
          <w:b/>
          <w:bCs/>
          <w:sz w:val="24"/>
          <w:szCs w:val="28"/>
        </w:rPr>
        <w:t>β</w:t>
      </w:r>
      <w:r>
        <w:rPr>
          <w:rFonts w:ascii="Arial" w:hAnsi="Arial" w:cs="Arial"/>
          <w:b/>
          <w:bCs/>
          <w:sz w:val="24"/>
          <w:szCs w:val="28"/>
        </w:rPr>
        <w:t>指数</w:t>
      </w:r>
      <w:r>
        <w:rPr>
          <w:rFonts w:ascii="Arial" w:hAnsi="Arial" w:cs="Arial" w:eastAsia="Arial"/>
          <w:b/>
          <w:bCs/>
          <w:sz w:val="24"/>
          <w:szCs w:val="28"/>
        </w:rPr>
        <w:t xml:space="preserve"> </w:t>
      </w:r>
      <w:r>
        <w:rPr>
          <w:rFonts w:cs="Arial" w:ascii="Arial" w:hAnsi="Arial"/>
          <w:b/>
          <w:bCs/>
          <w:sz w:val="24"/>
          <w:szCs w:val="28"/>
        </w:rPr>
        <w:t>(0.7)</w:t>
      </w:r>
    </w:p>
    <w:p>
      <w:pPr>
        <w:pStyle w:val="Normal"/>
        <w:widowControl/>
        <w:jc w:val="left"/>
        <w:rPr/>
      </w:pPr>
      <w:r>
        <w:rPr>
          <w:rFonts w:cs="Arial" w:ascii="Arial" w:hAnsi="Arial"/>
          <w:b/>
          <w:bCs/>
          <w:color w:val="FF0000"/>
          <w:sz w:val="28"/>
          <w:szCs w:val="28"/>
        </w:rPr>
        <w:t>3</w:t>
      </w:r>
      <w:r>
        <w:rPr>
          <w:rFonts w:ascii="Arial" w:hAnsi="Arial" w:cs="Arial"/>
          <w:b/>
          <w:bCs/>
          <w:color w:val="FF0000"/>
          <w:sz w:val="28"/>
          <w:szCs w:val="28"/>
        </w:rPr>
        <w:t>、补货点（</w:t>
      </w:r>
      <w:r>
        <w:rPr>
          <w:rFonts w:cs="Arial" w:ascii="Arial" w:hAnsi="Arial"/>
          <w:b/>
          <w:bCs/>
          <w:color w:val="FF0000"/>
          <w:sz w:val="28"/>
          <w:szCs w:val="28"/>
        </w:rPr>
        <w:t>ROP</w:t>
      </w:r>
      <w:r>
        <w:rPr>
          <w:rFonts w:ascii="Arial" w:hAnsi="Arial" w:cs="Arial"/>
          <w:b/>
          <w:bCs/>
          <w:color w:val="FF0000"/>
          <w:sz w:val="28"/>
          <w:szCs w:val="28"/>
        </w:rPr>
        <w:t>）计算：补</w:t>
      </w:r>
      <w:r>
        <w:rPr>
          <w:rFonts w:ascii="Arial" w:hAnsi="Arial" w:cs="Arial"/>
          <w:b/>
          <w:bCs/>
          <w:sz w:val="28"/>
          <w:szCs w:val="28"/>
        </w:rPr>
        <w:t>货点告诉我们何时下订单可以避免缺货同时又保证库存最小。</w:t>
      </w:r>
    </w:p>
    <w:p>
      <w:pPr>
        <w:pStyle w:val="Normal"/>
        <w:widowControl/>
        <w:ind w:firstLine="562" w:right="0"/>
        <w:jc w:val="left"/>
        <w:rPr>
          <w:rFonts w:ascii="Arial" w:hAnsi="Arial" w:cs="Arial"/>
          <w:b/>
          <w:bCs/>
          <w:sz w:val="28"/>
          <w:szCs w:val="28"/>
        </w:rPr>
      </w:pPr>
      <w:r>
        <w:rPr>
          <w:rFonts w:ascii="Arial" w:hAnsi="Arial" w:cs="Arial"/>
          <w:b/>
          <w:bCs/>
          <w:sz w:val="28"/>
          <w:szCs w:val="28"/>
        </w:rPr>
        <w:t>补货点</w:t>
      </w:r>
      <w:r>
        <w:rPr>
          <w:rFonts w:cs="Arial" w:ascii="Arial" w:hAnsi="Arial"/>
          <w:b/>
          <w:bCs/>
          <w:sz w:val="28"/>
          <w:szCs w:val="28"/>
        </w:rPr>
        <w:t xml:space="preserve">= </w:t>
      </w:r>
      <w:r>
        <w:rPr>
          <w:rFonts w:ascii="Arial" w:hAnsi="Arial" w:cs="Arial"/>
          <w:b/>
          <w:bCs/>
          <w:sz w:val="28"/>
          <w:szCs w:val="28"/>
        </w:rPr>
        <w:t>安全库存</w:t>
      </w:r>
      <w:r>
        <w:rPr>
          <w:rFonts w:ascii="Arial" w:hAnsi="Arial" w:cs="Arial" w:eastAsia="Arial"/>
          <w:b/>
          <w:bCs/>
          <w:sz w:val="28"/>
          <w:szCs w:val="28"/>
        </w:rPr>
        <w:t xml:space="preserve"> </w:t>
      </w:r>
      <w:r>
        <w:rPr>
          <w:rFonts w:cs="Arial" w:ascii="Arial" w:hAnsi="Arial"/>
          <w:b/>
          <w:bCs/>
          <w:sz w:val="28"/>
          <w:szCs w:val="28"/>
        </w:rPr>
        <w:t xml:space="preserve">+ </w:t>
      </w:r>
      <w:r>
        <w:rPr>
          <w:rFonts w:ascii="Arial" w:hAnsi="Arial" w:cs="Arial"/>
          <w:b/>
          <w:bCs/>
          <w:sz w:val="28"/>
          <w:szCs w:val="28"/>
        </w:rPr>
        <w:t>补货周期内的需求</w:t>
      </w:r>
    </w:p>
    <w:p>
      <w:pPr>
        <w:pStyle w:val="Normal"/>
        <w:widowControl/>
        <w:ind w:firstLine="562" w:right="0"/>
        <w:jc w:val="left"/>
        <w:rPr>
          <w:rFonts w:ascii="Arial" w:hAnsi="Arial" w:cs="Arial"/>
          <w:b/>
          <w:bCs/>
          <w:sz w:val="28"/>
          <w:szCs w:val="28"/>
        </w:rPr>
      </w:pPr>
      <w:r>
        <w:rPr>
          <w:rFonts w:ascii="Arial" w:hAnsi="Arial" w:cs="Arial"/>
          <w:b/>
          <w:bCs/>
          <w:sz w:val="28"/>
          <w:szCs w:val="28"/>
        </w:rPr>
        <w:t>平均库存</w:t>
      </w:r>
      <w:r>
        <w:rPr>
          <w:rFonts w:ascii="Arial" w:hAnsi="Arial" w:cs="Arial" w:eastAsia="Arial"/>
          <w:b/>
          <w:bCs/>
          <w:sz w:val="28"/>
          <w:szCs w:val="28"/>
        </w:rPr>
        <w:t xml:space="preserve">  </w:t>
      </w:r>
      <w:r>
        <w:rPr>
          <w:rFonts w:cs="Arial" w:ascii="Arial" w:hAnsi="Arial"/>
          <w:b/>
          <w:bCs/>
          <w:sz w:val="28"/>
          <w:szCs w:val="28"/>
        </w:rPr>
        <w:t xml:space="preserve">=    </w:t>
      </w:r>
      <w:r>
        <w:rPr>
          <w:rFonts w:ascii="Arial" w:hAnsi="Arial" w:cs="Arial"/>
          <w:b/>
          <w:bCs/>
          <w:sz w:val="28"/>
          <w:szCs w:val="28"/>
        </w:rPr>
        <w:t>安全库存</w:t>
      </w:r>
      <w:r>
        <w:rPr>
          <w:rFonts w:ascii="Arial" w:hAnsi="Arial" w:cs="Arial" w:eastAsia="Arial"/>
          <w:b/>
          <w:bCs/>
          <w:sz w:val="28"/>
          <w:szCs w:val="28"/>
        </w:rPr>
        <w:t xml:space="preserve"> </w:t>
      </w:r>
      <w:r>
        <w:rPr>
          <w:rFonts w:cs="Arial" w:ascii="Arial" w:hAnsi="Arial"/>
          <w:b/>
          <w:bCs/>
          <w:sz w:val="28"/>
          <w:szCs w:val="28"/>
        </w:rPr>
        <w:t>+ 1/2</w:t>
      </w:r>
      <w:r>
        <w:rPr>
          <w:rFonts w:ascii="Arial" w:hAnsi="Arial" w:cs="Arial"/>
          <w:b/>
          <w:bCs/>
          <w:sz w:val="28"/>
          <w:szCs w:val="28"/>
        </w:rPr>
        <w:t>补货周期内需求</w:t>
      </w:r>
    </w:p>
    <w:p>
      <w:pPr>
        <w:pStyle w:val="Normal"/>
        <w:widowControl/>
        <w:jc w:val="left"/>
        <w:rPr>
          <w:rFonts w:ascii="Arial" w:hAnsi="Arial" w:cs="Arial"/>
          <w:b/>
          <w:bCs/>
          <w:sz w:val="28"/>
          <w:szCs w:val="28"/>
        </w:rPr>
      </w:pPr>
      <w:r>
        <w:rPr>
          <w:rFonts w:cs="Arial" w:ascii="Arial" w:hAnsi="Arial"/>
          <w:b/>
          <w:bCs/>
          <w:color w:val="FF0000"/>
          <w:sz w:val="28"/>
          <w:szCs w:val="28"/>
        </w:rPr>
        <w:t>4</w:t>
      </w:r>
      <w:r>
        <w:rPr>
          <w:rFonts w:ascii="Arial" w:hAnsi="Arial" w:cs="Arial"/>
          <w:b/>
          <w:bCs/>
          <w:color w:val="FF0000"/>
          <w:sz w:val="28"/>
          <w:szCs w:val="28"/>
        </w:rPr>
        <w:t>、收益计算</w:t>
      </w:r>
      <w:r>
        <w:rPr>
          <w:rFonts w:ascii="Arial" w:hAnsi="Arial" w:cs="Arial" w:eastAsia="Arial"/>
          <w:b/>
          <w:bCs/>
          <w:color w:val="FF0000"/>
          <w:sz w:val="28"/>
          <w:szCs w:val="28"/>
        </w:rPr>
        <w:t xml:space="preserve"> </w:t>
      </w:r>
      <w:r>
        <w:rPr>
          <w:rFonts w:ascii="Arial" w:hAnsi="Arial" w:cs="Arial"/>
          <w:b/>
          <w:bCs/>
          <w:color w:val="FF0000"/>
          <w:sz w:val="28"/>
          <w:szCs w:val="28"/>
        </w:rPr>
        <w:t>（预计平均库存）</w:t>
      </w:r>
      <w:r>
        <w:rPr>
          <w:rFonts w:ascii="Arial" w:hAnsi="Arial" w:cs="Arial" w:eastAsia="Arial"/>
          <w:b/>
          <w:bCs/>
          <w:color w:val="FF0000"/>
          <w:sz w:val="28"/>
          <w:szCs w:val="28"/>
        </w:rPr>
        <w:t xml:space="preserve"> </w:t>
      </w:r>
      <w:r>
        <w:rPr>
          <w:rFonts w:cs="Arial" w:ascii="Arial" w:hAnsi="Arial"/>
          <w:b/>
          <w:bCs/>
          <w:color w:val="FF0000"/>
          <w:sz w:val="28"/>
          <w:szCs w:val="28"/>
        </w:rPr>
        <w:t>(projected AI)</w:t>
      </w:r>
    </w:p>
    <w:p>
      <w:pPr>
        <w:pStyle w:val="Normal"/>
        <w:widowControl/>
        <w:jc w:val="left"/>
        <w:rPr>
          <w:rFonts w:ascii="宋体;SimSun" w:hAnsi="宋体;SimSun" w:cs="宋体;SimSun"/>
          <w:vanish/>
          <w:color w:val="000000"/>
          <w:kern w:val="0"/>
          <w:sz w:val="24"/>
        </w:rPr>
      </w:pPr>
      <w:r>
        <w:rPr>
          <w:rFonts w:ascii="Arial" w:hAnsi="Arial" w:cs="Arial"/>
          <w:b/>
          <w:bCs/>
          <w:color w:val="0000CC"/>
          <w:sz w:val="32"/>
          <w:szCs w:val="32"/>
          <w:u w:val="single"/>
        </w:rPr>
        <w:t>六、物料需求计划</w:t>
      </w:r>
      <w:r>
        <w:rPr>
          <w:rFonts w:cs="Arial" w:ascii="Arial" w:hAnsi="Arial"/>
          <w:b/>
          <w:bCs/>
          <w:color w:val="0000CC"/>
          <w:sz w:val="32"/>
          <w:szCs w:val="32"/>
          <w:u w:val="single"/>
        </w:rPr>
        <w:t>(MRP)</w:t>
      </w:r>
      <w:r>
        <w:rPr>
          <w:rFonts w:cs="Arial" w:ascii="Arial" w:hAnsi="Arial"/>
          <w:b/>
          <w:bCs/>
          <w:color w:val="0000CC"/>
          <w:sz w:val="32"/>
          <w:szCs w:val="32"/>
          <w:u w:val="single"/>
        </w:rPr>
        <w:t>&amp;</w:t>
      </w:r>
      <w:r>
        <w:rPr>
          <w:rFonts w:ascii="Arial" w:hAnsi="Arial" w:cs="Arial"/>
          <w:b/>
          <w:bCs/>
          <w:color w:val="0000CC"/>
          <w:sz w:val="32"/>
          <w:szCs w:val="32"/>
          <w:u w:val="single"/>
        </w:rPr>
        <w:t>配送需求／资源计划</w:t>
      </w:r>
      <w:r>
        <w:rPr>
          <w:rFonts w:cs="Arial" w:ascii="Arial" w:hAnsi="Arial"/>
          <w:b/>
          <w:bCs/>
          <w:color w:val="0000CC"/>
          <w:sz w:val="32"/>
          <w:szCs w:val="32"/>
          <w:u w:val="single"/>
        </w:rPr>
        <w:t>(DRP)</w:t>
      </w:r>
    </w:p>
    <w:p>
      <w:pPr>
        <w:pStyle w:val="Normal"/>
        <w:widowControl/>
        <w:ind w:firstLine="562" w:right="0"/>
        <w:jc w:val="left"/>
        <w:rPr>
          <w:rFonts w:ascii="Arial" w:hAnsi="Arial" w:cs="Arial"/>
          <w:b/>
          <w:bCs/>
          <w:sz w:val="28"/>
          <w:szCs w:val="28"/>
        </w:rPr>
      </w:pPr>
      <w:r>
        <w:rPr>
          <w:rFonts w:cs="Arial" w:ascii="Arial" w:hAnsi="Arial"/>
          <w:b/>
          <w:bCs/>
          <w:sz w:val="28"/>
          <w:szCs w:val="28"/>
        </w:rPr>
        <w:t>MRP</w:t>
      </w:r>
      <w:r>
        <w:rPr>
          <w:rFonts w:ascii="Arial" w:hAnsi="Arial" w:cs="Arial"/>
          <w:b/>
          <w:bCs/>
          <w:sz w:val="28"/>
          <w:szCs w:val="28"/>
        </w:rPr>
        <w:t>是一项用来计算非独立需求项目的物料需求水平的一套技术方法。</w:t>
      </w:r>
      <w:r>
        <w:rPr>
          <w:rFonts w:cs="Arial" w:ascii="Arial" w:hAnsi="Arial"/>
          <w:b/>
          <w:bCs/>
          <w:sz w:val="28"/>
          <w:szCs w:val="28"/>
        </w:rPr>
        <w:t>DRP</w:t>
      </w:r>
      <w:r>
        <w:rPr>
          <w:rFonts w:ascii="Arial" w:hAnsi="Arial" w:cs="Arial"/>
          <w:b/>
          <w:bCs/>
          <w:sz w:val="28"/>
          <w:szCs w:val="28"/>
        </w:rPr>
        <w:t>是</w:t>
      </w:r>
      <w:r>
        <w:rPr>
          <w:rFonts w:ascii="Tahoma" w:hAnsi="Tahoma"/>
          <w:color w:val="000000"/>
          <w:sz w:val="26"/>
          <w:szCs w:val="26"/>
        </w:rPr>
        <w:t>计划分销渠道中制成品库存的未来配置。</w:t>
      </w:r>
      <w:r>
        <w:rPr>
          <w:rFonts w:cs="Arial" w:ascii="Arial" w:hAnsi="Arial"/>
          <w:b/>
          <w:bCs/>
          <w:sz w:val="28"/>
          <w:szCs w:val="28"/>
        </w:rPr>
        <w:t>MRP</w:t>
      </w:r>
      <w:r>
        <w:rPr>
          <w:rFonts w:ascii="Arial" w:hAnsi="Arial" w:cs="Arial"/>
          <w:b/>
          <w:bCs/>
          <w:sz w:val="28"/>
          <w:szCs w:val="28"/>
        </w:rPr>
        <w:t>一般是这样计算的：</w:t>
      </w:r>
    </w:p>
    <w:p>
      <w:pPr>
        <w:pStyle w:val="Normal"/>
        <w:numPr>
          <w:ilvl w:val="1"/>
          <w:numId w:val="15"/>
        </w:numPr>
        <w:rPr>
          <w:rFonts w:ascii="Arial" w:hAnsi="Arial" w:cs="Arial"/>
          <w:b/>
          <w:bCs/>
          <w:sz w:val="28"/>
          <w:szCs w:val="28"/>
        </w:rPr>
      </w:pPr>
      <w:r>
        <w:rPr>
          <w:rFonts w:ascii="Arial" w:hAnsi="Arial" w:cs="Arial"/>
          <w:b/>
          <w:bCs/>
          <w:sz w:val="28"/>
          <w:szCs w:val="28"/>
        </w:rPr>
        <w:t>制定成品需求计划</w:t>
      </w:r>
      <w:r>
        <w:rPr>
          <w:rFonts w:ascii="Arial" w:hAnsi="Arial" w:cs="Arial" w:eastAsia="Arial"/>
          <w:b/>
          <w:bCs/>
          <w:sz w:val="28"/>
          <w:szCs w:val="28"/>
        </w:rPr>
        <w:t xml:space="preserve"> </w:t>
      </w:r>
      <w:r>
        <w:rPr>
          <w:rFonts w:cs="Arial" w:ascii="Arial" w:hAnsi="Arial"/>
          <w:b/>
          <w:bCs/>
          <w:sz w:val="28"/>
          <w:szCs w:val="28"/>
        </w:rPr>
        <w:t>(final product forecast)</w:t>
      </w:r>
      <w:r>
        <w:rPr>
          <w:rFonts w:ascii="Arial" w:hAnsi="Arial" w:cs="Arial"/>
          <w:b/>
          <w:bCs/>
          <w:sz w:val="28"/>
          <w:szCs w:val="28"/>
        </w:rPr>
        <w:t>；</w:t>
      </w:r>
    </w:p>
    <w:p>
      <w:pPr>
        <w:pStyle w:val="Normal"/>
        <w:numPr>
          <w:ilvl w:val="1"/>
          <w:numId w:val="15"/>
        </w:numPr>
        <w:rPr>
          <w:rFonts w:ascii="Arial" w:hAnsi="Arial" w:cs="Arial"/>
          <w:b/>
          <w:bCs/>
          <w:sz w:val="28"/>
          <w:szCs w:val="28"/>
        </w:rPr>
      </w:pPr>
      <w:r>
        <w:rPr>
          <w:rFonts w:ascii="Arial" w:hAnsi="Arial" w:cs="Arial"/>
          <w:b/>
          <w:bCs/>
          <w:sz w:val="28"/>
          <w:szCs w:val="28"/>
        </w:rPr>
        <w:t>将需求计划与目前的成品库存水平</w:t>
      </w:r>
      <w:r>
        <w:rPr>
          <w:rFonts w:cs="Arial" w:ascii="Arial" w:hAnsi="Arial"/>
          <w:b/>
          <w:bCs/>
          <w:sz w:val="28"/>
          <w:szCs w:val="28"/>
        </w:rPr>
        <w:t xml:space="preserve">(FGI) </w:t>
      </w:r>
      <w:r>
        <w:rPr>
          <w:rFonts w:ascii="Arial" w:hAnsi="Arial" w:cs="Arial"/>
          <w:b/>
          <w:bCs/>
          <w:sz w:val="28"/>
          <w:szCs w:val="28"/>
        </w:rPr>
        <w:t>相比较；</w:t>
      </w:r>
    </w:p>
    <w:p>
      <w:pPr>
        <w:pStyle w:val="Normal"/>
        <w:numPr>
          <w:ilvl w:val="1"/>
          <w:numId w:val="15"/>
        </w:numPr>
        <w:rPr>
          <w:rFonts w:ascii="Arial" w:hAnsi="Arial" w:cs="Arial"/>
          <w:b/>
          <w:bCs/>
          <w:sz w:val="28"/>
          <w:szCs w:val="28"/>
        </w:rPr>
      </w:pPr>
      <w:r>
        <w:rPr>
          <w:rFonts w:ascii="Arial" w:hAnsi="Arial" w:cs="Arial"/>
          <w:b/>
          <w:bCs/>
          <w:sz w:val="28"/>
          <w:szCs w:val="28"/>
        </w:rPr>
        <w:t>将第一个月和每个月的需求利用原材料清单</w:t>
      </w:r>
      <w:r>
        <w:rPr>
          <w:rFonts w:cs="Arial" w:ascii="Arial" w:hAnsi="Arial"/>
          <w:b/>
          <w:bCs/>
          <w:sz w:val="28"/>
          <w:szCs w:val="28"/>
        </w:rPr>
        <w:t xml:space="preserve">(BOM) </w:t>
      </w:r>
      <w:r>
        <w:rPr>
          <w:rFonts w:ascii="Arial" w:hAnsi="Arial" w:cs="Arial"/>
          <w:b/>
          <w:bCs/>
          <w:sz w:val="28"/>
          <w:szCs w:val="28"/>
        </w:rPr>
        <w:t>进行汇总统计；</w:t>
      </w:r>
    </w:p>
    <w:p>
      <w:pPr>
        <w:pStyle w:val="Normal"/>
        <w:numPr>
          <w:ilvl w:val="1"/>
          <w:numId w:val="15"/>
        </w:numPr>
        <w:rPr>
          <w:rFonts w:ascii="Arial" w:hAnsi="Arial" w:cs="Arial"/>
          <w:b/>
          <w:bCs/>
          <w:sz w:val="28"/>
          <w:szCs w:val="28"/>
        </w:rPr>
      </w:pPr>
      <w:r>
        <w:rPr>
          <w:rFonts w:ascii="Arial" w:hAnsi="Arial" w:cs="Arial"/>
          <w:b/>
          <w:bCs/>
          <w:sz w:val="28"/>
          <w:szCs w:val="28"/>
        </w:rPr>
        <w:t>“</w:t>
      </w:r>
      <w:r>
        <w:rPr>
          <w:rFonts w:ascii="Arial" w:hAnsi="Arial" w:cs="Arial"/>
          <w:b/>
          <w:bCs/>
          <w:sz w:val="28"/>
          <w:szCs w:val="28"/>
        </w:rPr>
        <w:t>总需求</w:t>
      </w:r>
      <w:r>
        <w:rPr>
          <w:rFonts w:ascii="Arial" w:hAnsi="Arial" w:cs="Arial"/>
          <w:b/>
          <w:bCs/>
          <w:sz w:val="28"/>
          <w:szCs w:val="28"/>
        </w:rPr>
        <w:t>”</w:t>
      </w:r>
      <w:r>
        <w:rPr>
          <w:rFonts w:ascii="Arial" w:hAnsi="Arial" w:cs="Arial"/>
          <w:b/>
          <w:bCs/>
          <w:sz w:val="28"/>
          <w:szCs w:val="28"/>
        </w:rPr>
        <w:t>是交织在一起的，需要与原材料余额比较后，制定出</w:t>
      </w:r>
      <w:r>
        <w:rPr>
          <w:rFonts w:ascii="Arial" w:hAnsi="Arial" w:cs="Arial"/>
          <w:b/>
          <w:bCs/>
          <w:sz w:val="28"/>
          <w:szCs w:val="28"/>
        </w:rPr>
        <w:t>“</w:t>
      </w:r>
      <w:r>
        <w:rPr>
          <w:rFonts w:ascii="Arial" w:hAnsi="Arial" w:cs="Arial"/>
          <w:b/>
          <w:bCs/>
          <w:sz w:val="28"/>
          <w:szCs w:val="28"/>
        </w:rPr>
        <w:t>净需求</w:t>
      </w:r>
      <w:r>
        <w:rPr>
          <w:rFonts w:ascii="Arial" w:hAnsi="Arial" w:cs="Arial"/>
          <w:b/>
          <w:bCs/>
          <w:sz w:val="28"/>
          <w:szCs w:val="28"/>
        </w:rPr>
        <w:t>”</w:t>
      </w:r>
      <w:r>
        <w:rPr>
          <w:rFonts w:ascii="Arial" w:hAnsi="Arial" w:cs="Arial" w:eastAsia="Arial"/>
          <w:b/>
          <w:bCs/>
          <w:sz w:val="28"/>
          <w:szCs w:val="28"/>
        </w:rPr>
        <w:t xml:space="preserve"> </w:t>
      </w:r>
      <w:r>
        <w:rPr>
          <w:rFonts w:cs="Arial" w:ascii="Arial" w:hAnsi="Arial"/>
          <w:b/>
          <w:bCs/>
          <w:sz w:val="28"/>
          <w:szCs w:val="28"/>
        </w:rPr>
        <w:t>(Gross Requirements to net requirement)</w:t>
      </w:r>
      <w:r>
        <w:rPr>
          <w:rFonts w:ascii="Arial" w:hAnsi="Arial" w:cs="Arial"/>
          <w:b/>
          <w:bCs/>
          <w:sz w:val="28"/>
          <w:szCs w:val="28"/>
        </w:rPr>
        <w:t>；</w:t>
      </w:r>
    </w:p>
    <w:p>
      <w:pPr>
        <w:pStyle w:val="Normal"/>
        <w:numPr>
          <w:ilvl w:val="1"/>
          <w:numId w:val="15"/>
        </w:numPr>
        <w:rPr>
          <w:rFonts w:ascii="Arial" w:hAnsi="Arial" w:cs="Arial"/>
          <w:b/>
          <w:bCs/>
          <w:sz w:val="28"/>
          <w:szCs w:val="28"/>
        </w:rPr>
      </w:pPr>
      <w:r>
        <w:rPr>
          <w:rFonts w:ascii="Arial" w:hAnsi="Arial" w:cs="Arial"/>
          <w:b/>
          <w:bCs/>
          <w:sz w:val="28"/>
          <w:szCs w:val="28"/>
        </w:rPr>
        <w:t>需要将需求进行汇总、调整，并按照订购到货时间制作生成订单计划</w:t>
      </w:r>
      <w:r>
        <w:rPr>
          <w:rFonts w:cs="Arial" w:ascii="Arial" w:hAnsi="Arial"/>
          <w:b/>
          <w:bCs/>
          <w:sz w:val="28"/>
          <w:szCs w:val="28"/>
        </w:rPr>
        <w:t>(Planned Order Release)</w:t>
      </w:r>
      <w:r>
        <w:rPr>
          <w:rFonts w:ascii="Arial" w:hAnsi="Arial" w:cs="Arial"/>
          <w:b/>
          <w:bCs/>
          <w:sz w:val="28"/>
          <w:szCs w:val="28"/>
        </w:rPr>
        <w:t>；</w:t>
      </w:r>
    </w:p>
    <w:p>
      <w:pPr>
        <w:pStyle w:val="Normal"/>
        <w:numPr>
          <w:ilvl w:val="1"/>
          <w:numId w:val="15"/>
        </w:numPr>
        <w:rPr>
          <w:rFonts w:ascii="Arial" w:hAnsi="Arial" w:cs="Arial"/>
          <w:b/>
          <w:bCs/>
          <w:sz w:val="28"/>
          <w:szCs w:val="28"/>
        </w:rPr>
      </w:pPr>
      <w:r>
        <w:rPr>
          <w:rFonts w:ascii="Arial" w:hAnsi="Arial" w:cs="Arial"/>
          <w:b/>
          <w:bCs/>
          <w:sz w:val="28"/>
          <w:szCs w:val="28"/>
        </w:rPr>
        <w:t>下订单是将原材料清单拆得更细，确定每个采购项目</w:t>
      </w:r>
      <w:r>
        <w:rPr>
          <w:rFonts w:cs="Arial" w:ascii="Arial" w:hAnsi="Arial"/>
          <w:b/>
          <w:bCs/>
          <w:sz w:val="28"/>
          <w:szCs w:val="28"/>
        </w:rPr>
        <w:t>(Purchased Parts</w:t>
      </w:r>
      <w:r>
        <w:rPr>
          <w:rFonts w:cs="Arial" w:ascii="Arial" w:hAnsi="Arial"/>
          <w:b/>
          <w:bCs/>
          <w:sz w:val="28"/>
          <w:szCs w:val="28"/>
        </w:rPr>
        <w:t>)</w:t>
      </w:r>
      <w:r>
        <w:rPr>
          <w:rFonts w:ascii="Arial" w:hAnsi="Arial" w:cs="Arial"/>
          <w:b/>
          <w:bCs/>
          <w:sz w:val="28"/>
          <w:szCs w:val="28"/>
        </w:rPr>
        <w:t>；</w:t>
      </w:r>
    </w:p>
    <w:p>
      <w:pPr>
        <w:pStyle w:val="Normal"/>
        <w:numPr>
          <w:ilvl w:val="1"/>
          <w:numId w:val="15"/>
        </w:numPr>
        <w:rPr>
          <w:rFonts w:ascii="Arial" w:hAnsi="Arial" w:cs="Arial"/>
          <w:b/>
          <w:bCs/>
          <w:sz w:val="28"/>
          <w:szCs w:val="28"/>
        </w:rPr>
      </w:pPr>
      <w:r>
        <w:rPr>
          <w:rFonts w:ascii="Arial" w:hAnsi="Arial" w:cs="Arial"/>
          <w:b/>
          <w:bCs/>
          <w:sz w:val="28"/>
          <w:szCs w:val="28"/>
        </w:rPr>
        <w:t>将需求信息送达供应商、确认、交货</w:t>
      </w:r>
      <w:r>
        <w:rPr>
          <w:rFonts w:cs="Arial" w:ascii="Arial" w:hAnsi="Arial"/>
          <w:b/>
          <w:bCs/>
          <w:sz w:val="28"/>
          <w:szCs w:val="28"/>
        </w:rPr>
        <w:t>(Delivery Authorization)</w:t>
      </w:r>
      <w:r>
        <w:rPr>
          <w:rFonts w:ascii="Arial" w:hAnsi="Arial" w:cs="Arial"/>
          <w:b/>
          <w:bCs/>
          <w:sz w:val="28"/>
          <w:szCs w:val="28"/>
        </w:rPr>
        <w:t>；</w:t>
      </w:r>
    </w:p>
    <w:p>
      <w:pPr>
        <w:pStyle w:val="Normal"/>
        <w:widowControl/>
        <w:rPr>
          <w:rFonts w:ascii="Arial" w:hAnsi="Arial" w:cs="Arial"/>
          <w:b/>
          <w:bCs/>
          <w:color w:val="0000CC"/>
          <w:sz w:val="32"/>
          <w:szCs w:val="32"/>
          <w:u w:val="single"/>
        </w:rPr>
      </w:pPr>
      <w:r>
        <w:rPr>
          <w:rFonts w:ascii="Arial" w:hAnsi="Arial" w:cs="Arial"/>
          <w:b/>
          <w:bCs/>
          <w:color w:val="0000CC"/>
          <w:sz w:val="32"/>
          <w:szCs w:val="32"/>
          <w:u w:val="single"/>
        </w:rPr>
        <w:t>七、为什么准确的库存信息非常重要：</w:t>
      </w:r>
    </w:p>
    <w:p>
      <w:pPr>
        <w:pStyle w:val="Normal"/>
        <w:widowControl/>
        <w:numPr>
          <w:ilvl w:val="0"/>
          <w:numId w:val="6"/>
        </w:numPr>
        <w:jc w:val="left"/>
        <w:rPr>
          <w:rFonts w:ascii="Arial" w:hAnsi="Arial" w:cs="Arial"/>
          <w:b/>
          <w:bCs/>
          <w:sz w:val="28"/>
          <w:szCs w:val="28"/>
        </w:rPr>
      </w:pPr>
      <w:r>
        <w:rPr>
          <w:rFonts w:ascii="Arial" w:hAnsi="Arial" w:cs="Arial"/>
          <w:b/>
          <w:bCs/>
          <w:sz w:val="28"/>
          <w:szCs w:val="28"/>
        </w:rPr>
        <w:t>由于我们一直集中于压缩库存和增加交货次数，这时我们就存在着断货的风险（</w:t>
      </w:r>
      <w:r>
        <w:rPr>
          <w:rFonts w:cs="Arial" w:ascii="Arial" w:hAnsi="Arial"/>
          <w:b/>
          <w:bCs/>
          <w:sz w:val="28"/>
          <w:szCs w:val="28"/>
        </w:rPr>
        <w:t>stock outs</w:t>
      </w:r>
      <w:r>
        <w:rPr>
          <w:rFonts w:ascii="Arial" w:hAnsi="Arial" w:cs="Arial"/>
          <w:b/>
          <w:bCs/>
          <w:sz w:val="28"/>
          <w:szCs w:val="28"/>
        </w:rPr>
        <w:t>）</w:t>
      </w:r>
    </w:p>
    <w:p>
      <w:pPr>
        <w:pStyle w:val="Normal"/>
        <w:widowControl/>
        <w:numPr>
          <w:ilvl w:val="0"/>
          <w:numId w:val="6"/>
        </w:numPr>
        <w:jc w:val="left"/>
        <w:rPr>
          <w:rFonts w:ascii="Arial" w:hAnsi="Arial" w:cs="Arial"/>
          <w:b/>
          <w:bCs/>
          <w:sz w:val="28"/>
          <w:szCs w:val="28"/>
        </w:rPr>
      </w:pPr>
      <w:r>
        <w:rPr>
          <w:rFonts w:ascii="Arial" w:hAnsi="Arial" w:cs="Arial"/>
          <w:b/>
          <w:bCs/>
          <w:sz w:val="28"/>
          <w:szCs w:val="28"/>
        </w:rPr>
        <w:t>是存货数量不准确，将会导致：</w:t>
      </w:r>
      <w:r>
        <w:rPr>
          <w:rFonts w:cs="Arial" w:ascii="Arial" w:hAnsi="Arial"/>
          <w:b/>
          <w:bCs/>
          <w:sz w:val="28"/>
          <w:szCs w:val="28"/>
        </w:rPr>
        <w:t>(Inaccurate inventory)</w:t>
      </w:r>
    </w:p>
    <w:p>
      <w:pPr>
        <w:pStyle w:val="Normal"/>
        <w:ind w:left="840" w:right="0"/>
        <w:rPr/>
      </w:pPr>
      <w:r>
        <w:rPr>
          <w:rFonts w:ascii="Arial" w:hAnsi="Arial" w:cs="Arial"/>
          <w:b/>
          <w:bCs/>
          <w:sz w:val="28"/>
          <w:szCs w:val="28"/>
        </w:rPr>
        <w:t>–</w:t>
      </w:r>
      <w:r>
        <w:rPr>
          <w:rFonts w:ascii="Arial" w:hAnsi="Arial" w:cs="Arial"/>
          <w:b/>
          <w:bCs/>
          <w:sz w:val="28"/>
          <w:szCs w:val="28"/>
        </w:rPr>
        <w:t>工厂停产</w:t>
      </w:r>
      <w:r>
        <w:rPr>
          <w:rFonts w:cs="Arial" w:ascii="Arial" w:hAnsi="Arial"/>
          <w:b/>
          <w:bCs/>
          <w:sz w:val="28"/>
          <w:szCs w:val="28"/>
        </w:rPr>
        <w:t>(</w:t>
      </w:r>
      <w:r>
        <w:rPr>
          <w:rFonts w:ascii="Arial" w:hAnsi="Arial" w:cs="Arial"/>
          <w:b/>
          <w:bCs/>
          <w:sz w:val="28"/>
          <w:szCs w:val="28"/>
        </w:rPr>
        <w:t>生产损失</w:t>
      </w:r>
      <w:r>
        <w:rPr>
          <w:rFonts w:cs="Arial" w:ascii="Arial" w:hAnsi="Arial"/>
          <w:b/>
          <w:bCs/>
          <w:sz w:val="28"/>
          <w:szCs w:val="28"/>
        </w:rPr>
        <w:t>)</w:t>
      </w:r>
    </w:p>
    <w:p>
      <w:pPr>
        <w:pStyle w:val="Normal"/>
        <w:ind w:left="840" w:right="0"/>
        <w:rPr/>
      </w:pPr>
      <w:r>
        <w:rPr>
          <w:rFonts w:ascii="Arial" w:hAnsi="Arial" w:cs="Arial"/>
          <w:b/>
          <w:bCs/>
          <w:sz w:val="28"/>
          <w:szCs w:val="28"/>
        </w:rPr>
        <w:t>–</w:t>
      </w:r>
      <w:r>
        <w:rPr>
          <w:rFonts w:ascii="Arial" w:hAnsi="Arial" w:cs="Arial"/>
          <w:b/>
          <w:bCs/>
          <w:sz w:val="28"/>
          <w:szCs w:val="28"/>
        </w:rPr>
        <w:t>加急</w:t>
      </w:r>
      <w:r>
        <w:rPr>
          <w:rFonts w:cs="Arial" w:ascii="Arial" w:hAnsi="Arial"/>
          <w:b/>
          <w:bCs/>
          <w:sz w:val="28"/>
          <w:szCs w:val="28"/>
        </w:rPr>
        <w:t>(</w:t>
      </w:r>
      <w:r>
        <w:rPr>
          <w:rFonts w:ascii="Arial" w:hAnsi="Arial" w:cs="Arial"/>
          <w:b/>
          <w:bCs/>
          <w:sz w:val="28"/>
          <w:szCs w:val="28"/>
        </w:rPr>
        <w:t>浪费时间</w:t>
      </w:r>
      <w:r>
        <w:rPr>
          <w:rFonts w:cs="Arial" w:ascii="Arial" w:hAnsi="Arial"/>
          <w:b/>
          <w:bCs/>
          <w:sz w:val="28"/>
          <w:szCs w:val="28"/>
        </w:rPr>
        <w:t>)</w:t>
      </w:r>
    </w:p>
    <w:p>
      <w:pPr>
        <w:pStyle w:val="Normal"/>
        <w:ind w:left="840" w:right="0"/>
        <w:rPr>
          <w:rFonts w:ascii="Arial" w:hAnsi="Arial" w:cs="Arial"/>
          <w:b/>
          <w:bCs/>
          <w:sz w:val="28"/>
          <w:szCs w:val="28"/>
        </w:rPr>
      </w:pPr>
      <w:r>
        <w:rPr>
          <w:rFonts w:ascii="Arial" w:hAnsi="Arial" w:cs="Arial"/>
          <w:b/>
          <w:bCs/>
          <w:sz w:val="28"/>
          <w:szCs w:val="28"/>
        </w:rPr>
        <w:t>–</w:t>
      </w:r>
      <w:r>
        <w:rPr>
          <w:rFonts w:ascii="Arial" w:hAnsi="Arial" w:cs="Arial"/>
          <w:b/>
          <w:bCs/>
          <w:sz w:val="28"/>
          <w:szCs w:val="28"/>
        </w:rPr>
        <w:t>多余的物料</w:t>
      </w:r>
      <w:r>
        <w:rPr>
          <w:rFonts w:cs="Arial" w:ascii="Arial" w:hAnsi="Arial"/>
          <w:b/>
          <w:bCs/>
          <w:sz w:val="28"/>
          <w:szCs w:val="28"/>
        </w:rPr>
        <w:t>(</w:t>
      </w:r>
      <w:r>
        <w:rPr>
          <w:rFonts w:ascii="Arial" w:hAnsi="Arial" w:cs="Arial"/>
          <w:b/>
          <w:bCs/>
          <w:sz w:val="28"/>
          <w:szCs w:val="28"/>
        </w:rPr>
        <w:t>资产利用率低下，废料</w:t>
      </w:r>
      <w:r>
        <w:rPr>
          <w:rFonts w:cs="Arial" w:ascii="Arial" w:hAnsi="Arial"/>
          <w:b/>
          <w:bCs/>
          <w:sz w:val="28"/>
          <w:szCs w:val="28"/>
        </w:rPr>
        <w:t>)</w:t>
      </w:r>
    </w:p>
    <w:p>
      <w:pPr>
        <w:pStyle w:val="Normal"/>
        <w:widowControl/>
        <w:rPr>
          <w:b/>
          <w:bCs/>
          <w:color w:val="000000"/>
          <w:sz w:val="42"/>
          <w:szCs w:val="30"/>
        </w:rPr>
      </w:pPr>
      <w:r>
        <w:rPr>
          <w:b/>
          <w:bCs/>
          <w:color w:val="000000"/>
          <w:sz w:val="42"/>
          <w:szCs w:val="30"/>
        </w:rPr>
        <w:t>[</w:t>
      </w:r>
      <w:r>
        <w:rPr>
          <w:b/>
          <w:bCs/>
          <w:color w:val="000000"/>
          <w:sz w:val="42"/>
          <w:szCs w:val="30"/>
        </w:rPr>
        <w:t>采购</w:t>
      </w:r>
      <w:r>
        <w:rPr>
          <w:b/>
          <w:bCs/>
          <w:color w:val="000000"/>
          <w:sz w:val="42"/>
          <w:szCs w:val="30"/>
        </w:rPr>
        <w:t>]</w:t>
      </w:r>
    </w:p>
    <w:p>
      <w:pPr>
        <w:pStyle w:val="Normal"/>
        <w:widowControl/>
        <w:rPr>
          <w:b/>
          <w:bCs/>
          <w:color w:val="000000"/>
          <w:sz w:val="42"/>
          <w:szCs w:val="30"/>
        </w:rPr>
      </w:pPr>
      <w:r>
        <w:rPr>
          <w:b/>
          <w:bCs/>
          <w:color w:val="000000"/>
          <w:sz w:val="42"/>
          <w:szCs w:val="30"/>
        </w:rPr>
        <w:t>一、采购流程：</w:t>
      </w:r>
    </w:p>
    <w:p>
      <w:pPr>
        <w:pStyle w:val="Normal"/>
        <w:widowControl/>
        <w:jc w:val="left"/>
        <w:rPr>
          <w:rFonts w:ascii="Arial" w:hAnsi="Arial" w:cs="Arial"/>
          <w:b/>
          <w:bCs/>
          <w:kern w:val="0"/>
          <w:sz w:val="24"/>
        </w:rPr>
      </w:pPr>
      <w:r>
        <w:rPr>
          <w:rFonts w:cs="Arial" w:ascii="Arial" w:hAnsi="Arial"/>
          <w:sz w:val="24"/>
        </w:rPr>
        <w:t>1</w:t>
      </w:r>
      <w:r>
        <w:rPr>
          <w:rFonts w:ascii="Arial" w:hAnsi="Arial" w:cs="Arial"/>
          <w:sz w:val="24"/>
        </w:rPr>
        <w:t>、</w:t>
      </w:r>
      <w:r>
        <w:rPr>
          <w:rFonts w:ascii="Arial" w:hAnsi="Arial" w:cs="Arial"/>
          <w:b/>
          <w:bCs/>
          <w:sz w:val="24"/>
        </w:rPr>
        <w:t>准备工作</w:t>
      </w:r>
      <w:r>
        <w:rPr>
          <w:rFonts w:cs="Arial" w:ascii="Arial" w:hAnsi="Arial"/>
          <w:b/>
          <w:bCs/>
          <w:sz w:val="24"/>
        </w:rPr>
        <w:t>:</w:t>
      </w:r>
    </w:p>
    <w:p>
      <w:pPr>
        <w:pStyle w:val="Normal"/>
        <w:ind w:left="420" w:right="0"/>
        <w:rPr>
          <w:rFonts w:ascii="Arial" w:hAnsi="Arial" w:cs="Arial"/>
          <w:b/>
          <w:bCs/>
          <w:sz w:val="24"/>
        </w:rPr>
      </w:pPr>
      <w:r>
        <w:rPr>
          <w:rFonts w:ascii="Arial" w:hAnsi="Arial" w:cs="Arial"/>
          <w:sz w:val="24"/>
        </w:rPr>
        <w:t>•</w:t>
      </w:r>
      <w:r>
        <w:rPr>
          <w:rFonts w:ascii="Arial" w:hAnsi="Arial" w:cs="Arial"/>
          <w:b/>
          <w:bCs/>
          <w:sz w:val="24"/>
        </w:rPr>
        <w:t>确定本公司采购业务性质</w:t>
      </w:r>
    </w:p>
    <w:p>
      <w:pPr>
        <w:pStyle w:val="Normal"/>
        <w:ind w:left="420" w:right="0"/>
        <w:rPr>
          <w:rFonts w:ascii="Arial" w:hAnsi="Arial" w:cs="Arial"/>
          <w:b/>
          <w:bCs/>
          <w:sz w:val="24"/>
        </w:rPr>
      </w:pPr>
      <w:r>
        <w:rPr>
          <w:rFonts w:ascii="Arial" w:hAnsi="Arial" w:cs="Arial"/>
          <w:sz w:val="24"/>
        </w:rPr>
        <w:t>•</w:t>
      </w:r>
      <w:r>
        <w:rPr>
          <w:rFonts w:ascii="Arial" w:hAnsi="Arial" w:cs="Arial"/>
          <w:b/>
          <w:bCs/>
          <w:sz w:val="24"/>
        </w:rPr>
        <w:t>辨认需求，如可靠性、长期实用性</w:t>
      </w:r>
    </w:p>
    <w:p>
      <w:pPr>
        <w:pStyle w:val="Normal"/>
        <w:ind w:left="420" w:right="0"/>
        <w:rPr>
          <w:rFonts w:ascii="Arial" w:hAnsi="Arial" w:cs="Arial"/>
          <w:b/>
          <w:bCs/>
          <w:sz w:val="24"/>
        </w:rPr>
      </w:pPr>
      <w:r>
        <w:rPr>
          <w:rFonts w:ascii="Arial" w:hAnsi="Arial" w:cs="Arial"/>
          <w:sz w:val="24"/>
        </w:rPr>
        <w:t>•</w:t>
      </w:r>
      <w:r>
        <w:rPr>
          <w:rFonts w:ascii="Arial" w:hAnsi="Arial" w:cs="Arial"/>
          <w:b/>
          <w:bCs/>
          <w:sz w:val="24"/>
        </w:rPr>
        <w:t>评估使用人的要求以保证采购能准确满足</w:t>
      </w:r>
    </w:p>
    <w:p>
      <w:pPr>
        <w:pStyle w:val="Normal"/>
        <w:ind w:left="420" w:right="0"/>
        <w:rPr>
          <w:rFonts w:ascii="Arial" w:hAnsi="Arial" w:cs="Arial"/>
          <w:b/>
          <w:bCs/>
          <w:sz w:val="24"/>
        </w:rPr>
      </w:pPr>
      <w:r>
        <w:rPr>
          <w:rFonts w:ascii="Arial" w:hAnsi="Arial" w:cs="Arial"/>
          <w:sz w:val="24"/>
        </w:rPr>
        <w:t>•</w:t>
      </w:r>
      <w:r>
        <w:rPr>
          <w:rFonts w:ascii="Arial" w:hAnsi="Arial" w:cs="Arial"/>
          <w:b/>
          <w:bCs/>
          <w:sz w:val="24"/>
        </w:rPr>
        <w:t>对需要采购的时间及方式作出预测</w:t>
      </w:r>
    </w:p>
    <w:p>
      <w:pPr>
        <w:pStyle w:val="Normal"/>
        <w:ind w:left="420" w:right="0"/>
        <w:rPr>
          <w:rFonts w:ascii="Arial" w:hAnsi="Arial" w:cs="Arial"/>
          <w:b/>
          <w:bCs/>
          <w:sz w:val="24"/>
        </w:rPr>
      </w:pPr>
      <w:r>
        <w:rPr>
          <w:rFonts w:ascii="Arial" w:hAnsi="Arial" w:cs="Arial"/>
          <w:sz w:val="24"/>
        </w:rPr>
        <w:t>•</w:t>
      </w:r>
      <w:r>
        <w:rPr>
          <w:rFonts w:ascii="Arial" w:hAnsi="Arial" w:cs="Arial"/>
          <w:b/>
          <w:bCs/>
          <w:sz w:val="24"/>
        </w:rPr>
        <w:t>辨认、评估及选择新的供应资源</w:t>
      </w:r>
    </w:p>
    <w:p>
      <w:pPr>
        <w:pStyle w:val="Normal"/>
        <w:ind w:left="420" w:right="0"/>
        <w:rPr>
          <w:rFonts w:ascii="Arial" w:hAnsi="Arial" w:cs="Arial"/>
          <w:b/>
          <w:bCs/>
          <w:sz w:val="24"/>
        </w:rPr>
      </w:pPr>
      <w:r>
        <w:rPr>
          <w:rFonts w:ascii="Arial" w:hAnsi="Arial" w:cs="Arial"/>
          <w:sz w:val="24"/>
        </w:rPr>
        <w:t>•</w:t>
      </w:r>
      <w:r>
        <w:rPr>
          <w:rFonts w:ascii="Arial" w:hAnsi="Arial" w:cs="Arial"/>
          <w:b/>
          <w:bCs/>
          <w:sz w:val="24"/>
        </w:rPr>
        <w:t>开发有效的订购系统以保证控制</w:t>
      </w:r>
    </w:p>
    <w:p>
      <w:pPr>
        <w:pStyle w:val="Normal"/>
        <w:rPr/>
      </w:pPr>
      <w:r>
        <w:rPr>
          <w:rFonts w:cs="Arial" w:ascii="Arial" w:hAnsi="Arial"/>
          <w:sz w:val="24"/>
        </w:rPr>
        <w:t>2</w:t>
      </w:r>
      <w:r>
        <w:rPr>
          <w:rFonts w:ascii="Arial" w:hAnsi="Arial" w:cs="Arial"/>
          <w:sz w:val="24"/>
        </w:rPr>
        <w:t>、</w:t>
      </w:r>
      <w:r>
        <w:rPr>
          <w:rFonts w:ascii="Arial" w:hAnsi="Arial" w:cs="Arial"/>
          <w:b/>
          <w:bCs/>
          <w:sz w:val="24"/>
        </w:rPr>
        <w:t>谈判</w:t>
      </w:r>
      <w:r>
        <w:rPr>
          <w:rFonts w:cs="Arial" w:ascii="Arial" w:hAnsi="Arial"/>
          <w:b/>
          <w:bCs/>
          <w:sz w:val="24"/>
        </w:rPr>
        <w:t>:</w:t>
      </w:r>
    </w:p>
    <w:p>
      <w:pPr>
        <w:pStyle w:val="Normal"/>
        <w:ind w:firstLine="420" w:right="0"/>
        <w:rPr>
          <w:rFonts w:ascii="Arial" w:hAnsi="Arial" w:cs="Arial"/>
          <w:b/>
          <w:bCs/>
          <w:sz w:val="24"/>
        </w:rPr>
      </w:pPr>
      <w:r>
        <w:rPr>
          <w:rFonts w:ascii="Arial" w:hAnsi="Arial" w:cs="Arial"/>
          <w:sz w:val="24"/>
        </w:rPr>
        <w:t>•</w:t>
      </w:r>
      <w:r>
        <w:rPr>
          <w:rFonts w:ascii="Arial" w:hAnsi="Arial" w:cs="Arial"/>
          <w:b/>
          <w:bCs/>
          <w:sz w:val="24"/>
        </w:rPr>
        <w:t>竞标流程与合同</w:t>
      </w:r>
    </w:p>
    <w:p>
      <w:pPr>
        <w:pStyle w:val="Normal"/>
        <w:widowControl/>
        <w:ind w:left="420" w:right="0"/>
        <w:jc w:val="left"/>
        <w:rPr>
          <w:rFonts w:ascii="Arial" w:hAnsi="Arial" w:cs="Arial"/>
          <w:b/>
          <w:bCs/>
          <w:kern w:val="0"/>
          <w:sz w:val="24"/>
          <w:szCs w:val="26"/>
        </w:rPr>
      </w:pPr>
      <w:r>
        <w:rPr>
          <w:rFonts w:ascii="Arial" w:hAnsi="Arial" w:cs="Arial"/>
          <w:sz w:val="24"/>
          <w:szCs w:val="26"/>
        </w:rPr>
        <w:t>–</w:t>
      </w:r>
      <w:r>
        <w:rPr>
          <w:rFonts w:ascii="Arial" w:hAnsi="Arial" w:cs="Arial"/>
          <w:b/>
          <w:bCs/>
          <w:sz w:val="24"/>
          <w:szCs w:val="26"/>
        </w:rPr>
        <w:t>合同开发与管理</w:t>
      </w:r>
    </w:p>
    <w:p>
      <w:pPr>
        <w:pStyle w:val="Normal"/>
        <w:ind w:left="420" w:right="0"/>
        <w:rPr/>
      </w:pPr>
      <w:r>
        <w:rPr>
          <w:rFonts w:ascii="Arial" w:hAnsi="Arial" w:cs="Arial"/>
          <w:sz w:val="24"/>
          <w:szCs w:val="26"/>
        </w:rPr>
        <w:t>–</w:t>
      </w:r>
      <w:r>
        <w:rPr>
          <w:rFonts w:ascii="Arial" w:hAnsi="Arial" w:cs="Arial"/>
          <w:b/>
          <w:bCs/>
          <w:sz w:val="24"/>
          <w:szCs w:val="26"/>
        </w:rPr>
        <w:t>长期供应商协议</w:t>
      </w:r>
      <w:r>
        <w:rPr>
          <w:rFonts w:ascii="Arial" w:hAnsi="Arial" w:cs="Arial" w:eastAsia="Arial"/>
          <w:b/>
          <w:bCs/>
          <w:sz w:val="24"/>
          <w:szCs w:val="26"/>
        </w:rPr>
        <w:t xml:space="preserve"> </w:t>
      </w:r>
      <w:r>
        <w:rPr>
          <w:rFonts w:cs="Arial" w:ascii="Arial" w:hAnsi="Arial"/>
          <w:b/>
          <w:bCs/>
          <w:sz w:val="24"/>
          <w:szCs w:val="26"/>
        </w:rPr>
        <w:t>(LTSA’s)</w:t>
      </w:r>
    </w:p>
    <w:p>
      <w:pPr>
        <w:pStyle w:val="Normal"/>
        <w:ind w:left="420" w:right="0"/>
        <w:rPr>
          <w:rFonts w:ascii="Arial" w:hAnsi="Arial" w:cs="Arial"/>
          <w:b/>
          <w:bCs/>
          <w:sz w:val="24"/>
          <w:szCs w:val="26"/>
        </w:rPr>
      </w:pPr>
      <w:r>
        <w:rPr>
          <w:rFonts w:ascii="Arial" w:hAnsi="Arial" w:cs="Arial"/>
          <w:sz w:val="24"/>
          <w:szCs w:val="26"/>
        </w:rPr>
        <w:t>–</w:t>
      </w:r>
      <w:r>
        <w:rPr>
          <w:rFonts w:ascii="Arial" w:hAnsi="Arial" w:cs="Arial"/>
          <w:b/>
          <w:bCs/>
          <w:sz w:val="24"/>
          <w:szCs w:val="26"/>
        </w:rPr>
        <w:t>供应商的合理化与本地化</w:t>
      </w:r>
    </w:p>
    <w:p>
      <w:pPr>
        <w:pStyle w:val="Normal"/>
        <w:ind w:left="420" w:right="0"/>
        <w:rPr/>
      </w:pPr>
      <w:r>
        <w:rPr>
          <w:rFonts w:ascii="Arial" w:hAnsi="Arial" w:cs="Arial"/>
          <w:sz w:val="24"/>
          <w:szCs w:val="26"/>
        </w:rPr>
        <w:t>–</w:t>
      </w:r>
      <w:r>
        <w:rPr>
          <w:rFonts w:ascii="Arial" w:hAnsi="Arial" w:cs="Arial"/>
          <w:b/>
          <w:bCs/>
          <w:sz w:val="24"/>
          <w:szCs w:val="26"/>
        </w:rPr>
        <w:t>通过适当的渠道下单</w:t>
      </w:r>
      <w:r>
        <w:rPr>
          <w:rFonts w:cs="Arial" w:ascii="Arial" w:hAnsi="Arial"/>
          <w:b/>
          <w:bCs/>
          <w:sz w:val="24"/>
          <w:szCs w:val="26"/>
        </w:rPr>
        <w:t>(</w:t>
      </w:r>
      <w:r>
        <w:rPr>
          <w:rFonts w:ascii="Arial" w:hAnsi="Arial" w:cs="Arial"/>
          <w:b/>
          <w:bCs/>
          <w:sz w:val="24"/>
          <w:szCs w:val="26"/>
        </w:rPr>
        <w:t>例：经授权的采购定单</w:t>
      </w:r>
      <w:r>
        <w:rPr>
          <w:rFonts w:cs="Arial" w:ascii="Arial" w:hAnsi="Arial"/>
          <w:b/>
          <w:bCs/>
          <w:sz w:val="24"/>
          <w:szCs w:val="26"/>
        </w:rPr>
        <w:t>)</w:t>
      </w:r>
    </w:p>
    <w:p>
      <w:pPr>
        <w:pStyle w:val="Normal"/>
        <w:ind w:left="420" w:right="0"/>
        <w:rPr>
          <w:rFonts w:ascii="Arial" w:hAnsi="Arial" w:cs="Arial"/>
          <w:b/>
          <w:bCs/>
          <w:sz w:val="24"/>
          <w:szCs w:val="26"/>
        </w:rPr>
      </w:pPr>
      <w:r>
        <w:rPr>
          <w:rFonts w:ascii="Arial" w:hAnsi="Arial" w:cs="Arial"/>
          <w:sz w:val="24"/>
          <w:szCs w:val="26"/>
        </w:rPr>
        <w:t>–</w:t>
      </w:r>
      <w:r>
        <w:rPr>
          <w:rFonts w:ascii="Arial" w:hAnsi="Arial" w:cs="Arial"/>
          <w:b/>
          <w:bCs/>
          <w:sz w:val="24"/>
          <w:szCs w:val="26"/>
        </w:rPr>
        <w:t>接受破损产品的调整、短溢装及不合理支出</w:t>
      </w:r>
    </w:p>
    <w:p>
      <w:pPr>
        <w:pStyle w:val="Normal"/>
        <w:ind w:left="420" w:right="0"/>
        <w:rPr>
          <w:rFonts w:ascii="Arial" w:hAnsi="Arial" w:cs="Arial"/>
          <w:b/>
          <w:bCs/>
          <w:sz w:val="24"/>
          <w:szCs w:val="26"/>
        </w:rPr>
      </w:pPr>
      <w:r>
        <w:rPr>
          <w:rFonts w:ascii="Arial" w:hAnsi="Arial" w:cs="Arial"/>
          <w:sz w:val="24"/>
          <w:szCs w:val="26"/>
        </w:rPr>
        <w:t>–</w:t>
      </w:r>
      <w:r>
        <w:rPr>
          <w:rFonts w:ascii="Arial" w:hAnsi="Arial" w:cs="Arial"/>
          <w:b/>
          <w:bCs/>
          <w:sz w:val="24"/>
          <w:szCs w:val="26"/>
        </w:rPr>
        <w:t>管理及观察供应商表现</w:t>
      </w:r>
    </w:p>
    <w:p>
      <w:pPr>
        <w:pStyle w:val="Normal"/>
        <w:ind w:left="420" w:right="0"/>
        <w:rPr>
          <w:rFonts w:ascii="Arial" w:hAnsi="Arial" w:cs="Arial"/>
          <w:b/>
          <w:bCs/>
          <w:sz w:val="24"/>
          <w:szCs w:val="26"/>
        </w:rPr>
      </w:pPr>
      <w:r>
        <w:rPr>
          <w:rFonts w:ascii="Arial" w:hAnsi="Arial" w:cs="Arial"/>
          <w:sz w:val="24"/>
          <w:szCs w:val="26"/>
        </w:rPr>
        <w:t>–</w:t>
      </w:r>
      <w:r>
        <w:rPr>
          <w:rFonts w:ascii="Arial" w:hAnsi="Arial" w:cs="Arial"/>
          <w:b/>
          <w:bCs/>
          <w:sz w:val="24"/>
          <w:szCs w:val="26"/>
        </w:rPr>
        <w:t>开发供应商</w:t>
      </w:r>
    </w:p>
    <w:p>
      <w:pPr>
        <w:pStyle w:val="Normal"/>
        <w:ind w:left="420" w:right="0"/>
        <w:rPr>
          <w:rFonts w:ascii="Arial" w:hAnsi="Arial" w:cs="Arial"/>
          <w:b/>
          <w:bCs/>
          <w:sz w:val="24"/>
          <w:szCs w:val="26"/>
        </w:rPr>
      </w:pPr>
      <w:r>
        <w:rPr>
          <w:rFonts w:ascii="Arial" w:hAnsi="Arial" w:cs="Arial"/>
          <w:sz w:val="24"/>
          <w:szCs w:val="26"/>
        </w:rPr>
        <w:t>–</w:t>
      </w:r>
      <w:r>
        <w:rPr>
          <w:rFonts w:ascii="Arial" w:hAnsi="Arial" w:cs="Arial"/>
          <w:b/>
          <w:bCs/>
          <w:sz w:val="24"/>
          <w:szCs w:val="26"/>
        </w:rPr>
        <w:t>新产品开发中采购的参与</w:t>
      </w:r>
    </w:p>
    <w:p>
      <w:pPr>
        <w:pStyle w:val="Normal"/>
        <w:widowControl/>
        <w:jc w:val="left"/>
        <w:rPr>
          <w:rFonts w:ascii="Arial" w:hAnsi="Arial" w:cs="Arial"/>
          <w:b/>
          <w:bCs/>
          <w:kern w:val="0"/>
          <w:sz w:val="24"/>
          <w:szCs w:val="28"/>
        </w:rPr>
      </w:pPr>
      <w:r>
        <w:rPr>
          <w:rFonts w:cs="Arial" w:ascii="Arial" w:hAnsi="Arial"/>
          <w:sz w:val="24"/>
          <w:szCs w:val="28"/>
        </w:rPr>
        <w:t>3</w:t>
      </w:r>
      <w:r>
        <w:rPr>
          <w:rFonts w:ascii="Arial" w:hAnsi="Arial" w:cs="Arial"/>
          <w:sz w:val="24"/>
          <w:szCs w:val="28"/>
        </w:rPr>
        <w:t>、</w:t>
      </w:r>
      <w:r>
        <w:rPr>
          <w:rFonts w:ascii="Arial" w:hAnsi="Arial" w:cs="Arial"/>
          <w:b/>
          <w:bCs/>
          <w:sz w:val="24"/>
          <w:szCs w:val="28"/>
        </w:rPr>
        <w:t>分析采购流程时需考虑的重点</w:t>
      </w:r>
      <w:r>
        <w:rPr>
          <w:rFonts w:cs="Arial" w:ascii="Arial" w:hAnsi="Arial"/>
          <w:b/>
          <w:bCs/>
          <w:sz w:val="24"/>
          <w:szCs w:val="28"/>
        </w:rPr>
        <w:t>:</w:t>
      </w:r>
    </w:p>
    <w:p>
      <w:pPr>
        <w:pStyle w:val="Normal"/>
        <w:ind w:left="420" w:right="0"/>
        <w:rPr>
          <w:rFonts w:ascii="Arial" w:hAnsi="Arial" w:cs="Arial"/>
          <w:b/>
          <w:bCs/>
          <w:sz w:val="24"/>
          <w:szCs w:val="28"/>
        </w:rPr>
      </w:pPr>
      <w:r>
        <w:rPr>
          <w:rFonts w:ascii="Arial" w:hAnsi="Arial" w:cs="Arial"/>
          <w:sz w:val="24"/>
          <w:szCs w:val="28"/>
        </w:rPr>
        <w:t>–</w:t>
      </w:r>
      <w:r>
        <w:rPr>
          <w:rFonts w:ascii="Arial" w:hAnsi="Arial" w:cs="Arial"/>
          <w:b/>
          <w:bCs/>
          <w:sz w:val="24"/>
          <w:szCs w:val="28"/>
        </w:rPr>
        <w:t>年销售额</w:t>
      </w:r>
    </w:p>
    <w:p>
      <w:pPr>
        <w:pStyle w:val="Normal"/>
        <w:ind w:left="420" w:right="0"/>
        <w:rPr>
          <w:rFonts w:ascii="Arial" w:hAnsi="Arial" w:cs="Arial"/>
          <w:b/>
          <w:bCs/>
          <w:sz w:val="24"/>
          <w:szCs w:val="28"/>
        </w:rPr>
      </w:pPr>
      <w:r>
        <w:rPr>
          <w:rFonts w:ascii="Arial" w:hAnsi="Arial" w:cs="Arial"/>
          <w:sz w:val="24"/>
          <w:szCs w:val="28"/>
        </w:rPr>
        <w:t>–</w:t>
      </w:r>
      <w:r>
        <w:rPr>
          <w:rFonts w:ascii="Arial" w:hAnsi="Arial" w:cs="Arial"/>
          <w:b/>
          <w:bCs/>
          <w:sz w:val="24"/>
          <w:szCs w:val="28"/>
        </w:rPr>
        <w:t>年采购额</w:t>
      </w:r>
    </w:p>
    <w:p>
      <w:pPr>
        <w:pStyle w:val="Normal"/>
        <w:ind w:left="420" w:right="0"/>
        <w:rPr>
          <w:rFonts w:ascii="Arial" w:hAnsi="Arial" w:cs="Arial"/>
          <w:b/>
          <w:bCs/>
          <w:sz w:val="24"/>
          <w:szCs w:val="28"/>
        </w:rPr>
      </w:pPr>
      <w:r>
        <w:rPr>
          <w:rFonts w:ascii="Arial" w:hAnsi="Arial" w:cs="Arial"/>
          <w:sz w:val="24"/>
          <w:szCs w:val="28"/>
        </w:rPr>
        <w:t>–</w:t>
      </w:r>
      <w:r>
        <w:rPr>
          <w:rFonts w:ascii="Arial" w:hAnsi="Arial" w:cs="Arial"/>
          <w:b/>
          <w:bCs/>
          <w:sz w:val="24"/>
          <w:szCs w:val="28"/>
        </w:rPr>
        <w:t>下发的采购定单数量</w:t>
      </w:r>
    </w:p>
    <w:p>
      <w:pPr>
        <w:pStyle w:val="Normal"/>
        <w:ind w:left="420" w:right="0"/>
        <w:rPr>
          <w:rFonts w:ascii="Arial" w:hAnsi="Arial" w:cs="Arial"/>
          <w:b/>
          <w:bCs/>
          <w:sz w:val="24"/>
          <w:szCs w:val="28"/>
        </w:rPr>
      </w:pPr>
      <w:r>
        <w:rPr>
          <w:rFonts w:ascii="Arial" w:hAnsi="Arial" w:cs="Arial"/>
          <w:sz w:val="24"/>
          <w:szCs w:val="28"/>
        </w:rPr>
        <w:t>–</w:t>
      </w:r>
      <w:r>
        <w:rPr>
          <w:rFonts w:ascii="Arial" w:hAnsi="Arial" w:cs="Arial"/>
          <w:b/>
          <w:bCs/>
          <w:sz w:val="24"/>
          <w:szCs w:val="28"/>
        </w:rPr>
        <w:t>供应商数量</w:t>
      </w:r>
    </w:p>
    <w:p>
      <w:pPr>
        <w:pStyle w:val="Normal"/>
        <w:ind w:left="420" w:right="0"/>
        <w:rPr>
          <w:rFonts w:ascii="Arial" w:hAnsi="Arial" w:cs="Arial"/>
          <w:b/>
          <w:bCs/>
          <w:sz w:val="24"/>
          <w:szCs w:val="28"/>
        </w:rPr>
      </w:pPr>
      <w:r>
        <w:rPr>
          <w:rFonts w:ascii="Arial" w:hAnsi="Arial" w:cs="Arial"/>
          <w:sz w:val="24"/>
          <w:szCs w:val="28"/>
        </w:rPr>
        <w:t>–</w:t>
      </w:r>
      <w:r>
        <w:rPr>
          <w:rFonts w:ascii="Arial" w:hAnsi="Arial" w:cs="Arial"/>
          <w:b/>
          <w:bCs/>
          <w:sz w:val="24"/>
          <w:szCs w:val="28"/>
        </w:rPr>
        <w:t>供应商联盟数量</w:t>
      </w:r>
    </w:p>
    <w:p>
      <w:pPr>
        <w:pStyle w:val="Normal"/>
        <w:ind w:left="420" w:right="0"/>
        <w:rPr>
          <w:rFonts w:ascii="Arial" w:hAnsi="Arial" w:cs="Arial"/>
          <w:b/>
          <w:bCs/>
          <w:sz w:val="24"/>
          <w:szCs w:val="28"/>
        </w:rPr>
      </w:pPr>
      <w:r>
        <w:rPr>
          <w:rFonts w:ascii="Arial" w:hAnsi="Arial" w:cs="Arial"/>
          <w:sz w:val="24"/>
          <w:szCs w:val="28"/>
        </w:rPr>
        <w:t>–</w:t>
      </w:r>
      <w:r>
        <w:rPr>
          <w:rFonts w:ascii="Arial" w:hAnsi="Arial" w:cs="Arial"/>
          <w:b/>
          <w:bCs/>
          <w:sz w:val="24"/>
          <w:szCs w:val="28"/>
        </w:rPr>
        <w:t>采购品或元件的总数</w:t>
      </w:r>
    </w:p>
    <w:p>
      <w:pPr>
        <w:pStyle w:val="Normal"/>
        <w:ind w:left="420" w:right="0"/>
        <w:rPr>
          <w:rFonts w:ascii="Arial" w:hAnsi="Arial" w:cs="Arial"/>
          <w:b/>
          <w:bCs/>
          <w:sz w:val="24"/>
          <w:szCs w:val="28"/>
        </w:rPr>
      </w:pPr>
      <w:r>
        <w:rPr>
          <w:rFonts w:ascii="Arial" w:hAnsi="Arial" w:cs="Arial"/>
          <w:sz w:val="24"/>
          <w:szCs w:val="28"/>
        </w:rPr>
        <w:t>–</w:t>
      </w:r>
      <w:r>
        <w:rPr>
          <w:rFonts w:ascii="Arial" w:hAnsi="Arial" w:cs="Arial"/>
          <w:b/>
          <w:bCs/>
          <w:sz w:val="24"/>
          <w:szCs w:val="28"/>
        </w:rPr>
        <w:t>长、短期低成本采购</w:t>
      </w:r>
    </w:p>
    <w:p>
      <w:pPr>
        <w:pStyle w:val="Normal"/>
        <w:ind w:left="420" w:right="0"/>
        <w:rPr>
          <w:rFonts w:ascii="宋体;SimSun" w:hAnsi="宋体;SimSun" w:cs="宋体;SimSun"/>
          <w:vanish/>
          <w:sz w:val="20"/>
          <w:szCs w:val="20"/>
        </w:rPr>
      </w:pPr>
      <w:r>
        <w:rPr>
          <w:rFonts w:ascii="Arial" w:hAnsi="Arial" w:cs="Arial"/>
          <w:sz w:val="24"/>
          <w:szCs w:val="28"/>
        </w:rPr>
        <w:t>–</w:t>
      </w:r>
      <w:r>
        <w:rPr>
          <w:rFonts w:ascii="Arial" w:hAnsi="Arial" w:cs="Arial"/>
          <w:b/>
          <w:bCs/>
          <w:sz w:val="24"/>
          <w:szCs w:val="28"/>
        </w:rPr>
        <w:t>采购流程有效的业务管理</w:t>
      </w:r>
      <w:r>
        <w:rPr>
          <w:rFonts w:cs="Arial" w:ascii="Arial" w:hAnsi="Arial"/>
          <w:b/>
          <w:bCs/>
          <w:sz w:val="24"/>
          <w:szCs w:val="28"/>
        </w:rPr>
        <w:t>.</w:t>
      </w:r>
    </w:p>
    <w:p>
      <w:pPr>
        <w:pStyle w:val="Normal"/>
        <w:widowControl/>
        <w:jc w:val="left"/>
        <w:rPr>
          <w:rFonts w:ascii="Arial" w:hAnsi="Arial" w:cs="Arial"/>
          <w:color w:val="0000CC"/>
          <w:kern w:val="0"/>
          <w:sz w:val="28"/>
          <w:szCs w:val="28"/>
        </w:rPr>
      </w:pPr>
      <w:r>
        <w:rPr>
          <w:rFonts w:ascii="Arial" w:hAnsi="Arial" w:cs="Arial"/>
          <w:b/>
          <w:bCs/>
          <w:color w:val="0000CC"/>
          <w:sz w:val="36"/>
          <w:szCs w:val="36"/>
        </w:rPr>
        <w:t>二、供应商挑选</w:t>
      </w:r>
      <w:r>
        <w:rPr>
          <w:rFonts w:ascii="Arial" w:hAnsi="Arial" w:cs="Arial"/>
          <w:color w:val="0000CC"/>
          <w:sz w:val="28"/>
          <w:szCs w:val="28"/>
        </w:rPr>
        <w:t>•</w:t>
      </w:r>
      <w:r>
        <w:rPr>
          <w:rFonts w:ascii="Arial" w:hAnsi="Arial" w:cs="Arial"/>
          <w:color w:val="0000CC"/>
          <w:sz w:val="28"/>
          <w:szCs w:val="28"/>
        </w:rPr>
        <w:t>需考虑的因素</w:t>
      </w:r>
    </w:p>
    <w:p>
      <w:pPr>
        <w:pStyle w:val="Normal"/>
        <w:ind w:left="630" w:right="0"/>
        <w:rPr>
          <w:rFonts w:ascii="Arial" w:hAnsi="Arial" w:cs="Arial"/>
          <w:sz w:val="28"/>
          <w:szCs w:val="28"/>
        </w:rPr>
      </w:pPr>
      <w:r>
        <w:rPr>
          <w:rFonts w:ascii="Arial" w:hAnsi="Arial" w:cs="Arial"/>
          <w:sz w:val="28"/>
          <w:szCs w:val="28"/>
        </w:rPr>
        <w:t>–</w:t>
      </w:r>
      <w:r>
        <w:rPr>
          <w:rFonts w:ascii="Arial" w:hAnsi="Arial" w:cs="Arial"/>
          <w:sz w:val="28"/>
          <w:szCs w:val="28"/>
        </w:rPr>
        <w:t>价格</w:t>
      </w:r>
    </w:p>
    <w:p>
      <w:pPr>
        <w:pStyle w:val="Normal"/>
        <w:ind w:left="630" w:right="0"/>
        <w:rPr>
          <w:rFonts w:ascii="Arial" w:hAnsi="Arial" w:cs="Arial"/>
          <w:sz w:val="28"/>
          <w:szCs w:val="28"/>
        </w:rPr>
      </w:pPr>
      <w:r>
        <w:rPr>
          <w:rFonts w:ascii="Arial" w:hAnsi="Arial" w:cs="Arial"/>
          <w:sz w:val="28"/>
          <w:szCs w:val="28"/>
        </w:rPr>
        <w:t>–</w:t>
      </w:r>
      <w:r>
        <w:rPr>
          <w:rFonts w:ascii="Arial" w:hAnsi="Arial" w:cs="Arial"/>
          <w:sz w:val="28"/>
          <w:szCs w:val="28"/>
        </w:rPr>
        <w:t>质量</w:t>
      </w:r>
    </w:p>
    <w:p>
      <w:pPr>
        <w:pStyle w:val="Normal"/>
        <w:ind w:left="630" w:right="0"/>
        <w:rPr>
          <w:rFonts w:ascii="Arial" w:hAnsi="Arial" w:cs="Arial"/>
          <w:vanish/>
          <w:color w:val="E1E850"/>
          <w:sz w:val="28"/>
          <w:szCs w:val="28"/>
        </w:rPr>
      </w:pPr>
      <w:r>
        <w:rPr>
          <w:rFonts w:ascii="Arial" w:hAnsi="Arial" w:cs="Arial"/>
          <w:sz w:val="28"/>
          <w:szCs w:val="28"/>
        </w:rPr>
        <w:t>–</w:t>
      </w:r>
      <w:r>
        <w:rPr>
          <w:rFonts w:ascii="Arial" w:hAnsi="Arial" w:cs="Arial"/>
          <w:sz w:val="28"/>
          <w:szCs w:val="28"/>
        </w:rPr>
        <w:t>可靠性</w:t>
      </w:r>
    </w:p>
    <w:p>
      <w:pPr>
        <w:pStyle w:val="Normal"/>
        <w:ind w:left="630" w:right="0"/>
        <w:rPr>
          <w:rFonts w:ascii="Arial" w:hAnsi="Arial" w:cs="Arial"/>
          <w:sz w:val="28"/>
          <w:szCs w:val="28"/>
        </w:rPr>
      </w:pPr>
      <w:r>
        <w:rPr>
          <w:rFonts w:ascii="Arial" w:hAnsi="Arial" w:cs="Arial"/>
          <w:sz w:val="28"/>
          <w:szCs w:val="28"/>
        </w:rPr>
        <w:t>–</w:t>
      </w:r>
      <w:r>
        <w:rPr>
          <w:rFonts w:ascii="Arial" w:hAnsi="Arial" w:cs="Arial"/>
          <w:sz w:val="28"/>
          <w:szCs w:val="28"/>
        </w:rPr>
        <w:t>付款条件</w:t>
      </w:r>
    </w:p>
    <w:p>
      <w:pPr>
        <w:pStyle w:val="Normal"/>
        <w:ind w:left="630" w:right="0"/>
        <w:rPr>
          <w:rFonts w:ascii="Arial" w:hAnsi="Arial" w:cs="Arial"/>
          <w:sz w:val="28"/>
          <w:szCs w:val="28"/>
        </w:rPr>
      </w:pPr>
      <w:r>
        <w:rPr>
          <w:rFonts w:ascii="Arial" w:hAnsi="Arial" w:cs="Arial"/>
          <w:sz w:val="28"/>
          <w:szCs w:val="28"/>
        </w:rPr>
        <w:t>–</w:t>
      </w:r>
      <w:r>
        <w:rPr>
          <w:rFonts w:ascii="Arial" w:hAnsi="Arial" w:cs="Arial"/>
          <w:sz w:val="28"/>
          <w:szCs w:val="28"/>
        </w:rPr>
        <w:t>地理位置</w:t>
      </w:r>
    </w:p>
    <w:p>
      <w:pPr>
        <w:pStyle w:val="Normal"/>
        <w:ind w:left="630" w:right="0"/>
        <w:rPr>
          <w:rFonts w:ascii="Arial" w:hAnsi="Arial" w:cs="Arial"/>
          <w:sz w:val="28"/>
          <w:szCs w:val="28"/>
        </w:rPr>
      </w:pPr>
      <w:r>
        <w:rPr>
          <w:rFonts w:ascii="Arial" w:hAnsi="Arial" w:cs="Arial"/>
          <w:sz w:val="28"/>
          <w:szCs w:val="28"/>
        </w:rPr>
        <w:t>–</w:t>
      </w:r>
      <w:r>
        <w:rPr>
          <w:rFonts w:ascii="Arial" w:hAnsi="Arial" w:cs="Arial"/>
          <w:sz w:val="28"/>
          <w:szCs w:val="28"/>
        </w:rPr>
        <w:t>运输成本</w:t>
      </w:r>
    </w:p>
    <w:p>
      <w:pPr>
        <w:pStyle w:val="Normal"/>
        <w:widowControl/>
        <w:rPr>
          <w:rFonts w:ascii="宋体;SimSun" w:hAnsi="宋体;SimSun" w:cs="宋体;SimSun"/>
          <w:vanish/>
          <w:sz w:val="24"/>
        </w:rPr>
      </w:pPr>
      <w:r>
        <w:rPr>
          <w:rFonts w:ascii="Arial" w:hAnsi="Arial" w:cs="Arial"/>
          <w:b/>
          <w:bCs/>
          <w:shadow/>
          <w:color w:val="0000CC"/>
          <w:sz w:val="36"/>
          <w:szCs w:val="36"/>
        </w:rPr>
        <w:t>三、所有权总成本</w:t>
      </w:r>
      <w:r>
        <w:rPr>
          <w:rFonts w:cs="Arial" w:ascii="Arial" w:hAnsi="Arial"/>
          <w:b/>
          <w:bCs/>
          <w:shadow/>
          <w:color w:val="0000CC"/>
          <w:sz w:val="36"/>
          <w:szCs w:val="36"/>
        </w:rPr>
        <w:t>(TCO)</w:t>
      </w:r>
    </w:p>
    <w:p>
      <w:pPr>
        <w:pStyle w:val="Normal"/>
        <w:widowControl/>
        <w:ind w:firstLine="562" w:right="0"/>
        <w:jc w:val="left"/>
        <w:rPr>
          <w:rFonts w:ascii="宋体;SimSun" w:hAnsi="宋体;SimSun" w:cs="宋体;SimSun"/>
          <w:vanish/>
          <w:sz w:val="24"/>
        </w:rPr>
      </w:pPr>
      <w:r>
        <w:rPr>
          <w:rFonts w:ascii="Arial" w:hAnsi="Arial" w:cs="Arial"/>
          <w:b/>
          <w:bCs/>
          <w:color w:val="0000CC"/>
          <w:sz w:val="28"/>
          <w:szCs w:val="28"/>
        </w:rPr>
        <w:t>所有权总成本（</w:t>
      </w:r>
      <w:r>
        <w:rPr>
          <w:rFonts w:cs="Arial" w:ascii="Arial" w:hAnsi="Arial"/>
          <w:b/>
          <w:bCs/>
          <w:color w:val="0000CC"/>
          <w:sz w:val="28"/>
          <w:szCs w:val="28"/>
        </w:rPr>
        <w:t>TCO</w:t>
      </w:r>
      <w:r>
        <w:rPr>
          <w:rFonts w:ascii="Arial" w:hAnsi="Arial" w:cs="Arial"/>
          <w:b/>
          <w:bCs/>
          <w:color w:val="0000CC"/>
          <w:sz w:val="28"/>
          <w:szCs w:val="28"/>
        </w:rPr>
        <w:t>）考评用于确定、量化及削减所拥有的产品或服务在</w:t>
      </w:r>
      <w:r>
        <w:rPr>
          <w:rFonts w:ascii="Arial" w:hAnsi="Arial" w:cs="Arial" w:eastAsia="Arial"/>
          <w:b/>
          <w:bCs/>
          <w:color w:val="0000CC"/>
          <w:sz w:val="28"/>
          <w:szCs w:val="28"/>
        </w:rPr>
        <w:t xml:space="preserve"> </w:t>
      </w:r>
      <w:r>
        <w:rPr>
          <w:rFonts w:ascii="Arial" w:hAnsi="Arial" w:cs="Arial"/>
          <w:b/>
          <w:bCs/>
          <w:color w:val="0000CC"/>
          <w:sz w:val="28"/>
          <w:szCs w:val="28"/>
        </w:rPr>
        <w:t>拥有过程中的总体成本。</w:t>
      </w:r>
    </w:p>
    <w:p>
      <w:pPr>
        <w:pStyle w:val="Normal"/>
        <w:widowControl/>
        <w:rPr>
          <w:rFonts w:ascii="宋体;SimSun" w:hAnsi="宋体;SimSun" w:cs="宋体;SimSun"/>
          <w:vanish/>
          <w:sz w:val="24"/>
          <w:lang w:val="zh-CN" w:eastAsia="zh-CN"/>
        </w:rPr>
      </w:pPr>
      <w:r>
        <w:rPr>
          <w:rFonts w:cs="宋体;SimSun" w:ascii="宋体;SimSun" w:hAnsi="宋体;SimSun"/>
          <w:vanish/>
          <w:sz w:val="24"/>
          <w:lang w:val="zh-CN" w:eastAsia="zh-CN"/>
        </w:rPr>
      </w:r>
      <w:r>
        <mc:AlternateContent>
          <mc:Choice Requires="wps">
            <w:drawing>
              <wp:anchor behindDoc="0" distT="0" distB="0" distL="114935" distR="114935" simplePos="0" locked="0" layoutInCell="1" allowOverlap="1" relativeHeight="10">
                <wp:simplePos x="0" y="0"/>
                <wp:positionH relativeFrom="column">
                  <wp:posOffset>-457200</wp:posOffset>
                </wp:positionH>
                <wp:positionV relativeFrom="paragraph">
                  <wp:posOffset>635</wp:posOffset>
                </wp:positionV>
                <wp:extent cx="6400800" cy="14605"/>
                <wp:effectExtent l="0" t="0" r="0" b="0"/>
                <wp:wrapNone/>
                <wp:docPr id="23" name="框架5"/>
                <a:graphic xmlns:a="http://schemas.openxmlformats.org/drawingml/2006/main">
                  <a:graphicData uri="http://schemas.microsoft.com/office/word/2010/wordprocessingShape">
                    <wps:wsp>
                      <wps:cNvSpPr txBox="1"/>
                      <wps:spPr>
                        <a:xfrm>
                          <a:off x="0" y="0"/>
                          <a:ext cx="6400800" cy="14605"/>
                        </a:xfrm>
                        <a:prstGeom prst="rect"/>
                        <a:solidFill>
                          <a:srgbClr val="FFFFFF">
                            <a:alpha val="0"/>
                          </a:srgbClr>
                        </a:solidFill>
                      </wps:spPr>
                      <wps:txbx>
                        <w:txbxContent>
                          <w:p>
                            <w:pPr>
                              <w:pStyle w:val="Normal"/>
                              <w:autoSpaceDE w:val="false"/>
                              <w:rPr>
                                <w:rFonts w:ascii="Arial" w:hAnsi="Arial" w:cs="Arial"/>
                                <w:b/>
                                <w:bCs/>
                                <w:color w:val="000000"/>
                                <w:sz w:val="20"/>
                                <w:szCs w:val="40"/>
                              </w:rPr>
                            </w:pPr>
                            <w:r>
                              <w:rPr>
                                <w:rFonts w:ascii="Arial" w:hAnsi="Arial" w:cs="Arial" w:eastAsia="Arial"/>
                                <w:b/>
                                <w:bCs/>
                                <w:color w:val="000000"/>
                                <w:sz w:val="40"/>
                                <w:szCs w:val="40"/>
                                <w:lang w:val="zh-CN"/>
                              </w:rPr>
                              <w:t xml:space="preserve">         </w:t>
                            </w:r>
                            <w:r>
                              <w:rPr>
                                <w:rFonts w:ascii="Arial" w:hAnsi="Arial" w:cs="Arial"/>
                                <w:b/>
                                <w:bCs/>
                                <w:color w:val="000000"/>
                                <w:sz w:val="20"/>
                                <w:szCs w:val="40"/>
                                <w:lang w:val="zh-CN"/>
                              </w:rPr>
                              <w:t>库存成本</w:t>
                            </w:r>
                            <w:r>
                              <w:rPr>
                                <w:rFonts w:ascii="Arial" w:hAnsi="Arial" w:cs="Arial" w:eastAsia="Arial"/>
                                <w:b/>
                                <w:bCs/>
                                <w:color w:val="000000"/>
                                <w:sz w:val="20"/>
                                <w:szCs w:val="40"/>
                                <w:lang w:val="zh-CN"/>
                              </w:rPr>
                              <w:t xml:space="preserve"> </w:t>
                            </w:r>
                            <w:r>
                              <w:rPr>
                                <w:rFonts w:cs="Arial" w:ascii="Arial" w:hAnsi="Arial"/>
                                <w:b/>
                                <w:bCs/>
                                <w:color w:val="000000"/>
                                <w:sz w:val="20"/>
                                <w:szCs w:val="40"/>
                                <w:lang w:val="zh-CN"/>
                              </w:rPr>
                              <w:t xml:space="preserve">+ </w:t>
                            </w:r>
                            <w:r>
                              <w:rPr>
                                <w:rFonts w:ascii="Arial" w:hAnsi="Arial" w:cs="Arial"/>
                                <w:b/>
                                <w:bCs/>
                                <w:color w:val="000000"/>
                                <w:sz w:val="20"/>
                                <w:szCs w:val="40"/>
                                <w:lang w:val="zh-CN"/>
                              </w:rPr>
                              <w:t>来料运输费用</w:t>
                            </w:r>
                            <w:r>
                              <w:rPr>
                                <w:rFonts w:ascii="Arial" w:hAnsi="Arial" w:cs="Arial" w:eastAsia="Arial"/>
                                <w:b/>
                                <w:bCs/>
                                <w:color w:val="000000"/>
                                <w:sz w:val="20"/>
                                <w:szCs w:val="40"/>
                              </w:rPr>
                              <w:t xml:space="preserve"> </w:t>
                            </w:r>
                            <w:r>
                              <w:rPr>
                                <w:rFonts w:cs="Arial" w:ascii="Arial" w:hAnsi="Arial"/>
                                <w:b/>
                                <w:bCs/>
                                <w:color w:val="000000"/>
                                <w:sz w:val="20"/>
                                <w:szCs w:val="40"/>
                              </w:rPr>
                              <w:t xml:space="preserve">+ </w:t>
                            </w:r>
                            <w:r>
                              <w:rPr>
                                <w:rFonts w:ascii="Arial" w:hAnsi="Arial" w:cs="Arial"/>
                                <w:b/>
                                <w:bCs/>
                                <w:color w:val="000000"/>
                                <w:sz w:val="20"/>
                                <w:szCs w:val="40"/>
                                <w:lang w:val="zh-CN"/>
                              </w:rPr>
                              <w:t>报废品</w:t>
                            </w:r>
                            <w:r>
                              <w:rPr>
                                <w:rFonts w:ascii="Arial" w:hAnsi="Arial" w:cs="Arial" w:eastAsia="Arial"/>
                                <w:b/>
                                <w:bCs/>
                                <w:color w:val="000000"/>
                                <w:sz w:val="20"/>
                                <w:szCs w:val="40"/>
                                <w:lang w:val="zh-CN"/>
                              </w:rPr>
                              <w:t xml:space="preserve"> </w:t>
                            </w:r>
                            <w:r>
                              <w:rPr>
                                <w:rFonts w:cs="Arial" w:ascii="Arial" w:hAnsi="Arial"/>
                                <w:b/>
                                <w:bCs/>
                                <w:color w:val="000000"/>
                                <w:sz w:val="20"/>
                                <w:szCs w:val="40"/>
                                <w:lang w:val="zh-CN"/>
                              </w:rPr>
                              <w:t xml:space="preserve">+ </w:t>
                            </w:r>
                            <w:r>
                              <w:rPr>
                                <w:rFonts w:ascii="Arial" w:hAnsi="Arial" w:cs="Arial"/>
                                <w:b/>
                                <w:bCs/>
                                <w:color w:val="000000"/>
                                <w:sz w:val="20"/>
                                <w:szCs w:val="40"/>
                                <w:lang w:val="zh-CN"/>
                              </w:rPr>
                              <w:t>返工</w:t>
                            </w:r>
                            <w:r>
                              <w:rPr>
                                <w:rFonts w:ascii="Arial" w:hAnsi="Arial" w:cs="Arial" w:eastAsia="Arial"/>
                                <w:b/>
                                <w:bCs/>
                                <w:color w:val="000000"/>
                                <w:sz w:val="20"/>
                                <w:szCs w:val="40"/>
                              </w:rPr>
                              <w:t xml:space="preserve"> </w:t>
                            </w:r>
                            <w:r>
                              <w:rPr>
                                <w:rFonts w:cs="Arial" w:ascii="Arial" w:hAnsi="Arial"/>
                                <w:b/>
                                <w:bCs/>
                                <w:color w:val="000000"/>
                                <w:sz w:val="20"/>
                                <w:szCs w:val="40"/>
                              </w:rPr>
                              <w:t xml:space="preserve">+ </w:t>
                            </w:r>
                            <w:r>
                              <w:rPr>
                                <w:rFonts w:ascii="Arial" w:hAnsi="Arial" w:cs="Arial"/>
                                <w:b/>
                                <w:bCs/>
                                <w:color w:val="000000"/>
                                <w:sz w:val="20"/>
                                <w:szCs w:val="40"/>
                                <w:lang w:val="zh-CN"/>
                              </w:rPr>
                              <w:t>利润损失</w:t>
                            </w:r>
                            <w:r>
                              <w:rPr>
                                <w:rFonts w:ascii="Arial" w:hAnsi="Arial" w:cs="Arial" w:eastAsia="Arial"/>
                                <w:b/>
                                <w:bCs/>
                                <w:color w:val="000000"/>
                                <w:sz w:val="20"/>
                                <w:szCs w:val="40"/>
                                <w:lang w:val="zh-CN"/>
                              </w:rPr>
                              <w:t xml:space="preserve"> </w:t>
                            </w:r>
                            <w:r>
                              <w:rPr>
                                <w:rFonts w:cs="Arial" w:ascii="Arial" w:hAnsi="Arial"/>
                                <w:b/>
                                <w:bCs/>
                                <w:color w:val="000000"/>
                                <w:sz w:val="20"/>
                                <w:szCs w:val="40"/>
                                <w:lang w:val="zh-CN"/>
                              </w:rPr>
                              <w:t xml:space="preserve">+ </w:t>
                            </w:r>
                            <w:r>
                              <w:rPr>
                                <w:rFonts w:ascii="Arial" w:hAnsi="Arial" w:cs="Arial"/>
                                <w:b/>
                                <w:bCs/>
                                <w:color w:val="000000"/>
                                <w:sz w:val="20"/>
                                <w:szCs w:val="40"/>
                                <w:lang w:val="zh-CN"/>
                              </w:rPr>
                              <w:t>冲销</w:t>
                            </w:r>
                          </w:p>
                          <w:p>
                            <w:pPr>
                              <w:pStyle w:val="Normal"/>
                              <w:autoSpaceDE w:val="false"/>
                              <w:rPr>
                                <w:rFonts w:ascii="Arial" w:hAnsi="Arial" w:cs="Arial"/>
                                <w:b/>
                                <w:bCs/>
                                <w:color w:val="000000"/>
                                <w:sz w:val="30"/>
                                <w:szCs w:val="40"/>
                                <w:u w:val="single"/>
                              </w:rPr>
                            </w:pPr>
                            <w:r>
                              <w:rPr>
                                <w:rFonts w:cs="Arial" w:ascii="Arial" w:hAnsi="Arial"/>
                                <w:b/>
                                <w:bCs/>
                                <w:color w:val="000000"/>
                                <w:sz w:val="30"/>
                                <w:szCs w:val="40"/>
                              </w:rPr>
                              <w:t>TCO (%) = ____________________________________ X 100</w:t>
                            </w:r>
                          </w:p>
                          <w:p>
                            <w:pPr>
                              <w:pStyle w:val="Normal"/>
                              <w:autoSpaceDE w:val="false"/>
                              <w:rPr>
                                <w:rFonts w:ascii="Arial" w:hAnsi="Arial" w:cs="Arial"/>
                                <w:b/>
                                <w:bCs/>
                                <w:color w:val="000000"/>
                                <w:sz w:val="20"/>
                                <w:szCs w:val="40"/>
                                <w:lang w:val="zh-CN"/>
                              </w:rPr>
                            </w:pPr>
                            <w:r>
                              <w:rPr>
                                <w:rFonts w:cs="Arial" w:ascii="Arial" w:hAnsi="Arial"/>
                                <w:b/>
                                <w:bCs/>
                                <w:color w:val="000000"/>
                                <w:sz w:val="30"/>
                                <w:szCs w:val="40"/>
                              </w:rPr>
                              <w:tab/>
                              <w:tab/>
                              <w:tab/>
                              <w:tab/>
                              <w:t xml:space="preserve"> </w:t>
                            </w:r>
                            <w:r>
                              <w:rPr>
                                <w:rFonts w:cs="Arial" w:ascii="Arial" w:hAnsi="Arial"/>
                                <w:b/>
                                <w:bCs/>
                                <w:color w:val="000000"/>
                                <w:sz w:val="30"/>
                                <w:szCs w:val="40"/>
                              </w:rPr>
                              <w:t xml:space="preserve">              </w:t>
                            </w:r>
                            <w:r>
                              <w:rPr>
                                <w:rFonts w:ascii="Arial" w:hAnsi="Arial" w:cs="Arial"/>
                                <w:b/>
                                <w:bCs/>
                                <w:color w:val="000000"/>
                                <w:sz w:val="20"/>
                                <w:szCs w:val="40"/>
                                <w:lang w:val="zh-CN"/>
                              </w:rPr>
                              <w:t>销售额</w:t>
                            </w:r>
                          </w:p>
                          <w:p>
                            <w:pPr>
                              <w:pStyle w:val="Normal"/>
                              <w:autoSpaceDE w:val="false"/>
                              <w:rPr>
                                <w:rFonts w:ascii="Arial" w:hAnsi="Arial" w:cs="Arial"/>
                                <w:b/>
                                <w:bCs/>
                                <w:color w:val="000000"/>
                                <w:sz w:val="40"/>
                                <w:szCs w:val="40"/>
                                <w:lang w:val="zh-CN"/>
                              </w:rPr>
                            </w:pPr>
                            <w:r>
                              <w:rPr>
                                <w:rFonts w:cs="Arial" w:ascii="Arial" w:hAnsi="Arial"/>
                                <w:b/>
                                <w:bCs/>
                                <w:color w:val="000000"/>
                                <w:sz w:val="40"/>
                                <w:szCs w:val="40"/>
                                <w:lang w:val="zh-CN"/>
                              </w:rPr>
                            </w:r>
                          </w:p>
                          <w:p>
                            <w:pPr>
                              <w:pStyle w:val="Normal"/>
                              <w:autoSpaceDE w:val="false"/>
                              <w:rPr>
                                <w:color w:val="000000"/>
                                <w:sz w:val="48"/>
                                <w:szCs w:val="48"/>
                                <w:lang w:val="zh-CN"/>
                              </w:rPr>
                            </w:pPr>
                            <w:r>
                              <w:rPr>
                                <w:color w:val="000000"/>
                                <w:sz w:val="48"/>
                                <w:szCs w:val="48"/>
                                <w:lang w:val="zh-CN"/>
                              </w:rPr>
                            </w:r>
                          </w:p>
                        </w:txbxContent>
                      </wps:txbx>
                      <wps:bodyPr anchor="t" lIns="92075" tIns="46355" rIns="92075" bIns="46355">
                        <a:spAutoFit/>
                      </wps:bodyPr>
                    </wps:wsp>
                  </a:graphicData>
                </a:graphic>
              </wp:anchor>
            </w:drawing>
          </mc:Choice>
          <mc:Fallback>
            <w:pict>
              <v:rect fillcolor="#FFFFFF" style="position:absolute;rotation:-0;width:504pt;height:1.15pt;mso-wrap-distance-left:9.05pt;mso-wrap-distance-right:9.05pt;mso-wrap-distance-top:0pt;mso-wrap-distance-bottom:0pt;margin-top:0pt;mso-position-vertical-relative:text;margin-left:-36pt;mso-position-horizontal-relative:text">
                <v:fill opacity="0f"/>
                <v:textbox inset="0.100694444444444in,0.0506944444444444in,0.100694444444444in,0.0506944444444444in">
                  <w:txbxContent>
                    <w:p>
                      <w:pPr>
                        <w:pStyle w:val="Normal"/>
                        <w:autoSpaceDE w:val="false"/>
                        <w:rPr>
                          <w:rFonts w:ascii="Arial" w:hAnsi="Arial" w:cs="Arial"/>
                          <w:b/>
                          <w:bCs/>
                          <w:color w:val="000000"/>
                          <w:sz w:val="20"/>
                          <w:szCs w:val="40"/>
                        </w:rPr>
                      </w:pPr>
                      <w:r>
                        <w:rPr>
                          <w:rFonts w:ascii="Arial" w:hAnsi="Arial" w:cs="Arial" w:eastAsia="Arial"/>
                          <w:b/>
                          <w:bCs/>
                          <w:color w:val="000000"/>
                          <w:sz w:val="40"/>
                          <w:szCs w:val="40"/>
                          <w:lang w:val="zh-CN"/>
                        </w:rPr>
                        <w:t xml:space="preserve">         </w:t>
                      </w:r>
                      <w:r>
                        <w:rPr>
                          <w:rFonts w:ascii="Arial" w:hAnsi="Arial" w:cs="Arial"/>
                          <w:b/>
                          <w:bCs/>
                          <w:color w:val="000000"/>
                          <w:sz w:val="20"/>
                          <w:szCs w:val="40"/>
                          <w:lang w:val="zh-CN"/>
                        </w:rPr>
                        <w:t>库存成本</w:t>
                      </w:r>
                      <w:r>
                        <w:rPr>
                          <w:rFonts w:ascii="Arial" w:hAnsi="Arial" w:cs="Arial" w:eastAsia="Arial"/>
                          <w:b/>
                          <w:bCs/>
                          <w:color w:val="000000"/>
                          <w:sz w:val="20"/>
                          <w:szCs w:val="40"/>
                          <w:lang w:val="zh-CN"/>
                        </w:rPr>
                        <w:t xml:space="preserve"> </w:t>
                      </w:r>
                      <w:r>
                        <w:rPr>
                          <w:rFonts w:cs="Arial" w:ascii="Arial" w:hAnsi="Arial"/>
                          <w:b/>
                          <w:bCs/>
                          <w:color w:val="000000"/>
                          <w:sz w:val="20"/>
                          <w:szCs w:val="40"/>
                          <w:lang w:val="zh-CN"/>
                        </w:rPr>
                        <w:t xml:space="preserve">+ </w:t>
                      </w:r>
                      <w:r>
                        <w:rPr>
                          <w:rFonts w:ascii="Arial" w:hAnsi="Arial" w:cs="Arial"/>
                          <w:b/>
                          <w:bCs/>
                          <w:color w:val="000000"/>
                          <w:sz w:val="20"/>
                          <w:szCs w:val="40"/>
                          <w:lang w:val="zh-CN"/>
                        </w:rPr>
                        <w:t>来料运输费用</w:t>
                      </w:r>
                      <w:r>
                        <w:rPr>
                          <w:rFonts w:ascii="Arial" w:hAnsi="Arial" w:cs="Arial" w:eastAsia="Arial"/>
                          <w:b/>
                          <w:bCs/>
                          <w:color w:val="000000"/>
                          <w:sz w:val="20"/>
                          <w:szCs w:val="40"/>
                        </w:rPr>
                        <w:t xml:space="preserve"> </w:t>
                      </w:r>
                      <w:r>
                        <w:rPr>
                          <w:rFonts w:cs="Arial" w:ascii="Arial" w:hAnsi="Arial"/>
                          <w:b/>
                          <w:bCs/>
                          <w:color w:val="000000"/>
                          <w:sz w:val="20"/>
                          <w:szCs w:val="40"/>
                        </w:rPr>
                        <w:t xml:space="preserve">+ </w:t>
                      </w:r>
                      <w:r>
                        <w:rPr>
                          <w:rFonts w:ascii="Arial" w:hAnsi="Arial" w:cs="Arial"/>
                          <w:b/>
                          <w:bCs/>
                          <w:color w:val="000000"/>
                          <w:sz w:val="20"/>
                          <w:szCs w:val="40"/>
                          <w:lang w:val="zh-CN"/>
                        </w:rPr>
                        <w:t>报废品</w:t>
                      </w:r>
                      <w:r>
                        <w:rPr>
                          <w:rFonts w:ascii="Arial" w:hAnsi="Arial" w:cs="Arial" w:eastAsia="Arial"/>
                          <w:b/>
                          <w:bCs/>
                          <w:color w:val="000000"/>
                          <w:sz w:val="20"/>
                          <w:szCs w:val="40"/>
                          <w:lang w:val="zh-CN"/>
                        </w:rPr>
                        <w:t xml:space="preserve"> </w:t>
                      </w:r>
                      <w:r>
                        <w:rPr>
                          <w:rFonts w:cs="Arial" w:ascii="Arial" w:hAnsi="Arial"/>
                          <w:b/>
                          <w:bCs/>
                          <w:color w:val="000000"/>
                          <w:sz w:val="20"/>
                          <w:szCs w:val="40"/>
                          <w:lang w:val="zh-CN"/>
                        </w:rPr>
                        <w:t xml:space="preserve">+ </w:t>
                      </w:r>
                      <w:r>
                        <w:rPr>
                          <w:rFonts w:ascii="Arial" w:hAnsi="Arial" w:cs="Arial"/>
                          <w:b/>
                          <w:bCs/>
                          <w:color w:val="000000"/>
                          <w:sz w:val="20"/>
                          <w:szCs w:val="40"/>
                          <w:lang w:val="zh-CN"/>
                        </w:rPr>
                        <w:t>返工</w:t>
                      </w:r>
                      <w:r>
                        <w:rPr>
                          <w:rFonts w:ascii="Arial" w:hAnsi="Arial" w:cs="Arial" w:eastAsia="Arial"/>
                          <w:b/>
                          <w:bCs/>
                          <w:color w:val="000000"/>
                          <w:sz w:val="20"/>
                          <w:szCs w:val="40"/>
                        </w:rPr>
                        <w:t xml:space="preserve"> </w:t>
                      </w:r>
                      <w:r>
                        <w:rPr>
                          <w:rFonts w:cs="Arial" w:ascii="Arial" w:hAnsi="Arial"/>
                          <w:b/>
                          <w:bCs/>
                          <w:color w:val="000000"/>
                          <w:sz w:val="20"/>
                          <w:szCs w:val="40"/>
                        </w:rPr>
                        <w:t xml:space="preserve">+ </w:t>
                      </w:r>
                      <w:r>
                        <w:rPr>
                          <w:rFonts w:ascii="Arial" w:hAnsi="Arial" w:cs="Arial"/>
                          <w:b/>
                          <w:bCs/>
                          <w:color w:val="000000"/>
                          <w:sz w:val="20"/>
                          <w:szCs w:val="40"/>
                          <w:lang w:val="zh-CN"/>
                        </w:rPr>
                        <w:t>利润损失</w:t>
                      </w:r>
                      <w:r>
                        <w:rPr>
                          <w:rFonts w:ascii="Arial" w:hAnsi="Arial" w:cs="Arial" w:eastAsia="Arial"/>
                          <w:b/>
                          <w:bCs/>
                          <w:color w:val="000000"/>
                          <w:sz w:val="20"/>
                          <w:szCs w:val="40"/>
                          <w:lang w:val="zh-CN"/>
                        </w:rPr>
                        <w:t xml:space="preserve"> </w:t>
                      </w:r>
                      <w:r>
                        <w:rPr>
                          <w:rFonts w:cs="Arial" w:ascii="Arial" w:hAnsi="Arial"/>
                          <w:b/>
                          <w:bCs/>
                          <w:color w:val="000000"/>
                          <w:sz w:val="20"/>
                          <w:szCs w:val="40"/>
                          <w:lang w:val="zh-CN"/>
                        </w:rPr>
                        <w:t xml:space="preserve">+ </w:t>
                      </w:r>
                      <w:r>
                        <w:rPr>
                          <w:rFonts w:ascii="Arial" w:hAnsi="Arial" w:cs="Arial"/>
                          <w:b/>
                          <w:bCs/>
                          <w:color w:val="000000"/>
                          <w:sz w:val="20"/>
                          <w:szCs w:val="40"/>
                          <w:lang w:val="zh-CN"/>
                        </w:rPr>
                        <w:t>冲销</w:t>
                      </w:r>
                    </w:p>
                    <w:p>
                      <w:pPr>
                        <w:pStyle w:val="Normal"/>
                        <w:autoSpaceDE w:val="false"/>
                        <w:rPr>
                          <w:rFonts w:ascii="Arial" w:hAnsi="Arial" w:cs="Arial"/>
                          <w:b/>
                          <w:bCs/>
                          <w:color w:val="000000"/>
                          <w:sz w:val="30"/>
                          <w:szCs w:val="40"/>
                          <w:u w:val="single"/>
                        </w:rPr>
                      </w:pPr>
                      <w:r>
                        <w:rPr>
                          <w:rFonts w:cs="Arial" w:ascii="Arial" w:hAnsi="Arial"/>
                          <w:b/>
                          <w:bCs/>
                          <w:color w:val="000000"/>
                          <w:sz w:val="30"/>
                          <w:szCs w:val="40"/>
                        </w:rPr>
                        <w:t>TCO (%) = ____________________________________ X 100</w:t>
                      </w:r>
                    </w:p>
                    <w:p>
                      <w:pPr>
                        <w:pStyle w:val="Normal"/>
                        <w:autoSpaceDE w:val="false"/>
                        <w:rPr>
                          <w:rFonts w:ascii="Arial" w:hAnsi="Arial" w:cs="Arial"/>
                          <w:b/>
                          <w:bCs/>
                          <w:color w:val="000000"/>
                          <w:sz w:val="20"/>
                          <w:szCs w:val="40"/>
                          <w:lang w:val="zh-CN"/>
                        </w:rPr>
                      </w:pPr>
                      <w:r>
                        <w:rPr>
                          <w:rFonts w:cs="Arial" w:ascii="Arial" w:hAnsi="Arial"/>
                          <w:b/>
                          <w:bCs/>
                          <w:color w:val="000000"/>
                          <w:sz w:val="30"/>
                          <w:szCs w:val="40"/>
                        </w:rPr>
                        <w:tab/>
                        <w:tab/>
                        <w:tab/>
                        <w:tab/>
                        <w:t xml:space="preserve"> </w:t>
                      </w:r>
                      <w:r>
                        <w:rPr>
                          <w:rFonts w:cs="Arial" w:ascii="Arial" w:hAnsi="Arial"/>
                          <w:b/>
                          <w:bCs/>
                          <w:color w:val="000000"/>
                          <w:sz w:val="30"/>
                          <w:szCs w:val="40"/>
                        </w:rPr>
                        <w:t xml:space="preserve">              </w:t>
                      </w:r>
                      <w:r>
                        <w:rPr>
                          <w:rFonts w:ascii="Arial" w:hAnsi="Arial" w:cs="Arial"/>
                          <w:b/>
                          <w:bCs/>
                          <w:color w:val="000000"/>
                          <w:sz w:val="20"/>
                          <w:szCs w:val="40"/>
                          <w:lang w:val="zh-CN"/>
                        </w:rPr>
                        <w:t>销售额</w:t>
                      </w:r>
                    </w:p>
                    <w:p>
                      <w:pPr>
                        <w:pStyle w:val="Normal"/>
                        <w:autoSpaceDE w:val="false"/>
                        <w:rPr>
                          <w:rFonts w:ascii="Arial" w:hAnsi="Arial" w:cs="Arial"/>
                          <w:b/>
                          <w:bCs/>
                          <w:color w:val="000000"/>
                          <w:sz w:val="40"/>
                          <w:szCs w:val="40"/>
                          <w:lang w:val="zh-CN"/>
                        </w:rPr>
                      </w:pPr>
                      <w:r>
                        <w:rPr>
                          <w:rFonts w:cs="Arial" w:ascii="Arial" w:hAnsi="Arial"/>
                          <w:b/>
                          <w:bCs/>
                          <w:color w:val="000000"/>
                          <w:sz w:val="40"/>
                          <w:szCs w:val="40"/>
                          <w:lang w:val="zh-CN"/>
                        </w:rPr>
                      </w:r>
                    </w:p>
                    <w:p>
                      <w:pPr>
                        <w:pStyle w:val="Normal"/>
                        <w:autoSpaceDE w:val="false"/>
                        <w:rPr>
                          <w:color w:val="000000"/>
                          <w:sz w:val="48"/>
                          <w:szCs w:val="48"/>
                          <w:lang w:val="zh-CN"/>
                        </w:rPr>
                      </w:pPr>
                      <w:r>
                        <w:rPr>
                          <w:color w:val="000000"/>
                          <w:sz w:val="48"/>
                          <w:szCs w:val="48"/>
                          <w:lang w:val="zh-CN"/>
                        </w:rPr>
                      </w:r>
                    </w:p>
                  </w:txbxContent>
                </v:textbox>
                <w10:wrap type="none"/>
              </v:rect>
            </w:pict>
          </mc:Fallback>
        </mc:AlternateContent>
      </w:r>
    </w:p>
    <w:p>
      <w:pPr>
        <w:pStyle w:val="Normal"/>
        <w:widowControl/>
        <w:rPr>
          <w:rFonts w:ascii="宋体;SimSun" w:hAnsi="宋体;SimSun" w:cs="宋体;SimSun"/>
          <w:vanish/>
          <w:sz w:val="24"/>
        </w:rPr>
      </w:pPr>
      <w:r>
        <w:rPr>
          <w:rFonts w:cs="宋体;SimSun" w:ascii="宋体;SimSun" w:hAnsi="宋体;SimSun"/>
          <w:vanish/>
          <w:sz w:val="24"/>
        </w:rPr>
      </w:r>
    </w:p>
    <w:p>
      <w:pPr>
        <w:pStyle w:val="Normal"/>
        <w:widowControl/>
        <w:rPr>
          <w:rFonts w:ascii="宋体;SimSun" w:hAnsi="宋体;SimSun" w:cs="宋体;SimSun"/>
          <w:vanish/>
          <w:sz w:val="24"/>
        </w:rPr>
      </w:pPr>
      <w:r>
        <w:rPr>
          <w:rFonts w:cs="宋体;SimSun" w:ascii="宋体;SimSun" w:hAnsi="宋体;SimSun"/>
          <w:vanish/>
          <w:sz w:val="24"/>
        </w:rPr>
      </w:r>
    </w:p>
    <w:p>
      <w:pPr>
        <w:pStyle w:val="Normal"/>
        <w:widowControl/>
        <w:rPr>
          <w:rFonts w:ascii="宋体;SimSun" w:hAnsi="宋体;SimSun" w:cs="宋体;SimSun"/>
          <w:vanish/>
          <w:sz w:val="24"/>
        </w:rPr>
      </w:pPr>
      <w:r>
        <w:rPr>
          <w:rFonts w:cs="宋体;SimSun" w:ascii="宋体;SimSun" w:hAnsi="宋体;SimSun"/>
          <w:vanish/>
          <w:sz w:val="24"/>
        </w:rPr>
      </w:r>
    </w:p>
    <w:p>
      <w:pPr>
        <w:pStyle w:val="Normal"/>
        <w:widowControl/>
        <w:rPr>
          <w:rFonts w:ascii="宋体;SimSun" w:hAnsi="宋体;SimSun" w:cs="宋体;SimSun"/>
          <w:vanish/>
          <w:sz w:val="24"/>
        </w:rPr>
      </w:pPr>
      <w:r>
        <w:rPr>
          <w:rFonts w:cs="宋体;SimSun" w:ascii="宋体;SimSun" w:hAnsi="宋体;SimSun"/>
          <w:vanish/>
          <w:sz w:val="24"/>
        </w:rPr>
      </w:r>
    </w:p>
    <w:p>
      <w:pPr>
        <w:pStyle w:val="Normal"/>
        <w:widowControl/>
        <w:jc w:val="left"/>
        <w:rPr>
          <w:rFonts w:ascii="宋体;SimSun" w:hAnsi="宋体;SimSun" w:cs="宋体;SimSun"/>
          <w:vanish/>
          <w:kern w:val="0"/>
          <w:sz w:val="24"/>
        </w:rPr>
      </w:pPr>
      <w:r>
        <w:rPr>
          <w:rFonts w:cs="Arial" w:ascii="Arial" w:hAnsi="Arial"/>
          <w:b/>
          <w:bCs/>
          <w:color w:val="000000"/>
          <w:sz w:val="28"/>
          <w:szCs w:val="28"/>
          <w:u w:val="single"/>
        </w:rPr>
        <w:t xml:space="preserve">ICC  =  </w:t>
      </w:r>
      <w:r>
        <w:rPr>
          <w:rFonts w:ascii="Arial" w:hAnsi="Arial" w:cs="Arial"/>
          <w:b/>
          <w:bCs/>
          <w:color w:val="000000"/>
          <w:sz w:val="28"/>
          <w:szCs w:val="28"/>
          <w:u w:val="single"/>
        </w:rPr>
        <w:t>库存占有成本</w:t>
      </w:r>
    </w:p>
    <w:p>
      <w:pPr>
        <w:pStyle w:val="Normal"/>
        <w:widowControl/>
        <w:jc w:val="left"/>
        <w:rPr>
          <w:rFonts w:ascii="宋体;SimSun" w:hAnsi="宋体;SimSun" w:cs="宋体;SimSun"/>
          <w:vanish/>
          <w:sz w:val="24"/>
        </w:rPr>
      </w:pPr>
      <w:r>
        <w:rPr>
          <w:rFonts w:cs="Arial" w:ascii="Arial" w:hAnsi="Arial"/>
          <w:b/>
          <w:bCs/>
          <w:color w:val="0000CC"/>
          <w:sz w:val="28"/>
          <w:szCs w:val="28"/>
        </w:rPr>
        <w:t xml:space="preserve">ICC = </w:t>
      </w:r>
      <w:r>
        <w:rPr>
          <w:rFonts w:ascii="Arial" w:hAnsi="Arial" w:cs="Arial"/>
          <w:b/>
          <w:bCs/>
          <w:color w:val="0000CC"/>
          <w:sz w:val="28"/>
          <w:szCs w:val="28"/>
        </w:rPr>
        <w:t>资金成本</w:t>
      </w:r>
      <w:r>
        <w:rPr>
          <w:rFonts w:ascii="Arial" w:hAnsi="Arial" w:cs="Arial" w:eastAsia="Arial"/>
          <w:b/>
          <w:bCs/>
          <w:color w:val="0000CC"/>
          <w:sz w:val="28"/>
          <w:szCs w:val="28"/>
        </w:rPr>
        <w:t xml:space="preserve"> </w:t>
      </w:r>
      <w:r>
        <w:rPr>
          <w:rFonts w:cs="Arial" w:ascii="Arial" w:hAnsi="Arial"/>
          <w:b/>
          <w:bCs/>
          <w:color w:val="0000CC"/>
          <w:sz w:val="28"/>
          <w:szCs w:val="28"/>
        </w:rPr>
        <w:t xml:space="preserve">+ </w:t>
      </w:r>
      <w:r>
        <w:rPr>
          <w:rFonts w:ascii="Arial" w:hAnsi="Arial" w:cs="Arial"/>
          <w:b/>
          <w:bCs/>
          <w:color w:val="0000CC"/>
          <w:sz w:val="28"/>
          <w:szCs w:val="28"/>
        </w:rPr>
        <w:t>人员成本</w:t>
      </w:r>
      <w:r>
        <w:rPr>
          <w:rFonts w:ascii="Arial" w:hAnsi="Arial" w:cs="Arial" w:eastAsia="Arial"/>
          <w:b/>
          <w:bCs/>
          <w:color w:val="0000CC"/>
          <w:sz w:val="28"/>
          <w:szCs w:val="28"/>
        </w:rPr>
        <w:t xml:space="preserve"> </w:t>
      </w:r>
      <w:r>
        <w:rPr>
          <w:rFonts w:cs="Arial" w:ascii="Arial" w:hAnsi="Arial"/>
          <w:b/>
          <w:bCs/>
          <w:color w:val="0000CC"/>
          <w:sz w:val="28"/>
          <w:szCs w:val="28"/>
        </w:rPr>
        <w:t xml:space="preserve">+ </w:t>
      </w:r>
      <w:r>
        <w:rPr>
          <w:rFonts w:ascii="Arial" w:hAnsi="Arial" w:cs="Arial"/>
          <w:b/>
          <w:bCs/>
          <w:color w:val="0000CC"/>
          <w:sz w:val="28"/>
          <w:szCs w:val="28"/>
        </w:rPr>
        <w:t>仓储及材料搬运设备成本</w:t>
      </w:r>
      <w:r>
        <w:rPr>
          <w:rFonts w:ascii="Arial" w:hAnsi="Arial" w:cs="Arial" w:eastAsia="Arial"/>
          <w:b/>
          <w:bCs/>
          <w:color w:val="0000CC"/>
          <w:sz w:val="28"/>
          <w:szCs w:val="28"/>
        </w:rPr>
        <w:t xml:space="preserve"> </w:t>
      </w:r>
      <w:r>
        <w:rPr>
          <w:rFonts w:cs="Arial" w:ascii="Arial" w:hAnsi="Arial"/>
          <w:b/>
          <w:bCs/>
          <w:color w:val="0000CC"/>
          <w:sz w:val="28"/>
          <w:szCs w:val="28"/>
        </w:rPr>
        <w:t xml:space="preserve">+ </w:t>
      </w:r>
      <w:r>
        <w:rPr>
          <w:rFonts w:ascii="Arial" w:hAnsi="Arial" w:cs="Arial"/>
          <w:b/>
          <w:bCs/>
          <w:color w:val="0000CC"/>
          <w:sz w:val="28"/>
          <w:szCs w:val="28"/>
        </w:rPr>
        <w:t>保险成本</w:t>
      </w:r>
    </w:p>
    <w:p>
      <w:pPr>
        <w:pStyle w:val="Normal"/>
        <w:widowControl/>
        <w:jc w:val="left"/>
        <w:rPr>
          <w:rFonts w:ascii="Arial" w:hAnsi="Arial" w:cs="Arial"/>
          <w:b/>
          <w:bCs/>
          <w:color w:val="0000CC"/>
          <w:sz w:val="28"/>
          <w:szCs w:val="28"/>
        </w:rPr>
      </w:pPr>
      <w:r>
        <w:rPr>
          <w:rFonts w:ascii="Arial" w:hAnsi="Arial" w:cs="Arial"/>
          <w:b/>
          <w:bCs/>
          <w:color w:val="0000CC"/>
          <w:sz w:val="28"/>
          <w:szCs w:val="28"/>
          <w:u w:val="single"/>
        </w:rPr>
        <w:t>资金成本</w:t>
      </w:r>
      <w:r>
        <w:rPr>
          <w:rFonts w:ascii="Arial" w:hAnsi="Arial" w:cs="Arial"/>
          <w:b/>
          <w:bCs/>
          <w:color w:val="0000CC"/>
          <w:sz w:val="28"/>
          <w:szCs w:val="28"/>
        </w:rPr>
        <w:t>：贷款平均成本</w:t>
      </w:r>
      <w:r>
        <w:rPr>
          <w:rFonts w:ascii="Arial" w:hAnsi="Arial" w:cs="Arial" w:eastAsia="Arial"/>
          <w:b/>
          <w:bCs/>
          <w:color w:val="0000CC"/>
          <w:sz w:val="28"/>
          <w:szCs w:val="28"/>
        </w:rPr>
        <w:t xml:space="preserve"> </w:t>
      </w:r>
      <w:r>
        <w:rPr>
          <w:rFonts w:cs="Arial" w:ascii="Arial" w:hAnsi="Arial"/>
          <w:b/>
          <w:bCs/>
          <w:color w:val="0000CC"/>
          <w:sz w:val="28"/>
          <w:szCs w:val="28"/>
        </w:rPr>
        <w:t>x 3</w:t>
      </w:r>
      <w:r>
        <w:rPr>
          <w:rFonts w:ascii="Arial" w:hAnsi="Arial" w:cs="Arial"/>
          <w:b/>
          <w:bCs/>
          <w:color w:val="0000CC"/>
          <w:sz w:val="28"/>
          <w:szCs w:val="28"/>
        </w:rPr>
        <w:t>个月累计平均的月末库存价值</w:t>
      </w:r>
    </w:p>
    <w:p>
      <w:pPr>
        <w:pStyle w:val="Normal"/>
        <w:widowControl/>
        <w:jc w:val="left"/>
        <w:rPr>
          <w:rFonts w:ascii="宋体;SimSun" w:hAnsi="宋体;SimSun" w:cs="宋体;SimSun"/>
          <w:vanish/>
          <w:sz w:val="24"/>
        </w:rPr>
      </w:pPr>
      <w:r>
        <w:rPr>
          <w:rFonts w:ascii="Arial" w:hAnsi="Arial" w:cs="Arial"/>
          <w:b/>
          <w:bCs/>
          <w:color w:val="0000CC"/>
          <w:sz w:val="28"/>
          <w:szCs w:val="28"/>
          <w:u w:val="single"/>
        </w:rPr>
        <w:t>人员成本</w:t>
      </w:r>
      <w:r>
        <w:rPr>
          <w:rFonts w:ascii="Arial" w:hAnsi="Arial" w:cs="Arial" w:eastAsia="Arial"/>
          <w:b/>
          <w:bCs/>
          <w:color w:val="0000CC"/>
          <w:sz w:val="28"/>
          <w:szCs w:val="28"/>
        </w:rPr>
        <w:t xml:space="preserve"> </w:t>
      </w:r>
      <w:r>
        <w:rPr>
          <w:rFonts w:cs="Arial" w:ascii="Arial" w:hAnsi="Arial"/>
          <w:b/>
          <w:bCs/>
          <w:color w:val="0000CC"/>
          <w:sz w:val="28"/>
          <w:szCs w:val="28"/>
        </w:rPr>
        <w:t>(</w:t>
      </w:r>
      <w:r>
        <w:rPr>
          <w:rFonts w:ascii="Arial" w:hAnsi="Arial" w:cs="Arial"/>
          <w:b/>
          <w:bCs/>
          <w:color w:val="0000CC"/>
          <w:sz w:val="28"/>
          <w:szCs w:val="28"/>
        </w:rPr>
        <w:t>包括收益</w:t>
      </w:r>
      <w:r>
        <w:rPr>
          <w:rFonts w:cs="Arial" w:ascii="Arial" w:hAnsi="Arial"/>
          <w:b/>
          <w:bCs/>
          <w:color w:val="0000CC"/>
          <w:sz w:val="28"/>
          <w:szCs w:val="28"/>
        </w:rPr>
        <w:t xml:space="preserve">) </w:t>
      </w:r>
      <w:r>
        <w:rPr>
          <w:rFonts w:ascii="Arial" w:hAnsi="Arial" w:cs="Arial"/>
          <w:b/>
          <w:bCs/>
          <w:color w:val="0000CC"/>
          <w:sz w:val="28"/>
          <w:szCs w:val="28"/>
        </w:rPr>
        <w:t>采购、仓库、运输、收货与质检人员（内部或第三方）、在与获得材料直接相关的行为上耗费的时间所需要的成本</w:t>
      </w:r>
    </w:p>
    <w:p>
      <w:pPr>
        <w:pStyle w:val="Normal"/>
        <w:widowControl/>
        <w:jc w:val="left"/>
        <w:rPr/>
      </w:pPr>
      <w:r>
        <w:rPr>
          <w:rFonts w:ascii="Arial" w:hAnsi="Arial" w:cs="Arial"/>
          <w:b/>
          <w:bCs/>
          <w:color w:val="0000CC"/>
          <w:sz w:val="28"/>
          <w:szCs w:val="28"/>
          <w:u w:val="single"/>
        </w:rPr>
        <w:t>仓库与材料搬运设备成本：</w:t>
      </w:r>
      <w:r>
        <w:rPr>
          <w:rFonts w:ascii="Arial" w:hAnsi="Arial" w:cs="Arial"/>
          <w:b/>
          <w:bCs/>
          <w:color w:val="0000CC"/>
          <w:sz w:val="28"/>
          <w:szCs w:val="28"/>
        </w:rPr>
        <w:t>场地租金或折价、能源成本、设备维护、燃料、起重设备租金等。</w:t>
      </w:r>
    </w:p>
    <w:p>
      <w:pPr>
        <w:pStyle w:val="Normal"/>
        <w:widowControl/>
        <w:jc w:val="left"/>
        <w:rPr>
          <w:rFonts w:ascii="宋体;SimSun" w:hAnsi="宋体;SimSun" w:cs="宋体;SimSun"/>
          <w:vanish/>
          <w:sz w:val="24"/>
        </w:rPr>
      </w:pPr>
      <w:r>
        <w:rPr>
          <w:rFonts w:ascii="Arial" w:hAnsi="Arial" w:cs="Arial"/>
          <w:b/>
          <w:bCs/>
          <w:color w:val="0000CC"/>
          <w:sz w:val="28"/>
          <w:szCs w:val="28"/>
          <w:u w:val="single"/>
        </w:rPr>
        <w:t>保险</w:t>
      </w:r>
      <w:r>
        <w:rPr>
          <w:rFonts w:ascii="Arial" w:hAnsi="Arial" w:cs="Arial"/>
          <w:b/>
          <w:bCs/>
          <w:color w:val="0000CC"/>
          <w:sz w:val="28"/>
          <w:szCs w:val="28"/>
        </w:rPr>
        <w:t>：债务、风险、财产等。</w:t>
      </w:r>
    </w:p>
    <w:p>
      <w:pPr>
        <w:pStyle w:val="Normal"/>
        <w:widowControl/>
        <w:jc w:val="left"/>
        <w:rPr>
          <w:rFonts w:ascii="宋体;SimSun" w:hAnsi="宋体;SimSun" w:cs="宋体;SimSun"/>
          <w:vanish/>
          <w:sz w:val="24"/>
        </w:rPr>
      </w:pPr>
      <w:r>
        <w:rPr>
          <w:rFonts w:ascii="Arial" w:hAnsi="Arial" w:cs="Arial"/>
          <w:b/>
          <w:bCs/>
          <w:color w:val="000000"/>
          <w:sz w:val="28"/>
          <w:szCs w:val="28"/>
          <w:u w:val="single"/>
        </w:rPr>
        <w:t>运入物流成本：</w:t>
      </w:r>
      <w:r>
        <w:rPr>
          <w:rFonts w:ascii="Arial" w:hAnsi="Arial" w:cs="Arial"/>
          <w:b/>
          <w:bCs/>
          <w:color w:val="0000CC"/>
          <w:sz w:val="28"/>
          <w:szCs w:val="28"/>
        </w:rPr>
        <w:t>运输、搬运工、文件、清关、代理费、关税等。</w:t>
      </w:r>
    </w:p>
    <w:p>
      <w:pPr>
        <w:pStyle w:val="Normal"/>
        <w:widowControl/>
        <w:jc w:val="left"/>
        <w:rPr>
          <w:rFonts w:ascii="Arial" w:hAnsi="Arial" w:cs="Arial"/>
          <w:b/>
          <w:bCs/>
          <w:color w:val="000000"/>
          <w:kern w:val="0"/>
          <w:sz w:val="28"/>
          <w:szCs w:val="28"/>
        </w:rPr>
      </w:pPr>
      <w:r>
        <w:rPr>
          <w:rFonts w:ascii="Arial" w:hAnsi="Arial" w:cs="Arial"/>
          <w:b/>
          <w:bCs/>
          <w:color w:val="000000"/>
          <w:sz w:val="28"/>
          <w:szCs w:val="28"/>
          <w:u w:val="single"/>
        </w:rPr>
        <w:t>报废成本、返工成本及利润损失</w:t>
      </w:r>
      <w:r>
        <w:rPr>
          <w:rFonts w:ascii="Arial" w:hAnsi="Arial" w:cs="Arial"/>
          <w:b/>
          <w:bCs/>
          <w:color w:val="000000"/>
          <w:sz w:val="28"/>
          <w:szCs w:val="28"/>
        </w:rPr>
        <w:t>是指由于采购材料质量问题导致的成本</w:t>
      </w:r>
    </w:p>
    <w:p>
      <w:pPr>
        <w:pStyle w:val="Normal"/>
        <w:rPr>
          <w:rFonts w:ascii="宋体;SimSun" w:hAnsi="宋体;SimSun" w:cs="宋体;SimSun"/>
          <w:vanish/>
          <w:sz w:val="24"/>
        </w:rPr>
      </w:pPr>
      <w:r>
        <w:rPr>
          <w:rFonts w:ascii="Arial" w:hAnsi="Arial" w:cs="Arial"/>
          <w:b/>
          <w:bCs/>
          <w:color w:val="0000CC"/>
          <w:sz w:val="28"/>
          <w:szCs w:val="28"/>
        </w:rPr>
        <w:t>差材料返工、材料准备、处理或报废材料引起的损失及利润损失（非</w:t>
      </w:r>
      <w:r>
        <w:rPr>
          <w:rFonts w:ascii="Arial" w:hAnsi="Arial" w:cs="Arial"/>
          <w:b/>
          <w:bCs/>
          <w:color w:val="0000CC"/>
          <w:sz w:val="28"/>
          <w:szCs w:val="28"/>
        </w:rPr>
        <w:t>“</w:t>
      </w:r>
      <w:r>
        <w:rPr>
          <w:rFonts w:ascii="Arial" w:hAnsi="Arial" w:cs="Arial"/>
          <w:b/>
          <w:bCs/>
          <w:color w:val="0000CC"/>
          <w:sz w:val="28"/>
          <w:szCs w:val="28"/>
        </w:rPr>
        <w:t>标准</w:t>
      </w:r>
      <w:r>
        <w:rPr>
          <w:rFonts w:ascii="Arial" w:hAnsi="Arial" w:cs="Arial"/>
          <w:b/>
          <w:bCs/>
          <w:color w:val="0000CC"/>
          <w:sz w:val="28"/>
          <w:szCs w:val="28"/>
        </w:rPr>
        <w:t>”</w:t>
      </w:r>
      <w:r>
        <w:rPr>
          <w:rFonts w:ascii="Arial" w:hAnsi="Arial" w:cs="Arial"/>
          <w:b/>
          <w:bCs/>
          <w:color w:val="0000CC"/>
          <w:sz w:val="28"/>
          <w:szCs w:val="28"/>
        </w:rPr>
        <w:t>来料成本减去</w:t>
      </w:r>
      <w:r>
        <w:rPr>
          <w:rFonts w:ascii="Arial" w:hAnsi="Arial" w:cs="Arial"/>
          <w:b/>
          <w:bCs/>
          <w:color w:val="0000CC"/>
          <w:sz w:val="28"/>
          <w:szCs w:val="28"/>
        </w:rPr>
        <w:t>“</w:t>
      </w:r>
      <w:r>
        <w:rPr>
          <w:rFonts w:ascii="Arial" w:hAnsi="Arial" w:cs="Arial"/>
          <w:b/>
          <w:bCs/>
          <w:color w:val="0000CC"/>
          <w:sz w:val="28"/>
          <w:szCs w:val="28"/>
        </w:rPr>
        <w:t>标准</w:t>
      </w:r>
      <w:r>
        <w:rPr>
          <w:rFonts w:ascii="Arial" w:hAnsi="Arial" w:cs="Arial"/>
          <w:b/>
          <w:bCs/>
          <w:color w:val="0000CC"/>
          <w:sz w:val="28"/>
          <w:szCs w:val="28"/>
        </w:rPr>
        <w:t>”</w:t>
      </w:r>
      <w:r>
        <w:rPr>
          <w:rFonts w:ascii="Arial" w:hAnsi="Arial" w:cs="Arial"/>
          <w:b/>
          <w:bCs/>
          <w:color w:val="0000CC"/>
          <w:sz w:val="28"/>
          <w:szCs w:val="28"/>
        </w:rPr>
        <w:t>来料成本）</w:t>
      </w:r>
    </w:p>
    <w:p>
      <w:pPr>
        <w:pStyle w:val="Normal"/>
        <w:widowControl/>
        <w:jc w:val="left"/>
        <w:rPr>
          <w:rFonts w:ascii="Arial" w:hAnsi="Arial" w:cs="Arial"/>
          <w:b/>
          <w:bCs/>
          <w:color w:val="0000CC"/>
          <w:sz w:val="28"/>
          <w:szCs w:val="28"/>
        </w:rPr>
      </w:pPr>
      <w:r>
        <w:rPr>
          <w:rFonts w:ascii="Arial" w:hAnsi="Arial" w:cs="Arial"/>
          <w:b/>
          <w:bCs/>
          <w:color w:val="000000"/>
          <w:sz w:val="28"/>
          <w:szCs w:val="28"/>
          <w:u w:val="single"/>
        </w:rPr>
        <w:t>冲销</w:t>
      </w:r>
      <w:r>
        <w:rPr>
          <w:rFonts w:ascii="Arial" w:hAnsi="Arial" w:cs="Arial"/>
          <w:b/>
          <w:bCs/>
          <w:color w:val="000000"/>
          <w:sz w:val="28"/>
          <w:szCs w:val="28"/>
        </w:rPr>
        <w:t>：</w:t>
      </w:r>
      <w:r>
        <w:rPr>
          <w:rFonts w:ascii="Arial" w:hAnsi="Arial" w:cs="Arial"/>
          <w:b/>
          <w:bCs/>
          <w:color w:val="0000CC"/>
          <w:sz w:val="28"/>
          <w:szCs w:val="28"/>
        </w:rPr>
        <w:t>由损毁、破坏、搬运损坏或其他形式的损坏所导致。</w:t>
      </w:r>
    </w:p>
    <w:p>
      <w:pPr>
        <w:pStyle w:val="Normal"/>
        <w:rPr>
          <w:rFonts w:ascii="宋体;SimSun" w:hAnsi="宋体;SimSun" w:cs="宋体;SimSun"/>
          <w:b/>
          <w:bCs/>
          <w:vanish/>
          <w:color w:val="0000CC"/>
          <w:sz w:val="24"/>
          <w:szCs w:val="28"/>
        </w:rPr>
      </w:pPr>
      <w:r>
        <w:rPr>
          <w:rFonts w:cs="宋体;SimSun" w:ascii="宋体;SimSun" w:hAnsi="宋体;SimSun"/>
          <w:b/>
          <w:bCs/>
          <w:vanish/>
          <w:color w:val="0000CC"/>
          <w:sz w:val="24"/>
          <w:szCs w:val="28"/>
        </w:rPr>
      </w:r>
    </w:p>
    <w:p>
      <w:pPr>
        <w:pStyle w:val="Normal"/>
        <w:rPr>
          <w:rFonts w:ascii="宋体;SimSun" w:hAnsi="宋体;SimSun" w:cs="宋体;SimSun"/>
          <w:vanish/>
          <w:sz w:val="24"/>
        </w:rPr>
      </w:pPr>
      <w:r>
        <w:rPr>
          <w:rFonts w:cs="宋体;SimSun" w:ascii="宋体;SimSun" w:hAnsi="宋体;SimSun"/>
          <w:vanish/>
          <w:sz w:val="24"/>
        </w:rPr>
      </w:r>
    </w:p>
    <w:p>
      <w:pPr>
        <w:pStyle w:val="Normal"/>
        <w:widowControl/>
        <w:rPr>
          <w:rFonts w:ascii="宋体;SimSun" w:hAnsi="宋体;SimSun" w:cs="宋体;SimSun"/>
          <w:vanish/>
          <w:sz w:val="24"/>
        </w:rPr>
      </w:pPr>
      <w:r>
        <w:rPr>
          <w:rFonts w:cs="宋体;SimSun" w:ascii="宋体;SimSun" w:hAnsi="宋体;SimSun"/>
          <w:vanish/>
          <w:sz w:val="24"/>
        </w:rPr>
      </w:r>
    </w:p>
    <w:p>
      <w:pPr>
        <w:pStyle w:val="Normal"/>
        <w:widowControl/>
        <w:rPr>
          <w:rFonts w:ascii="宋体;SimSun" w:hAnsi="宋体;SimSun" w:cs="宋体;SimSun"/>
          <w:vanish/>
          <w:sz w:val="24"/>
        </w:rPr>
      </w:pPr>
      <w:r>
        <w:rPr>
          <w:rFonts w:cs="宋体;SimSun" w:ascii="宋体;SimSun" w:hAnsi="宋体;SimSun"/>
          <w:vanish/>
          <w:sz w:val="24"/>
        </w:rPr>
      </w:r>
    </w:p>
    <w:p>
      <w:pPr>
        <w:pStyle w:val="Normal"/>
        <w:widowControl/>
        <w:rPr>
          <w:rFonts w:ascii="宋体;SimSun" w:hAnsi="宋体;SimSun" w:cs="宋体;SimSun"/>
          <w:b/>
          <w:bCs/>
          <w:vanish/>
          <w:color w:val="000000"/>
          <w:sz w:val="30"/>
          <w:szCs w:val="30"/>
        </w:rPr>
      </w:pPr>
      <w:r>
        <w:rPr>
          <w:rFonts w:cs="宋体;SimSun" w:ascii="宋体;SimSun" w:hAnsi="宋体;SimSun"/>
          <w:b/>
          <w:bCs/>
          <w:vanish/>
          <w:color w:val="000000"/>
          <w:sz w:val="30"/>
          <w:szCs w:val="30"/>
        </w:rPr>
      </w:r>
    </w:p>
    <w:p>
      <w:pPr>
        <w:pStyle w:val="Normal"/>
        <w:widowControl/>
        <w:rPr>
          <w:rFonts w:ascii="Tahoma" w:hAnsi="Tahoma"/>
          <w:b/>
          <w:bCs/>
          <w:vanish/>
          <w:color w:val="000000"/>
          <w:kern w:val="0"/>
          <w:sz w:val="30"/>
          <w:szCs w:val="30"/>
        </w:rPr>
      </w:pPr>
      <w:r>
        <w:rPr>
          <w:b/>
          <w:bCs/>
          <w:color w:val="000000"/>
          <w:sz w:val="30"/>
          <w:szCs w:val="30"/>
        </w:rPr>
        <w:t>物流绩效的目标</w:t>
      </w:r>
      <w:r>
        <w:rPr>
          <w:b/>
          <w:bCs/>
          <w:color w:val="000000"/>
          <w:sz w:val="30"/>
          <w:szCs w:val="30"/>
        </w:rPr>
        <w:t>:</w:t>
      </w:r>
    </w:p>
    <w:p>
      <w:pPr>
        <w:pStyle w:val="Normal"/>
        <w:widowControl/>
        <w:jc w:val="left"/>
        <w:rPr>
          <w:rFonts w:ascii="宋体;SimSun" w:hAnsi="宋体;SimSun" w:cs="宋体;SimSun"/>
          <w:vanish/>
          <w:color w:val="000000"/>
          <w:kern w:val="0"/>
          <w:sz w:val="24"/>
        </w:rPr>
      </w:pPr>
      <w:r>
        <w:rPr>
          <w:rFonts w:ascii="Tahoma" w:hAnsi="Tahoma"/>
          <w:b/>
          <w:bCs/>
          <w:color w:val="000000"/>
          <w:sz w:val="34"/>
          <w:szCs w:val="34"/>
        </w:rPr>
        <w:t>成本标准</w:t>
      </w:r>
      <w:r>
        <w:rPr>
          <w:rFonts w:cs="Tahoma" w:ascii="Tahoma" w:hAnsi="Tahoma"/>
          <w:b/>
          <w:bCs/>
          <w:color w:val="000000"/>
          <w:sz w:val="34"/>
          <w:szCs w:val="34"/>
        </w:rPr>
        <w:t>:</w:t>
      </w:r>
      <w:r>
        <w:rPr>
          <w:rFonts w:ascii="Tahoma" w:hAnsi="Tahoma"/>
          <w:color w:val="000000"/>
          <w:sz w:val="34"/>
          <w:szCs w:val="34"/>
        </w:rPr>
        <w:t>衡量实际物流服务成本的目标。</w:t>
      </w:r>
    </w:p>
    <w:p>
      <w:pPr>
        <w:pStyle w:val="Normal"/>
        <w:widowControl/>
        <w:jc w:val="left"/>
        <w:rPr/>
      </w:pPr>
      <w:r>
        <w:rPr>
          <w:rFonts w:ascii="Tahoma" w:hAnsi="Tahoma"/>
          <w:b/>
          <w:bCs/>
          <w:color w:val="000000"/>
          <w:sz w:val="34"/>
          <w:szCs w:val="34"/>
        </w:rPr>
        <w:t>生产率标准：</w:t>
      </w:r>
      <w:r>
        <w:rPr>
          <w:rFonts w:ascii="Tahoma" w:hAnsi="Tahoma"/>
          <w:color w:val="000000"/>
          <w:sz w:val="34"/>
          <w:szCs w:val="34"/>
        </w:rPr>
        <w:t>生产率标准是厂家的单位投人产出的数量，或称为投入产出率。衡量产出率可以是运输吨、装卸吨、完成订单或交运量，投入包括劳动时间、雇员及卡车数、仓库容量。</w:t>
      </w:r>
    </w:p>
    <w:p>
      <w:pPr>
        <w:pStyle w:val="Normal"/>
        <w:widowControl/>
        <w:rPr>
          <w:rFonts w:ascii="宋体;SimSun" w:hAnsi="宋体;SimSun" w:cs="宋体;SimSun"/>
          <w:vanish/>
          <w:color w:val="000000"/>
          <w:sz w:val="24"/>
        </w:rPr>
      </w:pPr>
      <w:r>
        <w:rPr>
          <w:rFonts w:ascii="Tahoma" w:hAnsi="Tahoma"/>
          <w:b/>
          <w:bCs/>
          <w:color w:val="000000"/>
          <w:sz w:val="34"/>
          <w:szCs w:val="34"/>
        </w:rPr>
        <w:t>服务标准：</w:t>
      </w:r>
      <w:r>
        <w:rPr>
          <w:rFonts w:ascii="Tahoma" w:hAnsi="Tahoma"/>
          <w:color w:val="000000"/>
          <w:sz w:val="30"/>
          <w:szCs w:val="30"/>
        </w:rPr>
        <w:t>物流服务质量日趋重要，商家把服务质量定为：及时、准确、一致和无货损。</w:t>
      </w:r>
    </w:p>
    <w:p>
      <w:pPr>
        <w:pStyle w:val="Normal"/>
        <w:widowControl/>
        <w:jc w:val="left"/>
        <w:rPr>
          <w:rFonts w:ascii="宋体;SimSun" w:hAnsi="宋体;SimSun" w:cs="宋体;SimSun"/>
          <w:vanish/>
          <w:color w:val="000000"/>
          <w:kern w:val="0"/>
          <w:sz w:val="24"/>
        </w:rPr>
      </w:pPr>
      <w:r>
        <w:rPr>
          <w:rFonts w:ascii="Tahoma" w:hAnsi="Tahoma"/>
          <w:b/>
          <w:bCs/>
          <w:color w:val="000000"/>
          <w:sz w:val="30"/>
          <w:szCs w:val="30"/>
        </w:rPr>
        <w:t>物流管理中的绩效评价</w:t>
      </w:r>
      <w:r>
        <w:rPr>
          <w:rFonts w:cs="Tahoma" w:ascii="Tahoma" w:hAnsi="Tahoma"/>
          <w:b/>
          <w:bCs/>
          <w:color w:val="000000"/>
          <w:sz w:val="30"/>
          <w:szCs w:val="30"/>
        </w:rPr>
        <w:t>:</w:t>
      </w:r>
    </w:p>
    <w:p>
      <w:pPr>
        <w:pStyle w:val="Normal"/>
        <w:widowControl/>
        <w:rPr>
          <w:rFonts w:ascii="Tahoma" w:hAnsi="Tahoma"/>
          <w:vanish/>
          <w:color w:val="000000"/>
          <w:kern w:val="0"/>
          <w:sz w:val="30"/>
          <w:szCs w:val="30"/>
        </w:rPr>
      </w:pPr>
      <w:r>
        <w:rPr>
          <w:rFonts w:cs="Tahoma" w:ascii="Tahoma" w:hAnsi="Tahoma"/>
          <w:color w:val="000000"/>
          <w:sz w:val="30"/>
          <w:szCs w:val="30"/>
        </w:rPr>
        <w:t>(1)</w:t>
      </w:r>
      <w:r>
        <w:rPr>
          <w:rFonts w:ascii="Tahoma" w:hAnsi="Tahoma"/>
          <w:b/>
          <w:bCs/>
          <w:color w:val="000000"/>
          <w:sz w:val="30"/>
          <w:szCs w:val="30"/>
        </w:rPr>
        <w:t>操作管理能力</w:t>
      </w:r>
      <w:r>
        <w:rPr>
          <w:rFonts w:cs="Tahoma" w:ascii="Tahoma" w:hAnsi="Tahoma"/>
          <w:b/>
          <w:bCs/>
          <w:color w:val="000000"/>
          <w:sz w:val="30"/>
          <w:szCs w:val="30"/>
        </w:rPr>
        <w:t>:</w:t>
      </w:r>
      <w:r>
        <w:rPr>
          <w:rFonts w:ascii="Tahoma" w:hAnsi="Tahoma"/>
          <w:color w:val="000000"/>
          <w:sz w:val="30"/>
          <w:szCs w:val="30"/>
        </w:rPr>
        <w:t>经理日常物流操作的能力，以及达到公司新确定的服务质量、生产率及各方面的目标的能力</w:t>
      </w:r>
      <w:r>
        <w:rPr>
          <w:rFonts w:cs="Tahoma" w:ascii="Tahoma" w:hAnsi="Tahoma"/>
          <w:color w:val="000000"/>
          <w:sz w:val="30"/>
          <w:szCs w:val="30"/>
        </w:rPr>
        <w:t>(</w:t>
      </w:r>
      <w:r>
        <w:rPr>
          <w:rFonts w:ascii="Tahoma" w:hAnsi="Tahoma"/>
          <w:color w:val="000000"/>
          <w:sz w:val="30"/>
          <w:szCs w:val="30"/>
        </w:rPr>
        <w:t>包括预算</w:t>
      </w:r>
      <w:r>
        <w:rPr>
          <w:rFonts w:cs="Tahoma" w:ascii="Tahoma" w:hAnsi="Tahoma"/>
          <w:color w:val="000000"/>
          <w:sz w:val="30"/>
          <w:szCs w:val="30"/>
        </w:rPr>
        <w:t>)</w:t>
      </w:r>
      <w:r>
        <w:rPr>
          <w:rFonts w:ascii="Tahoma" w:hAnsi="Tahoma"/>
          <w:color w:val="000000"/>
          <w:sz w:val="30"/>
          <w:szCs w:val="30"/>
        </w:rPr>
        <w:t>。</w:t>
      </w:r>
    </w:p>
    <w:p>
      <w:pPr>
        <w:pStyle w:val="Normal"/>
        <w:rPr>
          <w:rFonts w:ascii="Tahoma" w:hAnsi="Tahoma"/>
          <w:vanish/>
          <w:color w:val="000000"/>
          <w:sz w:val="30"/>
          <w:szCs w:val="30"/>
        </w:rPr>
      </w:pPr>
      <w:r>
        <w:rPr>
          <w:rFonts w:cs="Tahoma" w:ascii="Tahoma" w:hAnsi="Tahoma"/>
          <w:color w:val="000000"/>
          <w:sz w:val="30"/>
          <w:szCs w:val="30"/>
        </w:rPr>
        <w:t>(2)</w:t>
      </w:r>
      <w:r>
        <w:rPr>
          <w:rFonts w:ascii="Tahoma" w:hAnsi="Tahoma"/>
          <w:b/>
          <w:bCs/>
          <w:color w:val="000000"/>
          <w:sz w:val="30"/>
          <w:szCs w:val="30"/>
        </w:rPr>
        <w:t>解决问题能力</w:t>
      </w:r>
      <w:r>
        <w:rPr>
          <w:rFonts w:cs="Tahoma" w:ascii="Tahoma" w:hAnsi="Tahoma"/>
          <w:b/>
          <w:bCs/>
          <w:color w:val="000000"/>
          <w:sz w:val="30"/>
          <w:szCs w:val="30"/>
        </w:rPr>
        <w:t>:</w:t>
      </w:r>
      <w:r>
        <w:rPr>
          <w:rFonts w:ascii="Tahoma" w:hAnsi="Tahoma"/>
          <w:color w:val="000000"/>
          <w:sz w:val="30"/>
          <w:szCs w:val="30"/>
        </w:rPr>
        <w:t>要求物流经理有发现、解决和避免问题发生的能力。</w:t>
      </w:r>
    </w:p>
    <w:p>
      <w:pPr>
        <w:pStyle w:val="Normal"/>
        <w:rPr>
          <w:rFonts w:ascii="宋体;SimSun" w:hAnsi="宋体;SimSun" w:cs="宋体;SimSun"/>
          <w:vanish/>
          <w:color w:val="000000"/>
          <w:sz w:val="20"/>
          <w:szCs w:val="20"/>
        </w:rPr>
      </w:pPr>
      <w:r>
        <w:rPr>
          <w:rFonts w:cs="Tahoma" w:ascii="Tahoma" w:hAnsi="Tahoma"/>
          <w:color w:val="000000"/>
          <w:sz w:val="30"/>
          <w:szCs w:val="30"/>
        </w:rPr>
        <w:t>(3)</w:t>
      </w:r>
      <w:r>
        <w:rPr>
          <w:rFonts w:ascii="Tahoma" w:hAnsi="Tahoma"/>
          <w:b/>
          <w:bCs/>
          <w:color w:val="000000"/>
          <w:sz w:val="30"/>
          <w:szCs w:val="30"/>
        </w:rPr>
        <w:t>项目管理能力</w:t>
      </w:r>
      <w:r>
        <w:rPr>
          <w:rFonts w:cs="Tahoma" w:ascii="Tahoma" w:hAnsi="Tahoma"/>
          <w:b/>
          <w:bCs/>
          <w:color w:val="000000"/>
          <w:sz w:val="30"/>
          <w:szCs w:val="30"/>
        </w:rPr>
        <w:t>:</w:t>
      </w:r>
      <w:r>
        <w:rPr>
          <w:rFonts w:ascii="Tahoma" w:hAnsi="Tahoma"/>
          <w:color w:val="000000"/>
          <w:sz w:val="30"/>
          <w:szCs w:val="30"/>
        </w:rPr>
        <w:t>这指的是构架并管理为解决问题或改进物流过程的项目的能力</w:t>
      </w:r>
    </w:p>
    <w:p>
      <w:pPr>
        <w:pStyle w:val="Normal"/>
        <w:widowControl/>
        <w:rPr>
          <w:rFonts w:ascii="Tahoma" w:hAnsi="Tahoma"/>
          <w:vanish/>
          <w:color w:val="000000"/>
          <w:kern w:val="0"/>
          <w:sz w:val="28"/>
          <w:szCs w:val="28"/>
        </w:rPr>
      </w:pPr>
      <w:r>
        <w:rPr>
          <w:color w:val="000000"/>
          <w:sz w:val="28"/>
          <w:szCs w:val="28"/>
        </w:rPr>
        <w:t>物流质量</w:t>
      </w:r>
      <w:r>
        <w:rPr>
          <w:color w:val="000000"/>
          <w:sz w:val="28"/>
          <w:szCs w:val="28"/>
        </w:rPr>
        <w:t>:</w:t>
      </w:r>
      <w:r>
        <w:rPr>
          <w:color w:val="000000"/>
          <w:sz w:val="28"/>
          <w:szCs w:val="28"/>
        </w:rPr>
        <w:t>通过物流过程产生顾客价值</w:t>
      </w:r>
      <w:r>
        <w:rPr>
          <w:color w:val="000000"/>
          <w:sz w:val="28"/>
          <w:szCs w:val="28"/>
        </w:rPr>
        <w:t>:</w:t>
      </w:r>
      <w:r>
        <w:rPr>
          <w:rFonts w:ascii="Tahoma" w:hAnsi="Tahoma"/>
          <w:color w:val="000000"/>
          <w:sz w:val="28"/>
          <w:szCs w:val="28"/>
        </w:rPr>
        <w:t>效率、效益、差别化。</w:t>
      </w:r>
    </w:p>
    <w:p>
      <w:pPr>
        <w:pStyle w:val="Normal"/>
        <w:rPr>
          <w:rFonts w:ascii="Tahoma" w:hAnsi="Tahoma"/>
          <w:vanish/>
          <w:color w:val="000000"/>
          <w:sz w:val="28"/>
          <w:szCs w:val="28"/>
        </w:rPr>
      </w:pPr>
      <w:r>
        <w:rPr>
          <w:rFonts w:ascii="Tahoma" w:hAnsi="Tahoma"/>
          <w:color w:val="000000"/>
          <w:sz w:val="28"/>
          <w:szCs w:val="28"/>
        </w:rPr>
        <w:t>质量问题及其概念</w:t>
      </w:r>
      <w:r>
        <w:rPr>
          <w:rFonts w:cs="Tahoma" w:ascii="Tahoma" w:hAnsi="Tahoma"/>
          <w:color w:val="000000"/>
          <w:sz w:val="28"/>
          <w:szCs w:val="28"/>
        </w:rPr>
        <w:t>:</w:t>
      </w:r>
      <w:r>
        <w:rPr>
          <w:rFonts w:ascii="Tahoma" w:hAnsi="Tahoma"/>
          <w:color w:val="000000"/>
          <w:sz w:val="28"/>
          <w:szCs w:val="28"/>
        </w:rPr>
        <w:t>美国物流管理协会在对物流过程的质量和生产率的研究后指出，物流质量是满足顾客的需求及期望，包括下列要素：</w:t>
      </w:r>
    </w:p>
    <w:p>
      <w:pPr>
        <w:pStyle w:val="Normal"/>
        <w:numPr>
          <w:ilvl w:val="0"/>
          <w:numId w:val="17"/>
        </w:numPr>
        <w:rPr>
          <w:rFonts w:ascii="Tahoma" w:hAnsi="Tahoma"/>
          <w:vanish/>
          <w:color w:val="000000"/>
          <w:sz w:val="28"/>
          <w:szCs w:val="28"/>
        </w:rPr>
      </w:pPr>
      <w:r>
        <w:rPr>
          <w:rFonts w:ascii="Tahoma" w:hAnsi="Tahoma"/>
          <w:color w:val="000000"/>
          <w:sz w:val="28"/>
          <w:szCs w:val="28"/>
        </w:rPr>
        <w:t>问询、订单下达及订单传送的方便性；</w:t>
      </w:r>
    </w:p>
    <w:p>
      <w:pPr>
        <w:pStyle w:val="Normal"/>
        <w:numPr>
          <w:ilvl w:val="0"/>
          <w:numId w:val="17"/>
        </w:numPr>
        <w:rPr>
          <w:rFonts w:ascii="Tahoma" w:hAnsi="Tahoma"/>
          <w:vanish/>
          <w:color w:val="000000"/>
          <w:sz w:val="28"/>
          <w:szCs w:val="28"/>
        </w:rPr>
      </w:pPr>
      <w:r>
        <w:rPr>
          <w:rFonts w:ascii="Tahoma" w:hAnsi="Tahoma"/>
          <w:color w:val="000000"/>
          <w:sz w:val="28"/>
          <w:szCs w:val="28"/>
        </w:rPr>
        <w:t>及时、可靠的交货及沟通；</w:t>
      </w:r>
    </w:p>
    <w:p>
      <w:pPr>
        <w:pStyle w:val="Normal"/>
        <w:numPr>
          <w:ilvl w:val="0"/>
          <w:numId w:val="17"/>
        </w:numPr>
        <w:rPr>
          <w:rFonts w:ascii="Tahoma" w:hAnsi="Tahoma"/>
          <w:vanish/>
          <w:color w:val="000000"/>
          <w:sz w:val="28"/>
          <w:szCs w:val="28"/>
        </w:rPr>
      </w:pPr>
      <w:r>
        <w:rPr>
          <w:rFonts w:ascii="Tahoma" w:hAnsi="Tahoma"/>
          <w:color w:val="000000"/>
          <w:sz w:val="28"/>
          <w:szCs w:val="28"/>
        </w:rPr>
        <w:t>准确、完整、无货损的交货及无差错单证；</w:t>
      </w:r>
    </w:p>
    <w:p>
      <w:pPr>
        <w:pStyle w:val="Normal"/>
        <w:numPr>
          <w:ilvl w:val="0"/>
          <w:numId w:val="17"/>
        </w:numPr>
        <w:rPr>
          <w:rFonts w:ascii="Tahoma" w:hAnsi="Tahoma"/>
          <w:vanish/>
          <w:color w:val="000000"/>
          <w:sz w:val="28"/>
          <w:szCs w:val="28"/>
        </w:rPr>
      </w:pPr>
      <w:r>
        <w:rPr>
          <w:rFonts w:ascii="Tahoma" w:hAnsi="Tahoma"/>
          <w:color w:val="000000"/>
          <w:sz w:val="28"/>
          <w:szCs w:val="28"/>
        </w:rPr>
        <w:t>及时有效的售后支持；</w:t>
      </w:r>
    </w:p>
    <w:p>
      <w:pPr>
        <w:pStyle w:val="Normal"/>
        <w:numPr>
          <w:ilvl w:val="0"/>
          <w:numId w:val="17"/>
        </w:numPr>
        <w:rPr>
          <w:rFonts w:ascii="Tahoma" w:hAnsi="Tahoma"/>
          <w:vanish/>
          <w:color w:val="000000"/>
          <w:sz w:val="28"/>
          <w:szCs w:val="28"/>
        </w:rPr>
      </w:pPr>
      <w:r>
        <w:rPr>
          <w:rFonts w:ascii="Tahoma" w:hAnsi="Tahoma"/>
          <w:color w:val="000000"/>
          <w:sz w:val="28"/>
          <w:szCs w:val="28"/>
        </w:rPr>
        <w:t>在业务职能部门之间准确、及时地产生并传输信息，且与外界组织共同计划、管理、执行上述活动。</w:t>
      </w:r>
    </w:p>
    <w:p>
      <w:pPr>
        <w:pStyle w:val="Normal"/>
        <w:widowControl/>
        <w:tabs>
          <w:tab w:val="clear" w:pos="420"/>
          <w:tab w:val="left" w:pos="2880" w:leader="none"/>
        </w:tabs>
        <w:jc w:val="left"/>
        <w:rPr>
          <w:rFonts w:ascii="Arial" w:hAnsi="Arial" w:cs="Arial"/>
          <w:b/>
          <w:bCs/>
          <w:color w:val="0000CC"/>
          <w:kern w:val="0"/>
          <w:sz w:val="26"/>
          <w:szCs w:val="20"/>
        </w:rPr>
      </w:pPr>
      <w:r>
        <w:rPr>
          <w:rFonts w:ascii="Arial" w:hAnsi="Arial" w:cs="Arial"/>
          <w:b/>
          <w:bCs/>
          <w:color w:val="0000CC"/>
          <w:sz w:val="32"/>
          <w:szCs w:val="20"/>
          <w:u w:val="single"/>
        </w:rPr>
        <w:t>供应链管理目标</w:t>
      </w:r>
      <w:r>
        <w:rPr>
          <w:rFonts w:ascii="Arial" w:hAnsi="Arial" w:cs="Arial"/>
          <w:b/>
          <w:bCs/>
          <w:color w:val="0000CC"/>
          <w:sz w:val="32"/>
          <w:szCs w:val="20"/>
        </w:rPr>
        <w:t>：将库存投资优化至</w:t>
      </w:r>
      <w:r>
        <w:rPr>
          <w:rFonts w:ascii="Arial" w:hAnsi="Arial" w:cs="Arial"/>
          <w:b/>
          <w:bCs/>
          <w:color w:val="0000CC"/>
          <w:sz w:val="26"/>
          <w:szCs w:val="20"/>
        </w:rPr>
        <w:t>：</w:t>
      </w:r>
    </w:p>
    <w:p>
      <w:pPr>
        <w:pStyle w:val="Normal"/>
        <w:numPr>
          <w:ilvl w:val="0"/>
          <w:numId w:val="13"/>
        </w:numPr>
        <w:tabs>
          <w:tab w:val="clear" w:pos="420"/>
          <w:tab w:val="left" w:pos="2880" w:leader="none"/>
        </w:tabs>
        <w:rPr>
          <w:rFonts w:ascii="Arial" w:hAnsi="Arial" w:cs="Arial"/>
          <w:b/>
          <w:bCs/>
          <w:color w:val="0000CC"/>
          <w:sz w:val="26"/>
          <w:szCs w:val="20"/>
        </w:rPr>
      </w:pPr>
      <w:r>
        <w:rPr>
          <w:rFonts w:ascii="Arial" w:hAnsi="Arial" w:cs="Arial"/>
          <w:b/>
          <w:bCs/>
          <w:color w:val="0000CC"/>
          <w:sz w:val="26"/>
          <w:szCs w:val="20"/>
        </w:rPr>
        <w:t>提高资产利用率</w:t>
      </w:r>
    </w:p>
    <w:p>
      <w:pPr>
        <w:pStyle w:val="Normal"/>
        <w:numPr>
          <w:ilvl w:val="0"/>
          <w:numId w:val="13"/>
        </w:numPr>
        <w:tabs>
          <w:tab w:val="clear" w:pos="420"/>
          <w:tab w:val="left" w:pos="2880" w:leader="none"/>
        </w:tabs>
        <w:rPr>
          <w:rFonts w:ascii="Arial" w:hAnsi="Arial" w:cs="Arial"/>
          <w:b/>
          <w:bCs/>
          <w:color w:val="0000CC"/>
          <w:sz w:val="26"/>
          <w:szCs w:val="20"/>
        </w:rPr>
      </w:pPr>
      <w:r>
        <w:rPr>
          <w:rFonts w:ascii="Arial" w:hAnsi="Arial" w:cs="Arial"/>
          <w:b/>
          <w:bCs/>
          <w:color w:val="0000CC"/>
          <w:sz w:val="26"/>
          <w:szCs w:val="20"/>
        </w:rPr>
        <w:t>降低运营成本</w:t>
      </w:r>
    </w:p>
    <w:p>
      <w:pPr>
        <w:pStyle w:val="Normal"/>
        <w:numPr>
          <w:ilvl w:val="0"/>
          <w:numId w:val="13"/>
        </w:numPr>
        <w:tabs>
          <w:tab w:val="clear" w:pos="420"/>
          <w:tab w:val="left" w:pos="2880" w:leader="none"/>
        </w:tabs>
        <w:rPr>
          <w:rFonts w:ascii="Arial" w:hAnsi="Arial" w:cs="Arial"/>
          <w:b/>
          <w:bCs/>
          <w:color w:val="0000CC"/>
          <w:sz w:val="26"/>
          <w:szCs w:val="20"/>
        </w:rPr>
      </w:pPr>
      <w:r>
        <w:rPr>
          <w:rFonts w:ascii="Arial" w:hAnsi="Arial" w:cs="Arial"/>
          <w:b/>
          <w:bCs/>
          <w:color w:val="0000CC"/>
          <w:sz w:val="26"/>
          <w:szCs w:val="20"/>
        </w:rPr>
        <w:t>提高客户服务</w:t>
      </w:r>
      <w:r>
        <w:rPr>
          <w:rFonts w:cs="Arial" w:ascii="Arial" w:hAnsi="Arial"/>
          <w:b/>
          <w:bCs/>
          <w:color w:val="0000CC"/>
          <w:sz w:val="26"/>
          <w:szCs w:val="20"/>
        </w:rPr>
        <w:t>(OTD)</w:t>
      </w:r>
    </w:p>
    <w:sectPr>
      <w:type w:val="nextPage"/>
      <w:pgSz w:w="11906" w:h="16838"/>
      <w:pgMar w:left="1797" w:right="1797"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黑体">
    <w:altName w:val="SimHei"/>
    <w:charset w:val="86"/>
    <w:family w:val="auto"/>
    <w:pitch w:val="variable"/>
  </w:font>
  <w:font w:name="Wingdings">
    <w:charset w:val="02"/>
    <w:family w:val="auto"/>
    <w:pitch w:val="variable"/>
  </w:font>
  <w:font w:name="Courier New">
    <w:charset w:val="00"/>
    <w:family w:val="modern"/>
    <w:pitch w:val="default"/>
  </w:font>
  <w:font w:name="Liberation Sans">
    <w:altName w:val="Arial"/>
    <w:charset w:val="86"/>
    <w:family w:val="swiss"/>
    <w:pitch w:val="variable"/>
  </w:font>
  <w:font w:name="宋体">
    <w:altName w:val="SimSun"/>
    <w:charset w:val="86"/>
    <w:family w:val="auto"/>
    <w:pitch w:val="variable"/>
  </w:font>
  <w:font w:name="’Times New Roman’">
    <w:charset w:val="86"/>
    <w:family w:val="roman"/>
    <w:pitch w:val="default"/>
  </w:font>
  <w:font w:name="Times New Roman">
    <w:charset w:val="00"/>
    <w:family w:val="roman"/>
    <w:pitch w:val="default"/>
  </w:font>
  <w:font w:name="Arial Black">
    <w:charset w:val="00"/>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560"/>
        </w:tabs>
        <w:ind w:left="1560" w:hanging="720"/>
      </w:pPr>
      <w:rPr/>
    </w:lvl>
  </w:abstractNum>
  <w:abstractNum w:abstractNumId="3">
    <w:lvl w:ilvl="0">
      <w:start w:val="1"/>
      <w:numFmt w:val="decimal"/>
      <w:lvlText w:val="%1、"/>
      <w:lvlJc w:val="left"/>
      <w:pPr>
        <w:tabs>
          <w:tab w:val="num" w:pos="1560"/>
        </w:tabs>
        <w:ind w:left="1560" w:hanging="720"/>
      </w:pPr>
      <w:rPr/>
    </w:lvl>
  </w:abstractNum>
  <w:abstractNum w:abstractNumId="4">
    <w:lvl w:ilvl="0">
      <w:start w:val="1"/>
      <w:numFmt w:val="bullet"/>
      <w:lvlText w:val=""/>
      <w:lvlJc w:val="left"/>
      <w:pPr>
        <w:tabs>
          <w:tab w:val="num" w:pos="780"/>
        </w:tabs>
        <w:ind w:left="420" w:hanging="0"/>
      </w:pPr>
      <w:rPr>
        <w:rFonts w:ascii="Wingdings" w:hAnsi="Wingdings" w:cs="Wingdings" w:hint="default"/>
        <w:sz w:val="16"/>
      </w:rPr>
    </w:lvl>
  </w:abstractNum>
  <w:abstractNum w:abstractNumId="5">
    <w:lvl w:ilvl="0">
      <w:start w:val="1"/>
      <w:numFmt w:val="bullet"/>
      <w:lvlText w:val=""/>
      <w:lvlJc w:val="left"/>
      <w:pPr>
        <w:tabs>
          <w:tab w:val="num" w:pos="780"/>
        </w:tabs>
        <w:ind w:left="420" w:hanging="0"/>
      </w:pPr>
      <w:rPr>
        <w:rFonts w:ascii="Wingdings" w:hAnsi="Wingdings" w:cs="Wingdings" w:hint="default"/>
        <w:sz w:val="16"/>
      </w:rPr>
    </w:lvl>
  </w:abstractNum>
  <w:abstractNum w:abstractNumId="6">
    <w:lvl w:ilvl="0">
      <w:start w:val="1"/>
      <w:numFmt w:val="decimal"/>
      <w:lvlText w:val="%1、"/>
      <w:lvlJc w:val="left"/>
      <w:pPr>
        <w:tabs>
          <w:tab w:val="num" w:pos="720"/>
        </w:tabs>
        <w:ind w:left="720" w:hanging="720"/>
      </w:pPr>
      <w:rPr/>
    </w:lvl>
  </w:abstractNum>
  <w:abstractNum w:abstractNumId="7">
    <w:lvl w:ilvl="0">
      <w:start w:val="1"/>
      <w:numFmt w:val="bullet"/>
      <w:lvlText w:val=""/>
      <w:lvlJc w:val="left"/>
      <w:pPr>
        <w:tabs>
          <w:tab w:val="num" w:pos="780"/>
        </w:tabs>
        <w:ind w:left="420" w:hanging="0"/>
      </w:pPr>
      <w:rPr>
        <w:rFonts w:ascii="Wingdings" w:hAnsi="Wingdings" w:cs="Wingdings" w:hint="default"/>
        <w:sz w:val="16"/>
      </w:rPr>
    </w:lvl>
  </w:abstractNum>
  <w:abstractNum w:abstractNumId="8">
    <w:lvl w:ilvl="0">
      <w:start w:val="1"/>
      <w:numFmt w:val="bullet"/>
      <w:lvlText w:val=""/>
      <w:lvlJc w:val="left"/>
      <w:pPr>
        <w:tabs>
          <w:tab w:val="num" w:pos="840"/>
        </w:tabs>
        <w:ind w:left="840" w:hanging="420"/>
      </w:pPr>
      <w:rPr>
        <w:rFonts w:ascii="Wingdings" w:hAnsi="Wingdings" w:cs="Wingdings" w:hint="default"/>
      </w:rPr>
    </w:lvl>
  </w:abstractNum>
  <w:abstractNum w:abstractNumId="9">
    <w:lvl w:ilvl="0">
      <w:start w:val="1"/>
      <w:numFmt w:val="bullet"/>
      <w:lvlText w:val=""/>
      <w:lvlJc w:val="left"/>
      <w:pPr>
        <w:tabs>
          <w:tab w:val="num" w:pos="840"/>
        </w:tabs>
        <w:ind w:left="840" w:hanging="420"/>
      </w:pPr>
      <w:rPr>
        <w:rFonts w:ascii="Wingdings" w:hAnsi="Wingdings" w:cs="Wingdings" w:hint="default"/>
      </w:rPr>
    </w:lvl>
  </w:abstractNum>
  <w:abstractNum w:abstractNumId="10">
    <w:lvl w:ilvl="0">
      <w:start w:val="1"/>
      <w:numFmt w:val="bullet"/>
      <w:lvlText w:val=""/>
      <w:lvlJc w:val="left"/>
      <w:pPr>
        <w:tabs>
          <w:tab w:val="num" w:pos="780"/>
        </w:tabs>
        <w:ind w:left="420" w:hanging="0"/>
      </w:pPr>
      <w:rPr>
        <w:rFonts w:ascii="Wingdings" w:hAnsi="Wingdings" w:cs="Wingdings" w:hint="default"/>
        <w:sz w:val="16"/>
      </w:rPr>
    </w:lvl>
  </w:abstractNum>
  <w:abstractNum w:abstractNumId="11">
    <w:lvl w:ilvl="0">
      <w:start w:val="1"/>
      <w:numFmt w:val="bullet"/>
      <w:lvlText w:val=""/>
      <w:lvlJc w:val="left"/>
      <w:pPr>
        <w:tabs>
          <w:tab w:val="num" w:pos="780"/>
        </w:tabs>
        <w:ind w:left="420" w:hanging="0"/>
      </w:pPr>
      <w:rPr>
        <w:rFonts w:ascii="Wingdings" w:hAnsi="Wingdings" w:cs="Wingdings" w:hint="default"/>
        <w:sz w:val="16"/>
      </w:rPr>
    </w:lvl>
  </w:abstractNum>
  <w:abstractNum w:abstractNumId="12">
    <w:lvl w:ilvl="0">
      <w:start w:val="1"/>
      <w:numFmt w:val="chineseCountingThousand"/>
      <w:lvlText w:val="%1、"/>
      <w:lvlJc w:val="left"/>
      <w:pPr>
        <w:tabs>
          <w:tab w:val="num" w:pos="810"/>
        </w:tabs>
        <w:ind w:left="810" w:hanging="810"/>
      </w:pPr>
      <w:rPr>
        <w:rFonts w:cs="Times New Roman"/>
      </w:rPr>
    </w:lvl>
  </w:abstractNum>
  <w:abstractNum w:abstractNumId="13">
    <w:lvl w:ilvl="0">
      <w:start w:val="1"/>
      <w:numFmt w:val="bullet"/>
      <w:lvlText w:val=""/>
      <w:lvlJc w:val="left"/>
      <w:pPr>
        <w:tabs>
          <w:tab w:val="num" w:pos="840"/>
        </w:tabs>
        <w:ind w:left="840" w:hanging="420"/>
      </w:pPr>
      <w:rPr>
        <w:rFonts w:ascii="Wingdings" w:hAnsi="Wingdings" w:cs="Wingdings" w:hint="default"/>
      </w:rPr>
    </w:lvl>
  </w:abstractNum>
  <w:abstractNum w:abstractNumId="14">
    <w:lvl w:ilvl="0">
      <w:start w:val="1"/>
      <w:numFmt w:val="bullet"/>
      <w:lvlText w:val=""/>
      <w:lvlJc w:val="left"/>
      <w:pPr>
        <w:tabs>
          <w:tab w:val="num" w:pos="780"/>
        </w:tabs>
        <w:ind w:left="420" w:hanging="0"/>
      </w:pPr>
      <w:rPr>
        <w:rFonts w:ascii="Wingdings" w:hAnsi="Wingdings" w:cs="Wingdings" w:hint="default"/>
        <w:sz w:val="16"/>
      </w:rPr>
    </w:lvl>
  </w:abstractNum>
  <w:abstractNum w:abstractNumId="15">
    <w:lvl w:ilvl="0">
      <w:start w:val="1"/>
      <w:numFmt w:val="chineseCountingThousand"/>
      <w:lvlText w:val="%1、"/>
      <w:lvlJc w:val="left"/>
      <w:pPr>
        <w:tabs>
          <w:tab w:val="num" w:pos="450"/>
        </w:tabs>
        <w:ind w:left="450" w:hanging="450"/>
      </w:pPr>
      <w:rPr/>
    </w:lvl>
    <w:lvl w:ilvl="1">
      <w:start w:val="1"/>
      <w:numFmt w:val="decimal"/>
      <w:lvlText w:val="%2、"/>
      <w:lvlJc w:val="left"/>
      <w:pPr>
        <w:tabs>
          <w:tab w:val="num" w:pos="1140"/>
        </w:tabs>
        <w:ind w:left="1140" w:hanging="720"/>
      </w:pPr>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lvl w:ilvl="0">
      <w:start w:val="1"/>
      <w:numFmt w:val="bullet"/>
      <w:lvlText w:val=""/>
      <w:lvlJc w:val="left"/>
      <w:pPr>
        <w:tabs>
          <w:tab w:val="num" w:pos="780"/>
        </w:tabs>
        <w:ind w:left="420" w:hanging="0"/>
      </w:pPr>
      <w:rPr>
        <w:rFonts w:ascii="Wingdings" w:hAnsi="Wingdings" w:cs="Wingdings" w:hint="default"/>
        <w:sz w:val="16"/>
      </w:rPr>
    </w:lvl>
  </w:abstractNum>
  <w:abstractNum w:abstractNumId="17">
    <w:lvl w:ilvl="0">
      <w:start w:val="1"/>
      <w:numFmt w:val="bullet"/>
      <w:lvlText w:val=""/>
      <w:lvlJc w:val="left"/>
      <w:pPr>
        <w:tabs>
          <w:tab w:val="num" w:pos="840"/>
        </w:tabs>
        <w:ind w:left="840" w:hanging="420"/>
      </w:pPr>
      <w:rPr>
        <w:rFonts w:ascii="Wingdings" w:hAnsi="Wingdings" w:cs="Wingdings" w:hint="default"/>
      </w:rPr>
    </w:lvl>
  </w:abstractNum>
  <w:abstractNum w:abstractNumId="18">
    <w:lvl w:ilvl="0">
      <w:start w:val="1"/>
      <w:numFmt w:val="decimal"/>
      <w:lvlText w:val="%1、"/>
      <w:lvlJc w:val="left"/>
      <w:pPr>
        <w:tabs>
          <w:tab w:val="num" w:pos="1560"/>
        </w:tabs>
        <w:ind w:left="1560" w:hanging="720"/>
      </w:pPr>
      <w:rPr/>
    </w:lvl>
  </w:abstractNum>
  <w:abstractNum w:abstractNumId="19">
    <w:lvl w:ilvl="0">
      <w:start w:val="1"/>
      <w:numFmt w:val="bullet"/>
      <w:lvlText w:val=""/>
      <w:lvlJc w:val="left"/>
      <w:pPr>
        <w:tabs>
          <w:tab w:val="num" w:pos="840"/>
        </w:tabs>
        <w:ind w:left="840" w:hanging="420"/>
      </w:pPr>
      <w:rPr>
        <w:rFonts w:ascii="Wingdings" w:hAnsi="Wingdings" w:cs="Wingdings" w:hint="default"/>
      </w:rPr>
    </w:lvl>
  </w:abstractNum>
  <w:abstractNum w:abstractNumId="20">
    <w:lvl w:ilvl="0">
      <w:start w:val="1"/>
      <w:numFmt w:val="bullet"/>
      <w:lvlText w:val=""/>
      <w:lvlJc w:val="left"/>
      <w:pPr>
        <w:tabs>
          <w:tab w:val="num" w:pos="780"/>
        </w:tabs>
        <w:ind w:left="420" w:hanging="0"/>
      </w:pPr>
      <w:rPr>
        <w:rFonts w:ascii="Wingdings" w:hAnsi="Wingdings" w:cs="Wingdings" w:hint="default"/>
        <w:sz w:val="16"/>
      </w:rPr>
    </w:lvl>
  </w:abstractNum>
  <w:abstractNum w:abstractNumId="21">
    <w:lvl w:ilvl="0">
      <w:start w:val="1"/>
      <w:numFmt w:val="bullet"/>
      <w:lvlText w:val=""/>
      <w:lvlJc w:val="left"/>
      <w:pPr>
        <w:tabs>
          <w:tab w:val="num" w:pos="780"/>
        </w:tabs>
        <w:ind w:left="420" w:hanging="0"/>
      </w:pPr>
      <w:rPr>
        <w:rFonts w:ascii="Wingdings" w:hAnsi="Wingdings" w:cs="Wingdings" w:hint="default"/>
        <w:sz w:val="16"/>
      </w:rPr>
    </w:lvl>
  </w:abstractNum>
  <w:abstractNum w:abstractNumId="22">
    <w:lvl w:ilvl="0">
      <w:numFmt w:val="bullet"/>
      <w:lvlText w:val="•"/>
      <w:lvlJc w:val="left"/>
      <w:pPr>
        <w:tabs>
          <w:tab w:val="num" w:pos="0"/>
        </w:tabs>
        <w:ind w:left="0" w:hanging="0"/>
      </w:pPr>
      <w:rPr>
        <w:rFonts w:ascii="Arial" w:hAnsi="Arial" w:cs="Arial" w:hint="default"/>
        <w:sz w:val="24"/>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85"/>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paragraph" w:styleId="Heading1">
    <w:name w:val="heading 1"/>
    <w:basedOn w:val="Normal"/>
    <w:next w:val="Normal"/>
    <w:qFormat/>
    <w:pPr>
      <w:keepNext w:val="true"/>
      <w:numPr>
        <w:ilvl w:val="0"/>
        <w:numId w:val="1"/>
      </w:numPr>
      <w:jc w:val="center"/>
      <w:outlineLvl w:val="0"/>
    </w:pPr>
    <w:rPr>
      <w:rFonts w:ascii="黑体;SimHei" w:hAnsi="黑体;SimHei" w:eastAsia="黑体;SimHei" w:cs="Arial"/>
      <w:b/>
      <w:bCs/>
      <w:color w:val="000000"/>
      <w:sz w:val="25"/>
      <w:szCs w:val="18"/>
    </w:rPr>
  </w:style>
  <w:style w:type="character" w:styleId="WW8Num2z0">
    <w:name w:val="WW8Num2z0"/>
    <w:qFormat/>
    <w:rPr/>
  </w:style>
  <w:style w:type="character" w:styleId="WW8Num2z1">
    <w:name w:val="WW8Num2z1"/>
    <w:qFormat/>
    <w:rPr>
      <w:rFonts w:ascii="Wingdings" w:hAnsi="Wingdings" w:cs="Wingdings"/>
      <w:sz w:val="16"/>
    </w:rPr>
  </w:style>
  <w:style w:type="character" w:styleId="WW8Num3z0">
    <w:name w:val="WW8Num3z0"/>
    <w:qFormat/>
    <w:rPr>
      <w:rFonts w:ascii="Wingdings" w:hAnsi="Wingdings" w:cs="Wingdings"/>
    </w:rPr>
  </w:style>
  <w:style w:type="character" w:styleId="WW8Num4z0">
    <w:name w:val="WW8Num4z0"/>
    <w:qFormat/>
    <w:rPr/>
  </w:style>
  <w:style w:type="character" w:styleId="WW8Num5z0">
    <w:name w:val="WW8Num5z0"/>
    <w:qFormat/>
    <w:rPr>
      <w:rFonts w:ascii="Wingdings" w:hAnsi="Wingdings" w:cs="Wingdings"/>
    </w:rPr>
  </w:style>
  <w:style w:type="character" w:styleId="WW8Num6z0">
    <w:name w:val="WW8Num6z0"/>
    <w:qFormat/>
    <w:rPr/>
  </w:style>
  <w:style w:type="character" w:styleId="WW8Num7z0">
    <w:name w:val="WW8Num7z0"/>
    <w:qFormat/>
    <w:rPr>
      <w:rFonts w:ascii="Wingdings" w:hAnsi="Wingdings" w:cs="Wingdings"/>
      <w:sz w:val="16"/>
    </w:rPr>
  </w:style>
  <w:style w:type="character" w:styleId="WW8Num7z1">
    <w:name w:val="WW8Num7z1"/>
    <w:qFormat/>
    <w:rPr>
      <w:rFonts w:ascii="Wingdings" w:hAnsi="Wingdings" w:cs="Wingdings"/>
    </w:rPr>
  </w:style>
  <w:style w:type="character" w:styleId="WW8Num8z0">
    <w:name w:val="WW8Num8z0"/>
    <w:qFormat/>
    <w:rPr/>
  </w:style>
  <w:style w:type="character" w:styleId="WW8Num9z0">
    <w:name w:val="WW8Num9z0"/>
    <w:qFormat/>
    <w:rPr>
      <w:rFonts w:ascii="Wingdings" w:hAnsi="Wingdings" w:cs="Wingdings"/>
      <w:sz w:val="16"/>
    </w:rPr>
  </w:style>
  <w:style w:type="character" w:styleId="WW8Num9z1">
    <w:name w:val="WW8Num9z1"/>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WW8Num12z0">
    <w:name w:val="WW8Num12z0"/>
    <w:qFormat/>
    <w:rPr>
      <w:rFonts w:ascii="Wingdings" w:hAnsi="Wingdings" w:cs="Wingdings"/>
      <w:sz w:val="16"/>
    </w:rPr>
  </w:style>
  <w:style w:type="character" w:styleId="WW8Num12z1">
    <w:name w:val="WW8Num12z1"/>
    <w:qFormat/>
    <w:rPr>
      <w:rFonts w:ascii="Wingdings" w:hAnsi="Wingdings" w:cs="Wingdings"/>
    </w:rPr>
  </w:style>
  <w:style w:type="character" w:styleId="WW8Num13z0">
    <w:name w:val="WW8Num13z0"/>
    <w:qFormat/>
    <w:rPr>
      <w:rFonts w:ascii="Wingdings" w:hAnsi="Wingdings" w:cs="Wingdings"/>
    </w:rPr>
  </w:style>
  <w:style w:type="character" w:styleId="WW8Num14z0">
    <w:name w:val="WW8Num14z0"/>
    <w:qFormat/>
    <w:rPr>
      <w:rFonts w:ascii="Wingdings" w:hAnsi="Wingdings" w:cs="Wingdings"/>
    </w:rPr>
  </w:style>
  <w:style w:type="character" w:styleId="WW8Num15z0">
    <w:name w:val="WW8Num15z0"/>
    <w:qFormat/>
    <w:rPr>
      <w:rFonts w:ascii="Wingdings" w:hAnsi="Wingdings" w:cs="Wingdings"/>
      <w:sz w:val="16"/>
    </w:rPr>
  </w:style>
  <w:style w:type="character" w:styleId="WW8Num15z1">
    <w:name w:val="WW8Num15z1"/>
    <w:qFormat/>
    <w:rPr>
      <w:rFonts w:ascii="Wingdings" w:hAnsi="Wingdings" w:cs="Wingdings"/>
    </w:rPr>
  </w:style>
  <w:style w:type="character" w:styleId="WW8Num16z0">
    <w:name w:val="WW8Num16z0"/>
    <w:qFormat/>
    <w:rPr>
      <w:rFonts w:ascii="Wingdings" w:hAnsi="Wingdings" w:cs="Wingdings"/>
    </w:rPr>
  </w:style>
  <w:style w:type="character" w:styleId="WW8Num17z0">
    <w:name w:val="WW8Num17z0"/>
    <w:qFormat/>
    <w:rPr>
      <w:rFonts w:ascii="Wingdings" w:hAnsi="Wingdings" w:cs="Wingdings"/>
    </w:rPr>
  </w:style>
  <w:style w:type="character" w:styleId="WW8Num18z0">
    <w:name w:val="WW8Num18z0"/>
    <w:qFormat/>
    <w:rPr>
      <w:rFonts w:ascii="Wingdings" w:hAnsi="Wingdings" w:cs="Wingdings"/>
      <w:sz w:val="16"/>
    </w:rPr>
  </w:style>
  <w:style w:type="character" w:styleId="WW8Num18z1">
    <w:name w:val="WW8Num18z1"/>
    <w:qFormat/>
    <w:rPr>
      <w:rFonts w:ascii="Wingdings" w:hAnsi="Wingdings" w:cs="Wingdings"/>
    </w:rPr>
  </w:style>
  <w:style w:type="character" w:styleId="WW8Num19z0">
    <w:name w:val="WW8Num19z0"/>
    <w:qFormat/>
    <w:rPr>
      <w:rFonts w:cs="Times New Roman"/>
    </w:rPr>
  </w:style>
  <w:style w:type="character" w:styleId="WW8Num20z0">
    <w:name w:val="WW8Num20z0"/>
    <w:qFormat/>
    <w:rPr>
      <w:rFonts w:ascii="Wingdings" w:hAnsi="Wingdings" w:cs="Wingdings"/>
    </w:rPr>
  </w:style>
  <w:style w:type="character" w:styleId="WW8Num21z0">
    <w:name w:val="WW8Num21z0"/>
    <w:qFormat/>
    <w:rPr>
      <w:rFonts w:ascii="Wingdings" w:hAnsi="Wingdings" w:cs="Wingdings"/>
      <w:sz w:val="16"/>
    </w:rPr>
  </w:style>
  <w:style w:type="character" w:styleId="WW8Num21z1">
    <w:name w:val="WW8Num21z1"/>
    <w:qFormat/>
    <w:rPr>
      <w:rFonts w:ascii="Wingdings" w:hAnsi="Wingdings" w:cs="Wingdings"/>
    </w:rPr>
  </w:style>
  <w:style w:type="character" w:styleId="WW8Num22z0">
    <w:name w:val="WW8Num22z0"/>
    <w:qFormat/>
    <w:rPr/>
  </w:style>
  <w:style w:type="character" w:styleId="WW8Num23z0">
    <w:name w:val="WW8Num23z0"/>
    <w:qFormat/>
    <w:rPr>
      <w:rFonts w:ascii="Wingdings" w:hAnsi="Wingdings" w:cs="Wingdings"/>
      <w:sz w:val="16"/>
    </w:rPr>
  </w:style>
  <w:style w:type="character" w:styleId="WW8Num23z1">
    <w:name w:val="WW8Num23z1"/>
    <w:qFormat/>
    <w:rPr>
      <w:rFonts w:ascii="Wingdings" w:hAnsi="Wingdings" w:cs="Wingdings"/>
    </w:rPr>
  </w:style>
  <w:style w:type="character" w:styleId="WW8Num24z0">
    <w:name w:val="WW8Num24z0"/>
    <w:qFormat/>
    <w:rPr>
      <w:rFonts w:ascii="Wingdings" w:hAnsi="Wingdings" w:cs="Wingdings"/>
    </w:rPr>
  </w:style>
  <w:style w:type="character" w:styleId="WW8Num25z0">
    <w:name w:val="WW8Num25z0"/>
    <w:qFormat/>
    <w:rPr/>
  </w:style>
  <w:style w:type="character" w:styleId="WW8Num26z0">
    <w:name w:val="WW8Num26z0"/>
    <w:qFormat/>
    <w:rPr>
      <w:rFonts w:ascii="Wingdings" w:hAnsi="Wingdings" w:cs="Wingdings"/>
    </w:rPr>
  </w:style>
  <w:style w:type="character" w:styleId="WW8Num27z0">
    <w:name w:val="WW8Num27z0"/>
    <w:qFormat/>
    <w:rPr>
      <w:rFonts w:ascii="Wingdings" w:hAnsi="Wingdings" w:cs="Wingdings"/>
    </w:rPr>
  </w:style>
  <w:style w:type="character" w:styleId="WW8Num28z0">
    <w:name w:val="WW8Num28z0"/>
    <w:qFormat/>
    <w:rPr>
      <w:rFonts w:ascii="Wingdings" w:hAnsi="Wingdings" w:cs="Wingdings"/>
      <w:sz w:val="16"/>
    </w:rPr>
  </w:style>
  <w:style w:type="character" w:styleId="WW8Num28z1">
    <w:name w:val="WW8Num28z1"/>
    <w:qFormat/>
    <w:rPr>
      <w:rFonts w:ascii="Wingdings" w:hAnsi="Wingdings" w:cs="Wingdings"/>
    </w:rPr>
  </w:style>
  <w:style w:type="character" w:styleId="WW8Num29z0">
    <w:name w:val="WW8Num29z0"/>
    <w:qFormat/>
    <w:rPr>
      <w:rFonts w:ascii="Wingdings" w:hAnsi="Wingdings" w:cs="Wingdings"/>
      <w:sz w:val="16"/>
    </w:rPr>
  </w:style>
  <w:style w:type="character" w:styleId="WW8Num29z1">
    <w:name w:val="WW8Num29z1"/>
    <w:qFormat/>
    <w:rPr>
      <w:rFonts w:ascii="Wingdings" w:hAnsi="Wingdings" w:cs="Wingdings"/>
    </w:rPr>
  </w:style>
  <w:style w:type="character" w:styleId="WW8Num30z0">
    <w:name w:val="WW8Num30z0"/>
    <w:qFormat/>
    <w:rPr>
      <w:rFonts w:ascii="Wingdings" w:hAnsi="Wingdings" w:cs="Wingdings"/>
    </w:rPr>
  </w:style>
  <w:style w:type="character" w:styleId="WW8Num31z0">
    <w:name w:val="WW8Num31z0"/>
    <w:qFormat/>
    <w:rPr>
      <w:rFonts w:ascii="Wingdings" w:hAnsi="Wingdings" w:cs="Wingdings"/>
    </w:rPr>
  </w:style>
  <w:style w:type="character" w:styleId="WW8Num32z0">
    <w:name w:val="WW8Num32z0"/>
    <w:qFormat/>
    <w:rPr>
      <w:rFonts w:ascii="Wingdings" w:hAnsi="Wingdings" w:cs="Wingdings"/>
    </w:rPr>
  </w:style>
  <w:style w:type="character" w:styleId="WW8NumSt10z0">
    <w:name w:val="WW8NumSt10z0"/>
    <w:qFormat/>
    <w:rPr>
      <w:rFonts w:ascii="Arial" w:hAnsi="Arial" w:cs="Arial"/>
      <w:sz w:val="24"/>
    </w:rPr>
  </w:style>
  <w:style w:type="character" w:styleId="Style13">
    <w:name w:val="默认段落字体"/>
    <w:qFormat/>
    <w:rPr/>
  </w:style>
  <w:style w:type="paragraph" w:styleId="Style14">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rPr>
      <w:b/>
      <w:bC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索引"/>
    <w:basedOn w:val="Normal"/>
    <w:qFormat/>
    <w:pPr>
      <w:suppressLineNumbers/>
    </w:pPr>
    <w:rPr>
      <w:rFonts w:cs="Arial"/>
    </w:rPr>
  </w:style>
  <w:style w:type="paragraph" w:styleId="Web">
    <w:name w:val="普通 (Web)"/>
    <w:basedOn w:val="Normal"/>
    <w:qFormat/>
    <w:pPr>
      <w:widowControl/>
      <w:spacing w:before="280" w:after="280"/>
      <w:jc w:val="left"/>
    </w:pPr>
    <w:rPr>
      <w:rFonts w:ascii="宋体;SimSun" w:hAnsi="宋体;SimSun" w:cs="宋体;SimSun"/>
      <w:kern w:val="0"/>
      <w:sz w:val="24"/>
    </w:rPr>
  </w:style>
  <w:style w:type="paragraph" w:styleId="Style16">
    <w:name w:val="表格内容"/>
    <w:basedOn w:val="Normal"/>
    <w:qFormat/>
    <w:pPr>
      <w:widowControl w:val="false"/>
      <w:suppressLineNumbers/>
    </w:pPr>
    <w:rPr/>
  </w:style>
  <w:style w:type="paragraph" w:styleId="Style17">
    <w:name w:val="表格标题"/>
    <w:basedOn w:val="Style16"/>
    <w:qFormat/>
    <w:pPr>
      <w:suppressLineNumbers/>
      <w:jc w:val="center"/>
    </w:pPr>
    <w:rPr>
      <w:b/>
      <w:bCs/>
    </w:rPr>
  </w:style>
  <w:style w:type="paragraph" w:styleId="Style18">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image" Target="media/image3.png"/><Relationship Id="rId10" Type="http://schemas.openxmlformats.org/officeDocument/2006/relationships/image" Target="media/image3.png"/><Relationship Id="rId11" Type="http://schemas.openxmlformats.org/officeDocument/2006/relationships/image" Target="media/image3.png"/><Relationship Id="rId12" Type="http://schemas.openxmlformats.org/officeDocument/2006/relationships/image" Target="media/image3.png"/><Relationship Id="rId13" Type="http://schemas.openxmlformats.org/officeDocument/2006/relationships/image" Target="media/image3.png"/><Relationship Id="rId14" Type="http://schemas.openxmlformats.org/officeDocument/2006/relationships/image" Target="media/image3.png"/><Relationship Id="rId15" Type="http://schemas.openxmlformats.org/officeDocument/2006/relationships/image" Target="media/image3.png"/><Relationship Id="rId16" Type="http://schemas.openxmlformats.org/officeDocument/2006/relationships/image" Target="media/image3.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1125</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2005-03-31T09:54:00Z</dcterms:created>
  <dc:creator>wusm</dc:creator>
  <dc:description/>
  <dc:language>zh-CN</dc:language>
  <cp:lastModifiedBy>wusm</cp:lastModifiedBy>
  <dcterms:modified xsi:type="dcterms:W3CDTF">2005-06-06T14:45:00Z</dcterms:modified>
  <cp:revision>136</cp:revision>
  <dc:subject/>
  <dc:title/>
</cp:coreProperties>
</file>