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7160" w14:textId="77777777" w:rsidR="001817A4" w:rsidRDefault="001817A4" w:rsidP="001817A4">
      <w:pPr>
        <w:rPr>
          <w:rFonts w:eastAsiaTheme="minorHAnsi"/>
          <w:b/>
          <w:bCs/>
        </w:rPr>
      </w:pPr>
      <w:r>
        <w:rPr>
          <w:rFonts w:eastAsiaTheme="minorHAnsi" w:hint="eastAsia"/>
          <w:b/>
          <w:bCs/>
        </w:rPr>
        <w:t>GREIT评价标准</w:t>
      </w:r>
    </w:p>
    <w:p w14:paraId="723B57DF" w14:textId="77777777" w:rsidR="001817A4" w:rsidRDefault="001817A4" w:rsidP="001817A4">
      <w:pPr>
        <w:rPr>
          <w:rFonts w:eastAsiaTheme="minorHAnsi" w:hint="eastAsia"/>
        </w:rPr>
      </w:pPr>
      <w:r>
        <w:rPr>
          <w:rFonts w:eastAsiaTheme="minorHAnsi" w:hint="eastAsia"/>
        </w:rPr>
        <w:tab/>
        <w:t>GREIT参数主要用于评价图像重建后的图像质量。其包括幅值响应（Amplitude Response，AR），位置偏移（Position Error，PE），分辨率（Resolution，RES），形变（Shape Deformation，SD），振铃（Ringing，RNG）和噪声幅值（Noise Amplification，NF）。对于大部分参数，其值应越小越好。</w:t>
      </w:r>
    </w:p>
    <w:p w14:paraId="69A70AB5" w14:textId="43DBB7BF" w:rsidR="001817A4" w:rsidRDefault="001817A4" w:rsidP="001817A4">
      <w:pPr>
        <w:jc w:val="center"/>
        <w:rPr>
          <w:rFonts w:eastAsiaTheme="minorHAnsi" w:hint="eastAsia"/>
        </w:rPr>
      </w:pPr>
      <w:r>
        <w:rPr>
          <w:rFonts w:eastAsiaTheme="minorHAnsi"/>
          <w:noProof/>
        </w:rPr>
        <w:drawing>
          <wp:inline distT="0" distB="0" distL="0" distR="0" wp14:anchorId="66A314F6" wp14:editId="376F4CA2">
            <wp:extent cx="4718050" cy="21717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8050" cy="2171700"/>
                    </a:xfrm>
                    <a:prstGeom prst="rect">
                      <a:avLst/>
                    </a:prstGeom>
                    <a:noFill/>
                    <a:ln>
                      <a:noFill/>
                    </a:ln>
                  </pic:spPr>
                </pic:pic>
              </a:graphicData>
            </a:graphic>
          </wp:inline>
        </w:drawing>
      </w:r>
    </w:p>
    <w:p w14:paraId="4852B5F8" w14:textId="77777777" w:rsidR="001817A4" w:rsidRDefault="001817A4" w:rsidP="001817A4">
      <w:pPr>
        <w:rPr>
          <w:rFonts w:eastAsiaTheme="minorHAnsi" w:hint="eastAsia"/>
        </w:rPr>
      </w:pPr>
    </w:p>
    <w:p w14:paraId="281BBA5F" w14:textId="77777777" w:rsidR="001817A4" w:rsidRDefault="001817A4" w:rsidP="001817A4">
      <w:pPr>
        <w:rPr>
          <w:rFonts w:eastAsiaTheme="minorHAnsi" w:hint="eastAsia"/>
        </w:rPr>
      </w:pPr>
      <w:r>
        <w:rPr>
          <w:rFonts w:eastAsiaTheme="minorHAnsi" w:hint="eastAsia"/>
        </w:rPr>
        <w:t>幅值响应（Amplitude Response，AR）</w:t>
      </w:r>
    </w:p>
    <w:p w14:paraId="4AC988BB" w14:textId="77777777" w:rsidR="001817A4" w:rsidRDefault="001817A4" w:rsidP="001817A4">
      <w:pPr>
        <w:rPr>
          <w:rFonts w:eastAsiaTheme="minorHAnsi" w:hint="eastAsia"/>
        </w:rPr>
      </w:pPr>
      <w:r>
        <w:rPr>
          <w:rFonts w:eastAsiaTheme="minorHAnsi" w:hint="eastAsia"/>
        </w:rPr>
        <w:tab/>
        <w:t>幅值响应用于描述重建图像中目标位置的像素灰度值之和占整张图像的像素灰度值之和的比值。公式为</w:t>
      </w:r>
    </w:p>
    <w:p w14:paraId="308F4CF2" w14:textId="77777777" w:rsidR="001817A4" w:rsidRDefault="001817A4" w:rsidP="001817A4">
      <w:pPr>
        <w:rPr>
          <w:rFonts w:eastAsiaTheme="minorHAnsi" w:hint="eastAsia"/>
        </w:rPr>
      </w:pPr>
      <m:oMathPara>
        <m:oMath>
          <m:r>
            <w:rPr>
              <w:rFonts w:ascii="Cambria Math" w:eastAsiaTheme="minorHAnsi" w:hAnsi="Cambria Math"/>
            </w:rPr>
            <m:t>AR=</m:t>
          </m:r>
          <m:f>
            <m:fPr>
              <m:ctrlPr>
                <w:rPr>
                  <w:rFonts w:ascii="Cambria Math" w:eastAsiaTheme="minorHAnsi" w:hAnsi="Cambria Math"/>
                  <w:i/>
                </w:rPr>
              </m:ctrlPr>
            </m:fPr>
            <m:num>
              <m:nary>
                <m:naryPr>
                  <m:chr m:val="∑"/>
                  <m:limLoc m:val="subSup"/>
                  <m:supHide m:val="1"/>
                  <m:ctrlPr>
                    <w:rPr>
                      <w:rFonts w:ascii="Cambria Math" w:eastAsiaTheme="minorHAnsi" w:hAnsi="Cambria Math"/>
                      <w:i/>
                    </w:rPr>
                  </m:ctrlPr>
                </m:naryPr>
                <m:sub>
                  <m:r>
                    <w:rPr>
                      <w:rFonts w:ascii="Cambria Math" w:eastAsiaTheme="minorHAnsi" w:hAnsi="Cambria Math"/>
                    </w:rPr>
                    <m:t>k</m:t>
                  </m:r>
                </m:sub>
                <m:sup/>
                <m:e>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eastAsiaTheme="minorHAnsi" w:hAnsi="Cambria Math"/>
                            </w:rPr>
                            <m:t>x</m:t>
                          </m:r>
                        </m:e>
                      </m:acc>
                      <m:r>
                        <w:rPr>
                          <w:rFonts w:ascii="Cambria Math" w:eastAsiaTheme="minorHAnsi" w:hAnsi="Cambria Math"/>
                        </w:rPr>
                        <m:t>]</m:t>
                      </m:r>
                    </m:e>
                    <m:sub>
                      <m:r>
                        <w:rPr>
                          <w:rFonts w:ascii="Cambria Math" w:eastAsiaTheme="minorHAnsi" w:hAnsi="Cambria Math"/>
                        </w:rPr>
                        <m:t>k</m:t>
                      </m:r>
                    </m:sub>
                  </m:sSub>
                </m:e>
              </m:nary>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t</m:t>
                  </m:r>
                </m:sub>
              </m:sSub>
              <m:f>
                <m:fPr>
                  <m:ctrlPr>
                    <w:rPr>
                      <w:rFonts w:ascii="Cambria Math" w:eastAsiaTheme="minorHAnsi" w:hAnsi="Cambria Math"/>
                      <w:i/>
                    </w:rPr>
                  </m:ctrlPr>
                </m:fPr>
                <m:num>
                  <m:r>
                    <m:rPr>
                      <m:sty m:val="p"/>
                    </m:rPr>
                    <w:rPr>
                      <w:rFonts w:ascii="Cambria Math" w:eastAsiaTheme="minorHAnsi" w:hAnsi="Cambria Math"/>
                    </w:rPr>
                    <m:t>Δ</m:t>
                  </m:r>
                  <m:r>
                    <w:rPr>
                      <w:rFonts w:ascii="Cambria Math" w:eastAsiaTheme="minorHAnsi" w:hAnsi="Cambria Math"/>
                    </w:rPr>
                    <m:t>σ</m:t>
                  </m:r>
                </m:num>
                <m:den>
                  <m:sSub>
                    <m:sSubPr>
                      <m:ctrlPr>
                        <w:rPr>
                          <w:rFonts w:ascii="Cambria Math" w:eastAsiaTheme="minorHAnsi" w:hAnsi="Cambria Math"/>
                          <w:i/>
                        </w:rPr>
                      </m:ctrlPr>
                    </m:sSubPr>
                    <m:e>
                      <m:r>
                        <w:rPr>
                          <w:rFonts w:ascii="Cambria Math" w:eastAsiaTheme="minorHAnsi" w:hAnsi="Cambria Math"/>
                        </w:rPr>
                        <m:t>σ</m:t>
                      </m:r>
                    </m:e>
                    <m:sub>
                      <m:r>
                        <w:rPr>
                          <w:rFonts w:ascii="Cambria Math" w:eastAsiaTheme="minorHAnsi" w:hAnsi="Cambria Math"/>
                        </w:rPr>
                        <m:t>r</m:t>
                      </m:r>
                    </m:sub>
                  </m:sSub>
                </m:den>
              </m:f>
            </m:den>
          </m:f>
        </m:oMath>
      </m:oMathPara>
    </w:p>
    <w:p w14:paraId="04879FAF" w14:textId="77777777" w:rsidR="001817A4" w:rsidRDefault="001817A4" w:rsidP="001817A4">
      <w:pPr>
        <w:rPr>
          <w:rFonts w:hint="eastAsia"/>
        </w:rPr>
      </w:pPr>
      <w:r>
        <w:rPr>
          <w:rFonts w:eastAsiaTheme="minorHAnsi" w:hint="eastAsia"/>
        </w:rPr>
        <w:tab/>
        <w:t>其中，</w:t>
      </w:r>
      <m:oMath>
        <m:sSub>
          <m:sSubPr>
            <m:ctrlPr>
              <w:rPr>
                <w:rFonts w:ascii="Cambria Math" w:eastAsiaTheme="minorHAnsi" w:hAnsi="Cambria Math"/>
                <w:i/>
              </w:rPr>
            </m:ctrlPr>
          </m:sSubPr>
          <m:e>
            <m:r>
              <w:rPr>
                <w:rFonts w:ascii="Cambria Math" w:eastAsiaTheme="minorHAnsi" w:hAnsi="Cambria Math"/>
              </w:rPr>
              <m:t>σ</m:t>
            </m:r>
          </m:e>
          <m:sub>
            <m:r>
              <w:rPr>
                <w:rFonts w:ascii="Cambria Math" w:eastAsiaTheme="minorHAnsi" w:hAnsi="Cambria Math"/>
              </w:rPr>
              <m:t>r</m:t>
            </m:r>
          </m:sub>
        </m:sSub>
      </m:oMath>
      <w:r>
        <w:rPr>
          <w:rFonts w:hint="eastAsia"/>
        </w:rPr>
        <w:t>为人体中的各向同性组织的参考阻抗，即背景的阻抗。</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t</m:t>
            </m:r>
          </m:sub>
        </m:sSub>
      </m:oMath>
      <w:r>
        <w:rPr>
          <w:rFonts w:hint="eastAsia"/>
        </w:rPr>
        <w:t>为同一电极平面中，阻抗为</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的球形目标位置的体积。而</w:t>
      </w:r>
      <m:oMath>
        <m:r>
          <m:rPr>
            <m:sty m:val="p"/>
          </m:rPr>
          <w:rPr>
            <w:rFonts w:ascii="Cambria Math" w:hAnsi="Cambria Math"/>
          </w:rPr>
          <m:t>Δ</m:t>
        </m:r>
        <m:r>
          <w:rPr>
            <w:rFonts w:ascii="Cambria Math" w:hAnsi="Cambria Math"/>
          </w:rPr>
          <m:t>σ</m:t>
        </m:r>
      </m:oMath>
      <w:r>
        <w:rPr>
          <w:rFonts w:hint="eastAsia"/>
        </w:rPr>
        <w:t>的计算公式为</w:t>
      </w:r>
      <m:oMath>
        <m:r>
          <m:rPr>
            <m:sty m:val="p"/>
          </m:rPr>
          <w:rPr>
            <w:rFonts w:ascii="Cambria Math" w:hAnsi="Cambria Math"/>
          </w:rPr>
          <m:t>Δ</m:t>
        </m:r>
        <m:r>
          <w:rPr>
            <w:rFonts w:ascii="Cambria Math" w:hAnsi="Cambria Math"/>
          </w:rPr>
          <m:t>σ=</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σ</m:t>
            </m:r>
          </m:e>
          <m:sub>
            <m:r>
              <w:rPr>
                <w:rFonts w:ascii="Cambria Math" w:hAnsi="Cambria Math"/>
              </w:rPr>
              <m:t>r</m:t>
            </m:r>
          </m:sub>
        </m:sSub>
      </m:oMath>
      <w:r>
        <w:rPr>
          <w:rFonts w:hint="eastAsia"/>
        </w:rPr>
        <w:t>。</w:t>
      </w:r>
      <m:oMath>
        <m:acc>
          <m:accPr>
            <m:ctrlPr>
              <w:rPr>
                <w:rFonts w:ascii="Cambria Math" w:hAnsi="Cambria Math"/>
                <w:i/>
              </w:rPr>
            </m:ctrlPr>
          </m:accPr>
          <m:e>
            <m:r>
              <w:rPr>
                <w:rFonts w:ascii="Cambria Math" w:hAnsi="Cambria Math"/>
              </w:rPr>
              <m:t>x</m:t>
            </m:r>
          </m:e>
        </m:acc>
      </m:oMath>
      <w:r>
        <w:rPr>
          <w:rFonts w:hint="eastAsia"/>
        </w:rPr>
        <w:t>为代表</w:t>
      </w:r>
      <m:oMath>
        <m:r>
          <w:rPr>
            <w:rFonts w:ascii="Cambria Math" w:hAnsi="Cambria Math"/>
          </w:rPr>
          <m:t>32×32</m:t>
        </m:r>
      </m:oMath>
      <w:r>
        <w:rPr>
          <w:rFonts w:hint="eastAsia"/>
        </w:rPr>
        <w:t>像素图像的列向量。</w:t>
      </w:r>
    </w:p>
    <w:p w14:paraId="62059FCA" w14:textId="77777777" w:rsidR="001817A4" w:rsidRDefault="001817A4" w:rsidP="001817A4">
      <w:pPr>
        <w:rPr>
          <w:rFonts w:hint="eastAsia"/>
        </w:rPr>
      </w:pPr>
      <w:r>
        <w:rPr>
          <w:rFonts w:hint="eastAsia"/>
        </w:rPr>
        <w:tab/>
        <w:t>GREIT评价参数将AR的重要性应放在了首位，因为如果没有恒定的幅度响应，</w:t>
      </w:r>
      <w:proofErr w:type="gramStart"/>
      <w:r>
        <w:rPr>
          <w:rFonts w:hint="eastAsia"/>
        </w:rPr>
        <w:t>当相同</w:t>
      </w:r>
      <w:proofErr w:type="gramEnd"/>
      <w:r>
        <w:rPr>
          <w:rFonts w:hint="eastAsia"/>
        </w:rPr>
        <w:t>体积的各向同性的物体在不同的位置时，将会对图像产生不同的影响，例如在肺部不同部位存在体积相同的空气时，重建出来的图像的充满空气部位的体积将会有差异，从而给图像的解释带来困难。对于理想情况，无论目标物体在什么位置，AR应该为一个常数。</w:t>
      </w:r>
    </w:p>
    <w:p w14:paraId="0CCFF076" w14:textId="77777777" w:rsidR="001817A4" w:rsidRDefault="001817A4" w:rsidP="001817A4">
      <w:pPr>
        <w:rPr>
          <w:rFonts w:eastAsiaTheme="minorHAnsi" w:hint="eastAsia"/>
        </w:rPr>
      </w:pPr>
      <w:r>
        <w:rPr>
          <w:rFonts w:eastAsiaTheme="minorHAnsi" w:hint="eastAsia"/>
        </w:rPr>
        <w:t>位置偏移（Position Error，PE）</w:t>
      </w:r>
    </w:p>
    <w:p w14:paraId="20489DCF" w14:textId="77777777" w:rsidR="001817A4" w:rsidRDefault="001817A4" w:rsidP="001817A4">
      <w:pPr>
        <w:rPr>
          <w:rFonts w:eastAsiaTheme="minorHAnsi" w:hint="eastAsia"/>
        </w:rPr>
      </w:pPr>
      <w:r>
        <w:rPr>
          <w:rFonts w:eastAsiaTheme="minorHAnsi" w:hint="eastAsia"/>
        </w:rPr>
        <w:tab/>
        <w:t>位置偏移描述的是重建后的图像的目标位置偏离图像中心和理想的目标位置偏离图像中心的距离。其公式为：</w:t>
      </w:r>
    </w:p>
    <w:p w14:paraId="1CDAD7DB" w14:textId="77777777" w:rsidR="001817A4" w:rsidRDefault="001817A4" w:rsidP="001817A4">
      <w:pPr>
        <w:rPr>
          <w:rFonts w:hint="eastAsia"/>
          <w:i/>
        </w:rPr>
      </w:pPr>
      <m:oMathPara>
        <m:oMath>
          <m:r>
            <w:rPr>
              <w:rFonts w:ascii="Cambria Math" w:hAnsi="Cambria Math"/>
            </w:rPr>
            <m:t>PE=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q</m:t>
              </m:r>
            </m:sub>
          </m:sSub>
        </m:oMath>
      </m:oMathPara>
    </w:p>
    <w:p w14:paraId="1297B53E" w14:textId="77777777" w:rsidR="001817A4" w:rsidRDefault="001817A4" w:rsidP="001817A4">
      <w:pPr>
        <w:ind w:firstLine="420"/>
        <w:rPr>
          <w:rFonts w:hint="eastAsia"/>
        </w:rPr>
      </w:pPr>
      <w:r>
        <w:rPr>
          <w:rFonts w:eastAsiaTheme="minorHAnsi" w:hint="eastAsia"/>
        </w:rPr>
        <w:t>其中，</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hint="eastAsia"/>
        </w:rPr>
        <w:t>为重建图像的目标位置偏离图像中心的距离，而</w:t>
      </w:r>
      <m:oMath>
        <m:sSub>
          <m:sSubPr>
            <m:ctrlPr>
              <w:rPr>
                <w:rFonts w:ascii="Cambria Math" w:hAnsi="Cambria Math"/>
                <w:i/>
              </w:rPr>
            </m:ctrlPr>
          </m:sSubPr>
          <m:e>
            <m:r>
              <w:rPr>
                <w:rFonts w:ascii="Cambria Math" w:hAnsi="Cambria Math"/>
              </w:rPr>
              <m:t>r</m:t>
            </m:r>
          </m:e>
          <m:sub>
            <m:r>
              <w:rPr>
                <w:rFonts w:ascii="Cambria Math" w:hAnsi="Cambria Math"/>
              </w:rPr>
              <m:t>q</m:t>
            </m:r>
          </m:sub>
        </m:sSub>
      </m:oMath>
      <w:r>
        <w:rPr>
          <w:rFonts w:hint="eastAsia"/>
        </w:rPr>
        <w:t>为理想的目标位置偏离图像中心的距离。理想状态下，PE应尽可能小，且在目标的不同径向位置其变化应尽可能小。如果PE值很大，便较难解释图像的动态变化。例如等位线反投影法在电极附近具有较大的PE值，当电极的位置改变时，重建出来的图像可能会与先前的图像有较大的差异。</w:t>
      </w:r>
    </w:p>
    <w:p w14:paraId="6110C657" w14:textId="77777777" w:rsidR="001817A4" w:rsidRDefault="001817A4" w:rsidP="001817A4">
      <w:pPr>
        <w:rPr>
          <w:rFonts w:hint="eastAsia"/>
        </w:rPr>
      </w:pPr>
      <w:r>
        <w:rPr>
          <w:rFonts w:eastAsiaTheme="minorHAnsi" w:hint="eastAsia"/>
        </w:rPr>
        <w:t>分辨率（Resolution，RES）</w:t>
      </w:r>
    </w:p>
    <w:p w14:paraId="5B95E7FF" w14:textId="77777777" w:rsidR="001817A4" w:rsidRDefault="001817A4" w:rsidP="001817A4">
      <w:pPr>
        <w:rPr>
          <w:rFonts w:eastAsiaTheme="minorHAnsi" w:hint="eastAsia"/>
        </w:rPr>
      </w:pPr>
      <w:r>
        <w:rPr>
          <w:rFonts w:eastAsiaTheme="minorHAnsi" w:hint="eastAsia"/>
        </w:rPr>
        <w:tab/>
        <w:t>分辨率用于描述重建目标的大小，与点扩散函数的大小相等。其计算公式为</w:t>
      </w:r>
    </w:p>
    <w:p w14:paraId="20F20D29" w14:textId="77777777" w:rsidR="001817A4" w:rsidRDefault="001817A4" w:rsidP="001817A4">
      <w:pPr>
        <w:rPr>
          <w:rFonts w:hint="eastAsia"/>
        </w:rPr>
      </w:pPr>
      <m:oMathPara>
        <m:oMath>
          <m:r>
            <w:rPr>
              <w:rFonts w:ascii="Cambria Math" w:eastAsiaTheme="minorHAnsi" w:hAnsi="Cambria Math"/>
            </w:rPr>
            <m:t>RES=</m:t>
          </m:r>
          <m:rad>
            <m:radPr>
              <m:degHide m:val="1"/>
              <m:ctrlPr>
                <w:rPr>
                  <w:rFonts w:ascii="Cambria Math" w:eastAsiaTheme="minorHAnsi" w:hAnsi="Cambria Math"/>
                  <w:i/>
                </w:rPr>
              </m:ctrlPr>
            </m:radPr>
            <m:deg/>
            <m:e>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q</m:t>
                      </m:r>
                    </m:sub>
                  </m:sSub>
                </m:num>
                <m:den>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0</m:t>
                      </m:r>
                    </m:sub>
                  </m:sSub>
                </m:den>
              </m:f>
            </m:e>
          </m:rad>
        </m:oMath>
      </m:oMathPara>
    </w:p>
    <w:p w14:paraId="00EFAA7A" w14:textId="77777777" w:rsidR="001817A4" w:rsidRDefault="001817A4" w:rsidP="001817A4">
      <w:pPr>
        <w:rPr>
          <w:rFonts w:hint="eastAsia"/>
        </w:rPr>
      </w:pPr>
      <w:r>
        <w:rPr>
          <w:rFonts w:hint="eastAsia"/>
        </w:rPr>
        <w:tab/>
        <w:t>其中，</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是整个重建区域的像素数量，而</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Pr>
          <w:rFonts w:hint="eastAsia"/>
        </w:rPr>
        <w:t>是</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q</m:t>
            </m:r>
          </m:sub>
        </m:sSub>
      </m:oMath>
      <w:r>
        <w:rPr>
          <w:rFonts w:hint="eastAsia"/>
        </w:rPr>
        <w:t>的像素数量，其值为</w:t>
      </w:r>
      <m:oMath>
        <m:sSub>
          <m:sSubPr>
            <m:ctrlPr>
              <w:rPr>
                <w:rFonts w:ascii="Cambria Math" w:hAnsi="Cambria Math"/>
                <w:i/>
              </w:rPr>
            </m:ctrlPr>
          </m:sSubPr>
          <m:e>
            <m:r>
              <w:rPr>
                <w:rFonts w:ascii="Cambria Math" w:hAnsi="Cambria Math"/>
              </w:rPr>
              <m:t>A</m:t>
            </m:r>
          </m:e>
          <m:sub>
            <m:r>
              <w:rPr>
                <w:rFonts w:ascii="Cambria Math" w:hAnsi="Cambria Math"/>
              </w:rPr>
              <m:t>q</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q</m:t>
                    </m:r>
                  </m:sub>
                </m:sSub>
                <m:r>
                  <w:rPr>
                    <w:rFonts w:ascii="Cambria Math" w:hAnsi="Cambria Math"/>
                  </w:rPr>
                  <m:t>]</m:t>
                </m:r>
              </m:e>
              <m:sub>
                <m:r>
                  <w:rPr>
                    <w:rFonts w:ascii="Cambria Math" w:hAnsi="Cambria Math"/>
                  </w:rPr>
                  <m:t>k</m:t>
                </m:r>
              </m:sub>
            </m:sSub>
          </m:e>
        </m:nary>
      </m:oMath>
      <w:r>
        <w:rPr>
          <w:rFonts w:hint="eastAsia"/>
        </w:rPr>
        <w:t>。而</w:t>
      </w:r>
      <m:oMath>
        <m:sSub>
          <m:sSubPr>
            <m:ctrlPr>
              <w:rPr>
                <w:rFonts w:ascii="Cambria Math" w:hAnsi="Cambria Math"/>
                <w:i/>
              </w:rPr>
            </m:ctrlPr>
          </m:sSubPr>
          <m:e>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x</m:t>
                    </m:r>
                  </m:e>
                </m:acc>
              </m:e>
              <m:sub>
                <m:r>
                  <w:rPr>
                    <w:rFonts w:ascii="Cambria Math" w:hAnsi="Cambria Math"/>
                  </w:rPr>
                  <m:t>q</m:t>
                </m:r>
              </m:sub>
            </m:sSub>
            <m:r>
              <w:rPr>
                <w:rFonts w:ascii="Cambria Math" w:hAnsi="Cambria Math"/>
              </w:rPr>
              <m:t>]</m:t>
            </m:r>
          </m:e>
          <m:sub>
            <m:r>
              <w:rPr>
                <w:rFonts w:ascii="Cambria Math" w:hAnsi="Cambria Math"/>
              </w:rPr>
              <m:t>i</m:t>
            </m:r>
          </m:sub>
        </m:sSub>
      </m:oMath>
      <w:r>
        <w:rPr>
          <w:rFonts w:hint="eastAsia"/>
        </w:rPr>
        <w:t>的计算公式为</w:t>
      </w:r>
    </w:p>
    <w:p w14:paraId="056BAFDD" w14:textId="77777777" w:rsidR="001817A4" w:rsidRDefault="001817A4" w:rsidP="001817A4">
      <w:pPr>
        <w:rPr>
          <w:rFonts w:eastAsiaTheme="minorHAnsi" w:hint="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x</m:t>
                      </m:r>
                    </m:e>
                  </m:acc>
                </m:e>
                <m:sub>
                  <m:r>
                    <w:rPr>
                      <w:rFonts w:ascii="Cambria Math" w:hAnsi="Cambria Math"/>
                    </w:rPr>
                    <m:t>q</m:t>
                  </m:r>
                </m:sub>
              </m:sSub>
              <m:r>
                <w:rPr>
                  <w:rFonts w:ascii="Cambria Math" w:hAnsi="Cambria Math"/>
                </w:rPr>
                <m:t>]</m:t>
              </m:r>
            </m:e>
            <m:sub>
              <m:r>
                <w:rPr>
                  <w:rFonts w:ascii="Cambria Math" w:hAnsi="Cambria Math"/>
                </w:rPr>
                <m:t>i</m:t>
              </m:r>
            </m:sub>
          </m:sSub>
          <m:r>
            <w:rPr>
              <w:rFonts w:ascii="Cambria Math" w:eastAsiaTheme="minorHAnsi" w:hAnsi="Cambria Math"/>
            </w:rPr>
            <m:t>=</m:t>
          </m:r>
          <m:d>
            <m:dPr>
              <m:begChr m:val="{"/>
              <m:endChr m:val=""/>
              <m:ctrlPr>
                <w:rPr>
                  <w:rFonts w:ascii="Cambria Math" w:eastAsiaTheme="minorHAnsi" w:hAnsi="Cambria Math"/>
                  <w:i/>
                </w:rPr>
              </m:ctrlPr>
            </m:dPr>
            <m:e>
              <m:eqArr>
                <m:eqArrPr>
                  <m:ctrlPr>
                    <w:rPr>
                      <w:rFonts w:ascii="Cambria Math" w:eastAsiaTheme="minorHAnsi" w:hAnsi="Cambria Math"/>
                      <w:i/>
                    </w:rPr>
                  </m:ctrlPr>
                </m:eqArrPr>
                <m:e>
                  <m:r>
                    <w:rPr>
                      <w:rFonts w:ascii="Cambria Math" w:eastAsiaTheme="minorHAnsi" w:hAnsi="Cambria Math"/>
                    </w:rPr>
                    <m:t>1,  &amp;</m:t>
                  </m:r>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max⁡</m:t>
                  </m:r>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e>
                <m:e>
                  <m:r>
                    <w:rPr>
                      <w:rFonts w:ascii="Cambria Math" w:eastAsiaTheme="minorHAnsi" w:hAnsi="Cambria Math"/>
                    </w:rPr>
                    <m:t>0,  &amp;</m:t>
                  </m:r>
                  <m:r>
                    <w:rPr>
                      <w:rFonts w:ascii="Cambria Math" w:eastAsiaTheme="minorHAnsi" w:hAnsi="Cambria Math" w:hint="eastAsia"/>
                    </w:rPr>
                    <m:t>其它</m:t>
                  </m:r>
                </m:e>
              </m:eqArr>
            </m:e>
          </m:d>
        </m:oMath>
      </m:oMathPara>
    </w:p>
    <w:p w14:paraId="0F4664D7" w14:textId="77777777" w:rsidR="001817A4" w:rsidRDefault="001817A4" w:rsidP="001817A4">
      <w:pPr>
        <w:rPr>
          <w:rFonts w:eastAsiaTheme="minorHAnsi" w:hint="eastAsia"/>
        </w:rPr>
      </w:pPr>
      <w:r>
        <w:rPr>
          <w:rFonts w:eastAsiaTheme="minorHAnsi" w:hint="eastAsia"/>
        </w:rPr>
        <w:tab/>
        <w:t>该表达式的含义为，遍历图像的所有像素值，当其值大于等于该图像的最大的</w:t>
      </w:r>
      <w:proofErr w:type="gramStart"/>
      <w:r>
        <w:rPr>
          <w:rFonts w:eastAsiaTheme="minorHAnsi" w:hint="eastAsia"/>
        </w:rPr>
        <w:t>像素值</w:t>
      </w:r>
      <w:proofErr w:type="gramEnd"/>
      <w:r>
        <w:rPr>
          <w:rFonts w:eastAsiaTheme="minorHAnsi" w:hint="eastAsia"/>
        </w:rPr>
        <w:t>时，该处的</w:t>
      </w:r>
      <w:proofErr w:type="gramStart"/>
      <w:r>
        <w:rPr>
          <w:rFonts w:eastAsiaTheme="minorHAnsi" w:hint="eastAsia"/>
        </w:rPr>
        <w:t>像素值</w:t>
      </w:r>
      <w:proofErr w:type="gramEnd"/>
      <w:r>
        <w:rPr>
          <w:rFonts w:eastAsiaTheme="minorHAnsi" w:hint="eastAsia"/>
        </w:rPr>
        <w:t>被赋值为1，其余的被赋值为0。</w:t>
      </w:r>
    </w:p>
    <w:p w14:paraId="1A9749E2" w14:textId="77777777" w:rsidR="001817A4" w:rsidRDefault="001817A4" w:rsidP="001817A4">
      <w:pPr>
        <w:rPr>
          <w:rFonts w:eastAsiaTheme="minorHAnsi" w:hint="eastAsia"/>
        </w:rPr>
      </w:pPr>
      <w:r>
        <w:rPr>
          <w:rFonts w:eastAsiaTheme="minorHAnsi" w:hint="eastAsia"/>
        </w:rPr>
        <w:tab/>
        <w:t>在理想情况下，为了更精确地表示目标阻抗的分布形状，分辨率应该是尽可能小且均</w:t>
      </w:r>
      <w:proofErr w:type="gramStart"/>
      <w:r>
        <w:rPr>
          <w:rFonts w:eastAsiaTheme="minorHAnsi" w:hint="eastAsia"/>
        </w:rPr>
        <w:t>一</w:t>
      </w:r>
      <w:proofErr w:type="gramEnd"/>
      <w:r>
        <w:rPr>
          <w:rFonts w:eastAsiaTheme="minorHAnsi" w:hint="eastAsia"/>
        </w:rPr>
        <w:t>的。如果分辨率不均匀，将会导致目标物体在重建图像中错位。</w:t>
      </w:r>
    </w:p>
    <w:p w14:paraId="38FA1908" w14:textId="77777777" w:rsidR="001817A4" w:rsidRDefault="001817A4" w:rsidP="001817A4">
      <w:pPr>
        <w:rPr>
          <w:rFonts w:eastAsiaTheme="minorHAnsi" w:hint="eastAsia"/>
        </w:rPr>
      </w:pPr>
      <w:r>
        <w:rPr>
          <w:rFonts w:eastAsiaTheme="minorHAnsi" w:hint="eastAsia"/>
        </w:rPr>
        <w:t>形变（Shape Deformation，SD）</w:t>
      </w:r>
    </w:p>
    <w:p w14:paraId="6D9F2133" w14:textId="77777777" w:rsidR="001817A4" w:rsidRDefault="001817A4" w:rsidP="001817A4">
      <w:pPr>
        <w:rPr>
          <w:rFonts w:hint="eastAsia"/>
        </w:rPr>
      </w:pPr>
      <w:r>
        <w:rPr>
          <w:rFonts w:eastAsiaTheme="minorHAnsi" w:hint="eastAsia"/>
        </w:rPr>
        <w:tab/>
        <w:t>形变描述的是重建后的图像目标的像素不在理想图像的目标范围内的数量，即不在</w:t>
      </w:r>
      <m:oMath>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4</m:t>
            </m:r>
          </m:den>
        </m:f>
      </m:oMath>
      <w:r>
        <w:rPr>
          <w:rFonts w:hint="eastAsia"/>
        </w:rPr>
        <w:t>幅值集合内的像素数。简单来说，就是重建后的目标与理想图像的目标的重合度有多少。重建算法通常在位于中心的目标创建圆形图像，但在边界的目标会出现不同程度的奇形怪状的伪像，SD能够描述</w:t>
      </w:r>
      <w:proofErr w:type="gramStart"/>
      <w:r>
        <w:rPr>
          <w:rFonts w:hint="eastAsia"/>
        </w:rPr>
        <w:t>这种伪像的</w:t>
      </w:r>
      <w:proofErr w:type="gramEnd"/>
      <w:r>
        <w:rPr>
          <w:rFonts w:hint="eastAsia"/>
        </w:rPr>
        <w:t>大小。其计算公式为</w:t>
      </w:r>
    </w:p>
    <w:p w14:paraId="0CC99705" w14:textId="77777777" w:rsidR="001817A4" w:rsidRDefault="001817A4" w:rsidP="001817A4">
      <w:pPr>
        <w:rPr>
          <w:rFonts w:eastAsiaTheme="minorHAnsi" w:hint="eastAsia"/>
        </w:rPr>
      </w:pPr>
      <m:oMathPara>
        <m:oMath>
          <m:r>
            <w:rPr>
              <w:rFonts w:ascii="Cambria Math" w:eastAsiaTheme="minorHAnsi" w:hAnsi="Cambria Math"/>
            </w:rPr>
            <m:t>SD=</m:t>
          </m:r>
          <m:f>
            <m:fPr>
              <m:ctrlPr>
                <w:rPr>
                  <w:rFonts w:ascii="Cambria Math" w:eastAsiaTheme="minorHAnsi" w:hAnsi="Cambria Math"/>
                  <w:i/>
                </w:rPr>
              </m:ctrlPr>
            </m:fPr>
            <m:num>
              <m:nary>
                <m:naryPr>
                  <m:chr m:val="∑"/>
                  <m:limLoc m:val="undOvr"/>
                  <m:supHide m:val="1"/>
                  <m:ctrlPr>
                    <w:rPr>
                      <w:rFonts w:ascii="Cambria Math" w:eastAsiaTheme="minorHAnsi" w:hAnsi="Cambria Math"/>
                      <w:i/>
                    </w:rPr>
                  </m:ctrlPr>
                </m:naryPr>
                <m:sub>
                  <m:r>
                    <w:rPr>
                      <w:rFonts w:ascii="Cambria Math" w:eastAsiaTheme="minorHAnsi" w:hAnsi="Cambria Math"/>
                    </w:rPr>
                    <m:t>k∉C</m:t>
                  </m:r>
                </m:sub>
                <m:sup/>
                <m:e>
                  <m:sSub>
                    <m:sSubPr>
                      <m:ctrlPr>
                        <w:rPr>
                          <w:rFonts w:ascii="Cambria Math" w:eastAsiaTheme="minorHAnsi" w:hAnsi="Cambria Math"/>
                          <w:i/>
                        </w:rPr>
                      </m:ctrlPr>
                    </m:sSubPr>
                    <m:e>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q</m:t>
                          </m:r>
                        </m:sub>
                      </m:sSub>
                      <m:r>
                        <w:rPr>
                          <w:rFonts w:ascii="Cambria Math" w:eastAsiaTheme="minorHAnsi" w:hAnsi="Cambria Math"/>
                        </w:rPr>
                        <m:t>]</m:t>
                      </m:r>
                    </m:e>
                    <m:sub>
                      <m:r>
                        <w:rPr>
                          <w:rFonts w:ascii="Cambria Math" w:eastAsiaTheme="minorHAnsi" w:hAnsi="Cambria Math"/>
                        </w:rPr>
                        <m:t>k</m:t>
                      </m:r>
                    </m:sub>
                  </m:sSub>
                </m:e>
              </m:nary>
            </m:num>
            <m:den>
              <m:nary>
                <m:naryPr>
                  <m:chr m:val="∑"/>
                  <m:limLoc m:val="undOvr"/>
                  <m:supHide m:val="1"/>
                  <m:ctrlPr>
                    <w:rPr>
                      <w:rFonts w:ascii="Cambria Math" w:eastAsiaTheme="minorHAnsi" w:hAnsi="Cambria Math"/>
                      <w:i/>
                    </w:rPr>
                  </m:ctrlPr>
                </m:naryPr>
                <m:sub>
                  <m:r>
                    <w:rPr>
                      <w:rFonts w:ascii="Cambria Math" w:eastAsiaTheme="minorHAnsi" w:hAnsi="Cambria Math"/>
                    </w:rPr>
                    <m:t>k</m:t>
                  </m:r>
                </m:sub>
                <m:sup/>
                <m:e>
                  <m:sSub>
                    <m:sSubPr>
                      <m:ctrlPr>
                        <w:rPr>
                          <w:rFonts w:ascii="Cambria Math" w:eastAsiaTheme="minorHAnsi" w:hAnsi="Cambria Math"/>
                          <w:i/>
                        </w:rPr>
                      </m:ctrlPr>
                    </m:sSubPr>
                    <m:e>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q</m:t>
                          </m:r>
                        </m:sub>
                      </m:sSub>
                      <m:r>
                        <w:rPr>
                          <w:rFonts w:ascii="Cambria Math" w:eastAsiaTheme="minorHAnsi" w:hAnsi="Cambria Math"/>
                        </w:rPr>
                        <m:t>]</m:t>
                      </m:r>
                    </m:e>
                    <m:sub>
                      <m:r>
                        <w:rPr>
                          <w:rFonts w:ascii="Cambria Math" w:eastAsiaTheme="minorHAnsi" w:hAnsi="Cambria Math"/>
                        </w:rPr>
                        <m:t>k</m:t>
                      </m:r>
                    </m:sub>
                  </m:sSub>
                </m:e>
              </m:nary>
            </m:den>
          </m:f>
        </m:oMath>
      </m:oMathPara>
    </w:p>
    <w:p w14:paraId="2CB3471A" w14:textId="77777777" w:rsidR="001817A4" w:rsidRDefault="001817A4" w:rsidP="001817A4">
      <w:pPr>
        <w:rPr>
          <w:rFonts w:hint="eastAsia"/>
        </w:rPr>
      </w:pPr>
      <w:r>
        <w:rPr>
          <w:rFonts w:eastAsiaTheme="minorHAnsi" w:hint="eastAsia"/>
        </w:rPr>
        <w:tab/>
        <w:t>其中，集合C是一个园，其中心位于</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q</m:t>
            </m:r>
          </m:sub>
        </m:sSub>
      </m:oMath>
      <w:r>
        <w:rPr>
          <w:rFonts w:hint="eastAsia"/>
        </w:rPr>
        <w:t>的重心，其面积等于</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Pr>
          <w:rFonts w:hint="eastAsia"/>
        </w:rPr>
        <w:t>。</w:t>
      </w:r>
    </w:p>
    <w:p w14:paraId="74BB7155" w14:textId="77777777" w:rsidR="001817A4" w:rsidRDefault="001817A4" w:rsidP="001817A4">
      <w:pPr>
        <w:rPr>
          <w:rFonts w:hint="eastAsia"/>
        </w:rPr>
      </w:pPr>
      <w:r>
        <w:rPr>
          <w:rFonts w:hint="eastAsia"/>
        </w:rPr>
        <w:tab/>
        <w:t>理想情况下，SD应该尽可能小且均</w:t>
      </w:r>
      <w:proofErr w:type="gramStart"/>
      <w:r>
        <w:rPr>
          <w:rFonts w:hint="eastAsia"/>
        </w:rPr>
        <w:t>一</w:t>
      </w:r>
      <w:proofErr w:type="gramEnd"/>
      <w:r>
        <w:rPr>
          <w:rFonts w:hint="eastAsia"/>
        </w:rPr>
        <w:t>，如果SD很大将会对图像的解释造成困难。因为形变如果很大的话，会对该区域的组织造成误判。</w:t>
      </w:r>
    </w:p>
    <w:p w14:paraId="55F7AF42" w14:textId="77777777" w:rsidR="001817A4" w:rsidRDefault="001817A4" w:rsidP="001817A4">
      <w:pPr>
        <w:rPr>
          <w:rFonts w:hint="eastAsia"/>
        </w:rPr>
      </w:pPr>
      <w:r>
        <w:rPr>
          <w:rFonts w:eastAsiaTheme="minorHAnsi" w:hint="eastAsia"/>
        </w:rPr>
        <w:t>振铃（Ringing，RNG）</w:t>
      </w:r>
    </w:p>
    <w:p w14:paraId="1A0B47AD" w14:textId="77777777" w:rsidR="001817A4" w:rsidRDefault="001817A4" w:rsidP="001817A4">
      <w:pPr>
        <w:rPr>
          <w:rFonts w:eastAsiaTheme="minorHAnsi" w:hint="eastAsia"/>
        </w:rPr>
      </w:pPr>
      <w:r>
        <w:rPr>
          <w:rFonts w:eastAsiaTheme="minorHAnsi" w:hint="eastAsia"/>
        </w:rPr>
        <w:tab/>
        <w:t>振铃用于描述图像的振铃现象。对图像进行滤波处理时，如果在频域中滤波器具有非常陡峭的变化时，就会使图像的灰度值产生剧烈的震荡，就好像往平静的水中扔一块石头所产生的涟漪，这就是振铃现象。</w:t>
      </w:r>
    </w:p>
    <w:p w14:paraId="3DC98360" w14:textId="4F0C7F1E" w:rsidR="001817A4" w:rsidRDefault="001817A4" w:rsidP="001817A4">
      <w:pPr>
        <w:jc w:val="center"/>
        <w:rPr>
          <w:rFonts w:eastAsiaTheme="minorHAnsi" w:hint="eastAsia"/>
        </w:rPr>
      </w:pPr>
      <w:r>
        <w:rPr>
          <w:rFonts w:eastAsiaTheme="minorHAnsi"/>
          <w:noProof/>
        </w:rPr>
        <w:drawing>
          <wp:inline distT="0" distB="0" distL="0" distR="0" wp14:anchorId="19681762" wp14:editId="6967D2BD">
            <wp:extent cx="1949450" cy="1974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0" cy="1974850"/>
                    </a:xfrm>
                    <a:prstGeom prst="rect">
                      <a:avLst/>
                    </a:prstGeom>
                    <a:noFill/>
                    <a:ln>
                      <a:noFill/>
                    </a:ln>
                  </pic:spPr>
                </pic:pic>
              </a:graphicData>
            </a:graphic>
          </wp:inline>
        </w:drawing>
      </w:r>
    </w:p>
    <w:p w14:paraId="76C1D74F" w14:textId="77777777" w:rsidR="001817A4" w:rsidRDefault="001817A4" w:rsidP="001817A4">
      <w:pPr>
        <w:rPr>
          <w:rFonts w:eastAsiaTheme="minorHAnsi" w:hint="eastAsia"/>
        </w:rPr>
      </w:pPr>
      <w:r>
        <w:rPr>
          <w:rFonts w:eastAsiaTheme="minorHAnsi" w:hint="eastAsia"/>
        </w:rPr>
        <w:tab/>
        <w:t>EIT中的RNG测量的是重建图像的目标区域周围是否有相反符号的区域，即目标区域C外部相反符号的图像振幅与C内部的图像振幅之比。其计算公式为：</w:t>
      </w:r>
    </w:p>
    <w:p w14:paraId="056DDEF3" w14:textId="77777777" w:rsidR="001817A4" w:rsidRDefault="001817A4" w:rsidP="001817A4">
      <w:pPr>
        <w:rPr>
          <w:rFonts w:eastAsiaTheme="minorHAnsi" w:hint="eastAsia"/>
        </w:rPr>
      </w:pPr>
      <m:oMathPara>
        <m:oMath>
          <m:r>
            <w:rPr>
              <w:rFonts w:ascii="Cambria Math" w:eastAsiaTheme="minorHAnsi" w:hAnsi="Cambria Math"/>
            </w:rPr>
            <m:t>RNG=</m:t>
          </m:r>
          <m:f>
            <m:fPr>
              <m:type m:val="lin"/>
              <m:ctrlPr>
                <w:rPr>
                  <w:rFonts w:ascii="Cambria Math" w:eastAsiaTheme="minorHAnsi" w:hAnsi="Cambria Math"/>
                  <w:i/>
                </w:rPr>
              </m:ctrlPr>
            </m:fPr>
            <m:num>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k∉C&amp;</m:t>
                  </m:r>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eastAsiaTheme="minorHAnsi" w:hAnsi="Cambria Math"/>
                            </w:rPr>
                            <m:t>x</m:t>
                          </m:r>
                        </m:e>
                      </m:acc>
                      <m:r>
                        <w:rPr>
                          <w:rFonts w:ascii="Cambria Math" w:eastAsiaTheme="minorHAnsi" w:hAnsi="Cambria Math"/>
                        </w:rPr>
                        <m:t>]</m:t>
                      </m:r>
                    </m:e>
                    <m:sub>
                      <m:r>
                        <w:rPr>
                          <w:rFonts w:ascii="Cambria Math" w:eastAsiaTheme="minorHAnsi" w:hAnsi="Cambria Math"/>
                        </w:rPr>
                        <m:t>k</m:t>
                      </m:r>
                    </m:sub>
                  </m:sSub>
                  <m:r>
                    <w:rPr>
                      <w:rFonts w:ascii="Cambria Math" w:eastAsiaTheme="minorHAnsi" w:hAnsi="Cambria Math"/>
                    </w:rPr>
                    <m:t>&lt;0</m:t>
                  </m:r>
                </m:sub>
                <m:sup/>
                <m:e>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eastAsiaTheme="minorHAnsi" w:hAnsi="Cambria Math"/>
                            </w:rPr>
                            <m:t>x</m:t>
                          </m:r>
                        </m:e>
                      </m:acc>
                      <m:r>
                        <w:rPr>
                          <w:rFonts w:ascii="Cambria Math" w:eastAsiaTheme="minorHAnsi" w:hAnsi="Cambria Math"/>
                        </w:rPr>
                        <m:t>]</m:t>
                      </m:r>
                    </m:e>
                    <m:sub>
                      <m:r>
                        <w:rPr>
                          <w:rFonts w:ascii="Cambria Math" w:eastAsiaTheme="minorHAnsi" w:hAnsi="Cambria Math"/>
                        </w:rPr>
                        <m:t>k</m:t>
                      </m:r>
                    </m:sub>
                  </m:sSub>
                </m:e>
              </m:nary>
              <m:r>
                <w:rPr>
                  <w:rFonts w:ascii="Cambria Math" w:eastAsiaTheme="minorHAnsi" w:hAnsi="Cambria Math"/>
                </w:rPr>
                <m:t>)</m:t>
              </m:r>
            </m:num>
            <m:den>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k∈C</m:t>
                  </m:r>
                </m:sub>
                <m:sup/>
                <m:e>
                  <m:sSub>
                    <m:sSubPr>
                      <m:ctrlPr>
                        <w:rPr>
                          <w:rFonts w:ascii="Cambria Math" w:eastAsiaTheme="minorHAnsi" w:hAnsi="Cambria Math"/>
                          <w:i/>
                        </w:rPr>
                      </m:ctrlPr>
                    </m:sSubPr>
                    <m:e>
                      <m:d>
                        <m:dPr>
                          <m:begChr m:val="["/>
                          <m:endChr m:val="]"/>
                          <m:ctrlPr>
                            <w:rPr>
                              <w:rFonts w:ascii="Cambria Math" w:eastAsiaTheme="minorHAnsi" w:hAnsi="Cambria Math"/>
                              <w:i/>
                            </w:rPr>
                          </m:ctrlPr>
                        </m:dPr>
                        <m:e>
                          <m:acc>
                            <m:accPr>
                              <m:ctrlPr>
                                <w:rPr>
                                  <w:rFonts w:ascii="Cambria Math" w:eastAsiaTheme="minorHAnsi" w:hAnsi="Cambria Math"/>
                                  <w:i/>
                                </w:rPr>
                              </m:ctrlPr>
                            </m:accPr>
                            <m:e>
                              <m:r>
                                <w:rPr>
                                  <w:rFonts w:ascii="Cambria Math" w:eastAsiaTheme="minorHAnsi" w:hAnsi="Cambria Math"/>
                                </w:rPr>
                                <m:t>x</m:t>
                              </m:r>
                            </m:e>
                          </m:acc>
                        </m:e>
                      </m:d>
                    </m:e>
                    <m:sub>
                      <m:r>
                        <w:rPr>
                          <w:rFonts w:ascii="Cambria Math" w:eastAsiaTheme="minorHAnsi" w:hAnsi="Cambria Math"/>
                        </w:rPr>
                        <m:t>k</m:t>
                      </m:r>
                    </m:sub>
                  </m:sSub>
                </m:e>
              </m:nary>
              <m:r>
                <w:rPr>
                  <w:rFonts w:ascii="Cambria Math" w:eastAsiaTheme="minorHAnsi" w:hAnsi="Cambria Math"/>
                </w:rPr>
                <m:t>)</m:t>
              </m:r>
            </m:den>
          </m:f>
        </m:oMath>
      </m:oMathPara>
    </w:p>
    <w:p w14:paraId="630EBD75" w14:textId="77777777" w:rsidR="001817A4" w:rsidRDefault="001817A4" w:rsidP="001817A4">
      <w:pPr>
        <w:rPr>
          <w:rFonts w:eastAsiaTheme="minorHAnsi" w:hint="eastAsia"/>
        </w:rPr>
      </w:pPr>
      <w:r>
        <w:rPr>
          <w:rFonts w:eastAsiaTheme="minorHAnsi" w:hint="eastAsia"/>
        </w:rPr>
        <w:tab/>
        <w:t>理想状态下，RNG应该尽可能小且均</w:t>
      </w:r>
      <w:proofErr w:type="gramStart"/>
      <w:r>
        <w:rPr>
          <w:rFonts w:eastAsiaTheme="minorHAnsi" w:hint="eastAsia"/>
        </w:rPr>
        <w:t>一</w:t>
      </w:r>
      <w:proofErr w:type="gramEnd"/>
      <w:r>
        <w:rPr>
          <w:rFonts w:eastAsiaTheme="minorHAnsi" w:hint="eastAsia"/>
        </w:rPr>
        <w:t>，过大RNG会对图像的解释造成困难。</w:t>
      </w:r>
    </w:p>
    <w:p w14:paraId="47871FA6" w14:textId="77777777" w:rsidR="001817A4" w:rsidRDefault="001817A4" w:rsidP="001817A4">
      <w:pPr>
        <w:rPr>
          <w:rFonts w:eastAsiaTheme="minorHAnsi" w:hint="eastAsia"/>
        </w:rPr>
      </w:pPr>
      <w:r>
        <w:rPr>
          <w:rFonts w:eastAsiaTheme="minorHAnsi" w:hint="eastAsia"/>
        </w:rPr>
        <w:t>噪声幅值（Noise Amplification，NF）</w:t>
      </w:r>
    </w:p>
    <w:p w14:paraId="25D5FD98" w14:textId="77777777" w:rsidR="001817A4" w:rsidRDefault="001817A4" w:rsidP="001817A4">
      <w:pPr>
        <w:rPr>
          <w:rFonts w:eastAsiaTheme="minorHAnsi" w:hint="eastAsia"/>
        </w:rPr>
      </w:pPr>
      <w:r>
        <w:rPr>
          <w:rFonts w:eastAsiaTheme="minorHAnsi" w:hint="eastAsia"/>
        </w:rPr>
        <w:tab/>
        <w:t>噪声幅值用于描述高斯噪声在重建图像中被放大的程度，即噪声的大小。噪声幅值这个参数是Adler和</w:t>
      </w:r>
      <w:proofErr w:type="spellStart"/>
      <w:r>
        <w:rPr>
          <w:rFonts w:eastAsiaTheme="minorHAnsi" w:hint="eastAsia"/>
        </w:rPr>
        <w:t>Guardo</w:t>
      </w:r>
      <w:proofErr w:type="spellEnd"/>
      <w:r>
        <w:rPr>
          <w:rFonts w:eastAsiaTheme="minorHAnsi" w:hint="eastAsia"/>
        </w:rPr>
        <w:t>在1996年发表的论文中定义的。NF定义为重建后的图像的信噪比（SNR）与重建前的图像的信噪比之比。SNR的公式定义为</w:t>
      </w:r>
    </w:p>
    <w:p w14:paraId="1D6E8557" w14:textId="77777777" w:rsidR="001817A4" w:rsidRDefault="001817A4" w:rsidP="001817A4">
      <w:pPr>
        <w:rPr>
          <w:rFonts w:hint="eastAsia"/>
        </w:rPr>
      </w:pPr>
      <m:oMathPara>
        <m:oMath>
          <m:r>
            <w:rPr>
              <w:rFonts w:ascii="Cambria Math" w:eastAsiaTheme="minorHAnsi" w:hAnsi="Cambria Math"/>
            </w:rPr>
            <w:lastRenderedPageBreak/>
            <m:t>SNR=</m:t>
          </m:r>
          <m:f>
            <m:fPr>
              <m:ctrlPr>
                <w:rPr>
                  <w:rFonts w:ascii="Cambria Math" w:eastAsiaTheme="minorHAnsi" w:hAnsi="Cambria Math"/>
                  <w:i/>
                </w:rPr>
              </m:ctrlPr>
            </m:fPr>
            <m:num>
              <m:r>
                <w:rPr>
                  <w:rFonts w:ascii="Cambria Math" w:eastAsiaTheme="minorHAnsi" w:hAnsi="Cambria Math"/>
                </w:rPr>
                <m:t>mean |signal|</m:t>
              </m:r>
            </m:num>
            <m:den>
              <m:r>
                <w:rPr>
                  <w:rFonts w:ascii="Cambria Math" w:eastAsiaTheme="minorHAnsi" w:hAnsi="Cambria Math"/>
                </w:rPr>
                <m:t>std noise</m:t>
              </m:r>
            </m:den>
          </m:f>
        </m:oMath>
      </m:oMathPara>
    </w:p>
    <w:p w14:paraId="33FE1B45" w14:textId="77777777" w:rsidR="001817A4" w:rsidRDefault="001817A4" w:rsidP="001817A4">
      <w:pPr>
        <w:ind w:firstLine="420"/>
        <w:rPr>
          <w:rFonts w:eastAsiaTheme="minorHAnsi" w:hint="eastAsia"/>
        </w:rPr>
      </w:pPr>
      <w:r>
        <w:rPr>
          <w:rFonts w:eastAsiaTheme="minorHAnsi" w:hint="eastAsia"/>
        </w:rPr>
        <w:t>那么，NF的公式可以表示为</w:t>
      </w:r>
    </w:p>
    <w:p w14:paraId="3668F68A" w14:textId="77777777" w:rsidR="001817A4" w:rsidRDefault="001817A4" w:rsidP="001817A4">
      <w:pPr>
        <w:ind w:firstLine="420"/>
        <w:rPr>
          <w:rFonts w:eastAsiaTheme="minorHAnsi" w:hint="eastAsia"/>
        </w:rPr>
      </w:pPr>
      <m:oMathPara>
        <m:oMath>
          <m:r>
            <w:rPr>
              <w:rFonts w:ascii="Cambria Math" w:eastAsiaTheme="minorHAnsi" w:hAnsi="Cambria Math"/>
            </w:rPr>
            <m:t>NF=</m:t>
          </m:r>
          <m:f>
            <m:fPr>
              <m:ctrlPr>
                <w:rPr>
                  <w:rFonts w:ascii="Cambria Math" w:eastAsiaTheme="minorHAnsi" w:hAnsi="Cambria Math"/>
                  <w:i/>
                </w:rPr>
              </m:ctrlPr>
            </m:fPr>
            <m:num>
              <m:r>
                <w:rPr>
                  <w:rFonts w:ascii="Cambria Math" w:eastAsiaTheme="minorHAnsi" w:hAnsi="Cambria Math"/>
                </w:rPr>
                <m:t>E</m:t>
              </m:r>
              <m:d>
                <m:dPr>
                  <m:begChr m:val="["/>
                  <m:endChr m:val="]"/>
                  <m:ctrlPr>
                    <w:rPr>
                      <w:rFonts w:ascii="Cambria Math" w:eastAsiaTheme="minorHAnsi" w:hAnsi="Cambria Math"/>
                      <w:i/>
                    </w:rPr>
                  </m:ctrlPr>
                </m:dPr>
                <m:e>
                  <m:r>
                    <w:rPr>
                      <w:rFonts w:ascii="Cambria Math" w:eastAsiaTheme="minorHAnsi" w:hAnsi="Cambria Math"/>
                    </w:rPr>
                    <m:t>mean</m:t>
                  </m:r>
                  <m:d>
                    <m:dPr>
                      <m:begChr m:val="["/>
                      <m:endChr m:val="]"/>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t</m:t>
                          </m:r>
                        </m:sub>
                      </m:sSub>
                    </m:e>
                  </m:d>
                </m:e>
              </m:d>
              <m:r>
                <w:rPr>
                  <w:rFonts w:ascii="Cambria Math" w:eastAsiaTheme="minorHAnsi" w:hAnsi="Cambria Math"/>
                </w:rPr>
                <m:t xml:space="preserve">/E[std </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n</m:t>
                  </m:r>
                </m:sub>
              </m:sSub>
              <m:r>
                <w:rPr>
                  <w:rFonts w:ascii="Cambria Math" w:eastAsiaTheme="minorHAnsi" w:hAnsi="Cambria Math"/>
                </w:rPr>
                <m:t>]</m:t>
              </m:r>
            </m:num>
            <m:den>
              <m:r>
                <w:rPr>
                  <w:rFonts w:ascii="Cambria Math" w:eastAsiaTheme="minorHAnsi" w:hAnsi="Cambria Math"/>
                </w:rPr>
                <m:t>E</m:t>
              </m:r>
              <m:d>
                <m:dPr>
                  <m:begChr m:val="["/>
                  <m:endChr m:val="]"/>
                  <m:ctrlPr>
                    <w:rPr>
                      <w:rFonts w:ascii="Cambria Math" w:eastAsiaTheme="minorHAnsi" w:hAnsi="Cambria Math"/>
                      <w:i/>
                    </w:rPr>
                  </m:ctrlPr>
                </m:dPr>
                <m:e>
                  <m:r>
                    <w:rPr>
                      <w:rFonts w:ascii="Cambria Math" w:eastAsiaTheme="minorHAnsi" w:hAnsi="Cambria Math"/>
                    </w:rPr>
                    <m:t>mean</m:t>
                  </m:r>
                  <m:d>
                    <m:dPr>
                      <m:begChr m:val="["/>
                      <m:endChr m:val="]"/>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t</m:t>
                          </m:r>
                        </m:sub>
                      </m:sSub>
                    </m:e>
                  </m:d>
                </m:e>
              </m:d>
              <m:r>
                <w:rPr>
                  <w:rFonts w:ascii="Cambria Math" w:eastAsiaTheme="minorHAnsi" w:hAnsi="Cambria Math"/>
                </w:rPr>
                <m:t xml:space="preserve">/E[std </m:t>
              </m:r>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n</m:t>
                  </m:r>
                </m:sub>
              </m:sSub>
              <m:r>
                <w:rPr>
                  <w:rFonts w:ascii="Cambria Math" w:eastAsiaTheme="minorHAnsi" w:hAnsi="Cambria Math"/>
                </w:rPr>
                <m:t>]</m:t>
              </m:r>
            </m:den>
          </m:f>
        </m:oMath>
      </m:oMathPara>
    </w:p>
    <w:p w14:paraId="73C6E91E" w14:textId="77777777" w:rsidR="001817A4" w:rsidRDefault="001817A4" w:rsidP="001817A4">
      <w:pPr>
        <w:rPr>
          <w:rFonts w:eastAsiaTheme="minorHAnsi" w:hint="eastAsia"/>
        </w:rPr>
      </w:pPr>
      <w:r>
        <w:rPr>
          <w:rFonts w:eastAsiaTheme="minorHAnsi" w:hint="eastAsia"/>
        </w:rPr>
        <w:tab/>
        <w:t>从下图可以看出，NF测量的其实就是噪声放大了多少。其噪声主要来自于电极本身的噪声（如接触噪声）与电极的运动（如呼吸造成的电极移动）。</w:t>
      </w:r>
    </w:p>
    <w:p w14:paraId="30EA0DB3" w14:textId="684B409A" w:rsidR="001817A4" w:rsidRDefault="001817A4" w:rsidP="001817A4">
      <w:pPr>
        <w:rPr>
          <w:rFonts w:eastAsiaTheme="minorHAnsi" w:hint="eastAsia"/>
        </w:rPr>
      </w:pPr>
      <w:r>
        <w:rPr>
          <w:rFonts w:eastAsiaTheme="minorHAnsi"/>
          <w:noProof/>
        </w:rPr>
        <w:drawing>
          <wp:inline distT="0" distB="0" distL="0" distR="0" wp14:anchorId="4955C14D" wp14:editId="2CDE540D">
            <wp:extent cx="5270500" cy="3295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295650"/>
                    </a:xfrm>
                    <a:prstGeom prst="rect">
                      <a:avLst/>
                    </a:prstGeom>
                    <a:noFill/>
                    <a:ln>
                      <a:noFill/>
                    </a:ln>
                  </pic:spPr>
                </pic:pic>
              </a:graphicData>
            </a:graphic>
          </wp:inline>
        </w:drawing>
      </w:r>
    </w:p>
    <w:p w14:paraId="05AE47C5" w14:textId="1E1C51CA" w:rsidR="00A84116" w:rsidRDefault="001817A4" w:rsidP="001817A4">
      <w:r>
        <w:rPr>
          <w:rFonts w:eastAsiaTheme="minorHAnsi" w:hint="eastAsia"/>
          <w:kern w:val="0"/>
        </w:rPr>
        <w:tab/>
        <w:t>理想情况下，我们希望NF尽可能小，即噪声最好的情况是0增益。但由于硬件自身的问题，这几乎很难做到，但是使用差分数据重建图像，使得噪声尽可能相互抵消，可以降低随机噪声带来的影响。</w:t>
      </w:r>
    </w:p>
    <w:sectPr w:rsidR="00A84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C"/>
    <w:rsid w:val="000356BC"/>
    <w:rsid w:val="001817A4"/>
    <w:rsid w:val="00A8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F0D67-F8C8-4FED-BAE9-1B93A3E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7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87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Rui</dc:creator>
  <cp:keywords/>
  <dc:description/>
  <cp:lastModifiedBy>Yu Rui</cp:lastModifiedBy>
  <cp:revision>2</cp:revision>
  <dcterms:created xsi:type="dcterms:W3CDTF">2020-05-05T06:49:00Z</dcterms:created>
  <dcterms:modified xsi:type="dcterms:W3CDTF">2020-05-05T06:49:00Z</dcterms:modified>
</cp:coreProperties>
</file>