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B6" w:rsidRPr="00D22B35" w:rsidRDefault="00FF08B6" w:rsidP="00FF08B6">
      <w:pPr>
        <w:adjustRightInd w:val="0"/>
        <w:snapToGrid w:val="0"/>
        <w:spacing w:beforeLines="100" w:line="360" w:lineRule="auto"/>
        <w:jc w:val="center"/>
        <w:outlineLvl w:val="1"/>
        <w:rPr>
          <w:rFonts w:ascii="仿宋" w:eastAsia="仿宋" w:hAnsi="仿宋"/>
          <w:b/>
          <w:sz w:val="32"/>
          <w:szCs w:val="32"/>
        </w:rPr>
      </w:pPr>
      <w:bookmarkStart w:id="0" w:name="_Toc407634418"/>
      <w:r w:rsidRPr="00D22B35">
        <w:rPr>
          <w:rFonts w:ascii="仿宋" w:eastAsia="仿宋" w:hAnsi="仿宋" w:hint="eastAsia"/>
          <w:b/>
          <w:sz w:val="32"/>
          <w:szCs w:val="32"/>
        </w:rPr>
        <w:t>事务管理类项目操作流程（暂行）</w:t>
      </w:r>
      <w:bookmarkEnd w:id="0"/>
    </w:p>
    <w:p w:rsidR="00FF08B6" w:rsidRPr="00490C75" w:rsidRDefault="00FF08B6" w:rsidP="00FF08B6">
      <w:pPr>
        <w:spacing w:afterLines="50" w:line="360" w:lineRule="auto"/>
        <w:jc w:val="center"/>
        <w:rPr>
          <w:rFonts w:ascii="仿宋" w:eastAsia="仿宋" w:hAnsi="仿宋"/>
          <w:sz w:val="24"/>
          <w:szCs w:val="24"/>
        </w:rPr>
      </w:pPr>
      <w:r w:rsidRPr="00490C75">
        <w:rPr>
          <w:rFonts w:ascii="仿宋" w:eastAsia="仿宋" w:hAnsi="仿宋" w:hint="eastAsia"/>
          <w:sz w:val="24"/>
          <w:szCs w:val="24"/>
        </w:rPr>
        <w:t>（</w:t>
      </w:r>
      <w:r w:rsidRPr="00490C75">
        <w:rPr>
          <w:rFonts w:ascii="仿宋" w:eastAsia="仿宋" w:hAnsi="仿宋"/>
          <w:sz w:val="24"/>
          <w:szCs w:val="24"/>
        </w:rPr>
        <w:t>2014</w:t>
      </w:r>
      <w:r w:rsidRPr="00490C75">
        <w:rPr>
          <w:rFonts w:ascii="仿宋" w:eastAsia="仿宋" w:hAnsi="仿宋" w:hint="eastAsia"/>
          <w:sz w:val="24"/>
          <w:szCs w:val="24"/>
        </w:rPr>
        <w:t>年</w:t>
      </w:r>
      <w:r w:rsidRPr="00490C75">
        <w:rPr>
          <w:rFonts w:ascii="仿宋" w:eastAsia="仿宋" w:hAnsi="仿宋"/>
          <w:sz w:val="24"/>
          <w:szCs w:val="24"/>
        </w:rPr>
        <w:t>11</w:t>
      </w:r>
      <w:r w:rsidRPr="00490C75">
        <w:rPr>
          <w:rFonts w:ascii="仿宋" w:eastAsia="仿宋" w:hAnsi="仿宋" w:hint="eastAsia"/>
          <w:sz w:val="24"/>
          <w:szCs w:val="24"/>
        </w:rPr>
        <w:t>月</w:t>
      </w:r>
      <w:r w:rsidRPr="00490C75">
        <w:rPr>
          <w:rFonts w:ascii="仿宋" w:eastAsia="仿宋" w:hAnsi="仿宋"/>
          <w:sz w:val="24"/>
          <w:szCs w:val="24"/>
        </w:rPr>
        <w:t>18</w:t>
      </w:r>
      <w:r w:rsidRPr="00490C75">
        <w:rPr>
          <w:rFonts w:ascii="仿宋" w:eastAsia="仿宋" w:hAnsi="仿宋" w:hint="eastAsia"/>
          <w:sz w:val="24"/>
          <w:szCs w:val="24"/>
        </w:rPr>
        <w:t>日风险管理部制订）</w:t>
      </w:r>
    </w:p>
    <w:p w:rsidR="00FF08B6" w:rsidRPr="00D22B35" w:rsidRDefault="00FF08B6" w:rsidP="00990816">
      <w:pPr>
        <w:numPr>
          <w:ilvl w:val="1"/>
          <w:numId w:val="3"/>
        </w:numPr>
        <w:spacing w:line="360" w:lineRule="auto"/>
        <w:ind w:left="-105" w:firstLine="0"/>
        <w:jc w:val="center"/>
        <w:rPr>
          <w:rFonts w:ascii="仿宋" w:eastAsia="仿宋" w:hAnsi="仿宋"/>
          <w:b/>
          <w:sz w:val="32"/>
          <w:szCs w:val="32"/>
        </w:rPr>
      </w:pPr>
      <w:r w:rsidRPr="00D22B35">
        <w:rPr>
          <w:rFonts w:ascii="仿宋" w:eastAsia="仿宋" w:hAnsi="仿宋" w:hint="eastAsia"/>
          <w:b/>
          <w:sz w:val="32"/>
          <w:szCs w:val="32"/>
        </w:rPr>
        <w:t>总</w:t>
      </w:r>
      <w:r w:rsidRPr="00D22B35">
        <w:rPr>
          <w:rFonts w:ascii="仿宋" w:eastAsia="仿宋" w:hAnsi="仿宋"/>
          <w:b/>
          <w:sz w:val="32"/>
          <w:szCs w:val="32"/>
        </w:rPr>
        <w:t xml:space="preserve">  </w:t>
      </w:r>
      <w:r w:rsidRPr="00D22B35">
        <w:rPr>
          <w:rFonts w:ascii="仿宋" w:eastAsia="仿宋" w:hAnsi="仿宋" w:hint="eastAsia"/>
          <w:b/>
          <w:sz w:val="32"/>
          <w:szCs w:val="32"/>
        </w:rPr>
        <w:t>则</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为合法合规、高效有序地开展事务管理类项目，特编制本流程。</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本流程所称“事务管理类项目”，即事务管理类集合资金信托计划（多个委托人）、事务管理类单一信托（单个委托人）和事务管理类财产权信托（初始信托财产为非现金形式）。具有以下特征即为本流程所称事务管理类项目：</w:t>
      </w:r>
    </w:p>
    <w:p w:rsidR="00FF08B6" w:rsidRPr="00F06200" w:rsidRDefault="00FF08B6" w:rsidP="00990816">
      <w:pPr>
        <w:numPr>
          <w:ilvl w:val="1"/>
          <w:numId w:val="7"/>
        </w:numPr>
        <w:spacing w:line="360" w:lineRule="auto"/>
        <w:rPr>
          <w:rFonts w:ascii="仿宋" w:eastAsia="仿宋" w:hAnsi="仿宋"/>
          <w:sz w:val="24"/>
          <w:szCs w:val="24"/>
        </w:rPr>
      </w:pPr>
      <w:r w:rsidRPr="00F06200">
        <w:rPr>
          <w:rFonts w:ascii="仿宋" w:eastAsia="仿宋" w:hAnsi="仿宋" w:hint="eastAsia"/>
          <w:sz w:val="24"/>
          <w:szCs w:val="24"/>
        </w:rPr>
        <w:t>信托财产管理运用处分方式、增信措施均由委托人指定。</w:t>
      </w:r>
    </w:p>
    <w:p w:rsidR="00FF08B6" w:rsidRPr="00F06200" w:rsidRDefault="00FF08B6" w:rsidP="00990816">
      <w:pPr>
        <w:numPr>
          <w:ilvl w:val="1"/>
          <w:numId w:val="7"/>
        </w:numPr>
        <w:spacing w:line="360" w:lineRule="auto"/>
        <w:rPr>
          <w:rFonts w:ascii="仿宋" w:eastAsia="仿宋" w:hAnsi="仿宋"/>
          <w:b/>
          <w:sz w:val="24"/>
          <w:szCs w:val="24"/>
        </w:rPr>
      </w:pPr>
      <w:r w:rsidRPr="00F06200">
        <w:rPr>
          <w:rFonts w:ascii="仿宋" w:eastAsia="仿宋" w:hAnsi="仿宋" w:hint="eastAsia"/>
          <w:sz w:val="24"/>
          <w:szCs w:val="24"/>
        </w:rPr>
        <w:t>信托成立后公司不承担主动管理职责，根据委托人书面确认或信托合同约定管理信托财产。</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本流程所称“信托文件”即为委托人与公司签署的信托合同、认购风险申明书</w:t>
      </w:r>
      <w:r w:rsidRPr="00F06200">
        <w:rPr>
          <w:rFonts w:ascii="仿宋" w:eastAsia="仿宋" w:hAnsi="仿宋" w:cs="宋体"/>
          <w:sz w:val="24"/>
          <w:szCs w:val="24"/>
        </w:rPr>
        <w:t>/</w:t>
      </w:r>
      <w:r w:rsidRPr="00F06200">
        <w:rPr>
          <w:rFonts w:ascii="仿宋" w:eastAsia="仿宋" w:hAnsi="仿宋" w:cs="宋体" w:hint="eastAsia"/>
          <w:sz w:val="24"/>
          <w:szCs w:val="24"/>
        </w:rPr>
        <w:t>风险申明书等约束委托人和公司的法律文件。</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本流程所称“合规性审核”是指对项目所涉及信托财产管理运用处分方式、增信措施是否符合法律、法规、部门规章、行政机关规范性文件、监管部门监管要求。</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职责分工</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业务部门主要履行下列职责：</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负责事务管理类项目源的信息收集；</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负责项目命名；</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负责完成事务管理类项目的选择、初步审核、项目报批、项目实施、期间管理、款项回收等，发现异常时及时通知风险管理部等相关部门；</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负责合同及法律文件的初稿拟定，签署相关法律文件；</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配合办理核保手续；</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负责合同商务要素审查；</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配合合同款项收付等合同履行事项的办理；</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负责合同及法律文件移交存档前的保管；</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负责合同公证、合同备案、抵（质）押登记手续（除应收账款登记外）、其他登记手续的办理；</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lastRenderedPageBreak/>
        <w:t>负责合同争议纠纷的报告和合同争议纠纷的初步处理，协助风险管理部进行合同诉讼和仲裁活动。</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负责接受委托人指令，以公司名义出具相关法律文件；</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负责向风险管理部整理和移交项目期间相关法律文件；</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负责进行项目放款；</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负责寄送利息单、催款函。</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项目清算后，负责制作解除抵质押、股权过户等资料</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录入交易对手贷款卡信息；</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负责项目立项及放款阶段的档案整理；</w:t>
      </w:r>
    </w:p>
    <w:p w:rsidR="00FF08B6" w:rsidRPr="00F06200" w:rsidRDefault="00FF08B6" w:rsidP="00990816">
      <w:pPr>
        <w:numPr>
          <w:ilvl w:val="0"/>
          <w:numId w:val="10"/>
        </w:numPr>
        <w:spacing w:line="360" w:lineRule="auto"/>
        <w:rPr>
          <w:rFonts w:ascii="仿宋" w:eastAsia="仿宋" w:hAnsi="仿宋"/>
          <w:sz w:val="24"/>
          <w:szCs w:val="24"/>
        </w:rPr>
      </w:pPr>
      <w:r w:rsidRPr="00F06200">
        <w:rPr>
          <w:rFonts w:ascii="仿宋" w:eastAsia="仿宋" w:hAnsi="仿宋" w:hint="eastAsia"/>
          <w:sz w:val="24"/>
          <w:szCs w:val="24"/>
        </w:rPr>
        <w:t>负责贷款质量五级分类的复核确认。</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财务部主要履行下列职责：</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负责开户、销户；</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负责对项目进行会计核算；</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负责制作利息单、催款函；</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配合相关部门财务数据方面查询与复核。</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进行项目所涉资金的划拨及管理；</w:t>
      </w:r>
    </w:p>
    <w:p w:rsidR="00FF08B6" w:rsidRPr="00F06200" w:rsidRDefault="00FF08B6" w:rsidP="00990816">
      <w:pPr>
        <w:numPr>
          <w:ilvl w:val="0"/>
          <w:numId w:val="11"/>
        </w:numPr>
        <w:spacing w:line="360" w:lineRule="auto"/>
        <w:rPr>
          <w:rFonts w:ascii="仿宋" w:eastAsia="仿宋" w:hAnsi="仿宋"/>
          <w:sz w:val="24"/>
          <w:szCs w:val="24"/>
        </w:rPr>
      </w:pPr>
      <w:r w:rsidRPr="00F06200">
        <w:rPr>
          <w:rFonts w:ascii="仿宋" w:eastAsia="仿宋" w:hAnsi="仿宋" w:hint="eastAsia"/>
          <w:sz w:val="24"/>
          <w:szCs w:val="24"/>
        </w:rPr>
        <w:t>负责项目清算。</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风险管理部履行以下职责：</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负责制定业务标准；</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负责审查项目合规性，并揭示有关合规风险问题；</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负责审核首次放款；</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负责办理核保手续；</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负责信托合同登记；</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负责领取抵质押登记凭证；</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负责办理应收账款质押登记；</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项目资料档案的归档；</w:t>
      </w:r>
    </w:p>
    <w:p w:rsidR="00FF08B6" w:rsidRPr="00490C75" w:rsidRDefault="00FF08B6" w:rsidP="00990816">
      <w:pPr>
        <w:numPr>
          <w:ilvl w:val="0"/>
          <w:numId w:val="12"/>
        </w:numPr>
        <w:spacing w:line="360" w:lineRule="auto"/>
        <w:rPr>
          <w:rFonts w:ascii="仿宋" w:eastAsia="仿宋" w:hAnsi="仿宋"/>
          <w:spacing w:val="-4"/>
          <w:sz w:val="24"/>
          <w:szCs w:val="24"/>
        </w:rPr>
      </w:pPr>
      <w:r w:rsidRPr="00490C75">
        <w:rPr>
          <w:rFonts w:ascii="仿宋" w:eastAsia="仿宋" w:hAnsi="仿宋" w:hint="eastAsia"/>
          <w:spacing w:val="-4"/>
          <w:sz w:val="24"/>
          <w:szCs w:val="24"/>
        </w:rPr>
        <w:t>协助业务部门及时有效地制定和采取风险控制措施，进行合规及风险管理；</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负责与合同管理相关的规章制度的起草、修订和解释；</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负责合同标准文本的起草、修订、废止和解释；</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协助或者参与合同的谈判和签订；</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lastRenderedPageBreak/>
        <w:t>负责合同、法律文本的法律合规审核；审查相关商务条款。</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指导合同纠纷处理，负责合同争议纠纷的诉讼和仲裁活动；</w:t>
      </w:r>
    </w:p>
    <w:p w:rsidR="00FF08B6" w:rsidRPr="00F06200" w:rsidRDefault="00FF08B6" w:rsidP="00990816">
      <w:pPr>
        <w:numPr>
          <w:ilvl w:val="0"/>
          <w:numId w:val="12"/>
        </w:numPr>
        <w:spacing w:line="360" w:lineRule="auto"/>
        <w:rPr>
          <w:rFonts w:ascii="仿宋" w:eastAsia="仿宋" w:hAnsi="仿宋"/>
          <w:sz w:val="24"/>
          <w:szCs w:val="24"/>
        </w:rPr>
      </w:pPr>
      <w:r w:rsidRPr="00F06200">
        <w:rPr>
          <w:rFonts w:ascii="仿宋" w:eastAsia="仿宋" w:hAnsi="仿宋" w:hint="eastAsia"/>
          <w:sz w:val="24"/>
          <w:szCs w:val="24"/>
        </w:rPr>
        <w:t>负责贷款质量五级分类结果的复审，并按规定报送监管部门。</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内审稽核部主要履行下列职责：</w:t>
      </w:r>
    </w:p>
    <w:p w:rsidR="00FF08B6" w:rsidRPr="00F06200" w:rsidRDefault="00FF08B6" w:rsidP="00990816">
      <w:pPr>
        <w:numPr>
          <w:ilvl w:val="0"/>
          <w:numId w:val="13"/>
        </w:numPr>
        <w:spacing w:line="360" w:lineRule="auto"/>
        <w:rPr>
          <w:rFonts w:ascii="仿宋" w:eastAsia="仿宋" w:hAnsi="仿宋"/>
          <w:sz w:val="24"/>
          <w:szCs w:val="24"/>
        </w:rPr>
      </w:pPr>
      <w:r w:rsidRPr="00F06200">
        <w:rPr>
          <w:rFonts w:ascii="仿宋" w:eastAsia="仿宋" w:hAnsi="仿宋" w:hint="eastAsia"/>
          <w:sz w:val="24"/>
          <w:szCs w:val="24"/>
        </w:rPr>
        <w:t>负责对项目情况进行监督，定期或不定期对信托资金使用情况、项目流程等进行稽核和审计，并出具相关报告；</w:t>
      </w:r>
    </w:p>
    <w:p w:rsidR="00FF08B6" w:rsidRPr="00F06200" w:rsidRDefault="00FF08B6" w:rsidP="00990816">
      <w:pPr>
        <w:numPr>
          <w:ilvl w:val="0"/>
          <w:numId w:val="13"/>
        </w:numPr>
        <w:spacing w:line="360" w:lineRule="auto"/>
        <w:rPr>
          <w:rFonts w:ascii="仿宋" w:eastAsia="仿宋" w:hAnsi="仿宋"/>
          <w:sz w:val="24"/>
          <w:szCs w:val="24"/>
        </w:rPr>
      </w:pPr>
      <w:r w:rsidRPr="00F06200">
        <w:rPr>
          <w:rFonts w:ascii="仿宋" w:eastAsia="仿宋" w:hAnsi="仿宋" w:hint="eastAsia"/>
          <w:sz w:val="24"/>
          <w:szCs w:val="24"/>
        </w:rPr>
        <w:t>对审计中发现的异常情况进行预警，提示并督促相关部门处理。</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管理部在项目中履行下列职责：</w:t>
      </w:r>
    </w:p>
    <w:p w:rsidR="00FF08B6" w:rsidRPr="00F06200" w:rsidRDefault="00FF08B6" w:rsidP="00990816">
      <w:pPr>
        <w:numPr>
          <w:ilvl w:val="0"/>
          <w:numId w:val="14"/>
        </w:numPr>
        <w:spacing w:line="360" w:lineRule="auto"/>
        <w:rPr>
          <w:rFonts w:ascii="仿宋" w:eastAsia="仿宋" w:hAnsi="仿宋"/>
          <w:sz w:val="24"/>
          <w:szCs w:val="24"/>
        </w:rPr>
      </w:pPr>
      <w:r w:rsidRPr="00F06200">
        <w:rPr>
          <w:rFonts w:ascii="仿宋" w:eastAsia="仿宋" w:hAnsi="仿宋" w:hint="eastAsia"/>
          <w:sz w:val="24"/>
          <w:szCs w:val="24"/>
        </w:rPr>
        <w:t>负责公司公章、法定代表人人名章用印；</w:t>
      </w:r>
    </w:p>
    <w:p w:rsidR="00FF08B6" w:rsidRPr="00F06200" w:rsidRDefault="00FF08B6" w:rsidP="00990816">
      <w:pPr>
        <w:numPr>
          <w:ilvl w:val="0"/>
          <w:numId w:val="14"/>
        </w:numPr>
        <w:spacing w:line="360" w:lineRule="auto"/>
        <w:rPr>
          <w:rFonts w:ascii="仿宋" w:eastAsia="仿宋" w:hAnsi="仿宋"/>
          <w:sz w:val="24"/>
          <w:szCs w:val="24"/>
        </w:rPr>
      </w:pPr>
      <w:r w:rsidRPr="00F06200">
        <w:rPr>
          <w:rFonts w:ascii="仿宋" w:eastAsia="仿宋" w:hAnsi="仿宋" w:hint="eastAsia"/>
          <w:sz w:val="24"/>
          <w:szCs w:val="24"/>
        </w:rPr>
        <w:t>负责对公司用印文件进行扫描存档。</w:t>
      </w:r>
    </w:p>
    <w:p w:rsidR="00FF08B6" w:rsidRPr="00F06200" w:rsidRDefault="00FF08B6" w:rsidP="00990816">
      <w:pPr>
        <w:numPr>
          <w:ilvl w:val="0"/>
          <w:numId w:val="14"/>
        </w:numPr>
        <w:spacing w:line="360" w:lineRule="auto"/>
        <w:rPr>
          <w:rFonts w:ascii="仿宋" w:eastAsia="仿宋" w:hAnsi="仿宋"/>
          <w:sz w:val="24"/>
          <w:szCs w:val="24"/>
        </w:rPr>
      </w:pPr>
      <w:r w:rsidRPr="00F06200">
        <w:rPr>
          <w:rFonts w:ascii="仿宋" w:eastAsia="仿宋" w:hAnsi="仿宋" w:hint="eastAsia"/>
          <w:sz w:val="24"/>
          <w:szCs w:val="24"/>
        </w:rPr>
        <w:t>负责协助外地业务部门领取、寄送和移交项目材料。</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财富管理总部在项目履行下列职责：</w:t>
      </w:r>
    </w:p>
    <w:p w:rsidR="00FF08B6" w:rsidRPr="00F06200" w:rsidRDefault="00FF08B6" w:rsidP="00990816">
      <w:pPr>
        <w:numPr>
          <w:ilvl w:val="0"/>
          <w:numId w:val="15"/>
        </w:numPr>
        <w:spacing w:line="360" w:lineRule="auto"/>
        <w:rPr>
          <w:rFonts w:ascii="仿宋" w:eastAsia="仿宋" w:hAnsi="仿宋"/>
          <w:sz w:val="24"/>
          <w:szCs w:val="24"/>
        </w:rPr>
      </w:pPr>
      <w:r w:rsidRPr="00F06200">
        <w:rPr>
          <w:rFonts w:ascii="仿宋" w:eastAsia="仿宋" w:hAnsi="仿宋" w:hint="eastAsia"/>
          <w:sz w:val="24"/>
          <w:szCs w:val="24"/>
        </w:rPr>
        <w:t>负责经办事务管理类集合信托计划公告；</w:t>
      </w:r>
    </w:p>
    <w:p w:rsidR="00FF08B6" w:rsidRPr="00F06200" w:rsidRDefault="00FF08B6" w:rsidP="00990816">
      <w:pPr>
        <w:numPr>
          <w:ilvl w:val="0"/>
          <w:numId w:val="15"/>
        </w:numPr>
        <w:spacing w:line="360" w:lineRule="auto"/>
        <w:rPr>
          <w:rFonts w:ascii="仿宋" w:eastAsia="仿宋" w:hAnsi="仿宋"/>
          <w:sz w:val="24"/>
          <w:szCs w:val="24"/>
        </w:rPr>
      </w:pPr>
      <w:r w:rsidRPr="00F06200">
        <w:rPr>
          <w:rFonts w:ascii="仿宋" w:eastAsia="仿宋" w:hAnsi="仿宋" w:hint="eastAsia"/>
          <w:sz w:val="24"/>
          <w:szCs w:val="24"/>
        </w:rPr>
        <w:t>负责事务管理类集合信托计划信托合同保管；</w:t>
      </w:r>
    </w:p>
    <w:p w:rsidR="00FF08B6" w:rsidRPr="00F06200" w:rsidRDefault="00FF08B6" w:rsidP="00990816">
      <w:pPr>
        <w:numPr>
          <w:ilvl w:val="0"/>
          <w:numId w:val="15"/>
        </w:numPr>
        <w:spacing w:line="360" w:lineRule="auto"/>
        <w:rPr>
          <w:rFonts w:ascii="仿宋" w:eastAsia="仿宋" w:hAnsi="仿宋"/>
          <w:sz w:val="24"/>
          <w:szCs w:val="24"/>
        </w:rPr>
      </w:pPr>
      <w:r w:rsidRPr="00F06200">
        <w:rPr>
          <w:rFonts w:ascii="仿宋" w:eastAsia="仿宋" w:hAnsi="仿宋" w:hint="eastAsia"/>
          <w:sz w:val="24"/>
          <w:szCs w:val="24"/>
        </w:rPr>
        <w:t>负责事务管理类项目受益人登记。</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项目命名、审批、要素填写和监管报备</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项目名称由业务部门自行确定，一般名称为“万向信托</w:t>
      </w:r>
      <w:r w:rsidRPr="00F06200">
        <w:rPr>
          <w:rFonts w:ascii="仿宋" w:eastAsia="仿宋" w:hAnsi="仿宋" w:cs="宋体"/>
          <w:sz w:val="24"/>
          <w:szCs w:val="24"/>
        </w:rPr>
        <w:t>-</w:t>
      </w:r>
      <w:r w:rsidRPr="00F06200">
        <w:rPr>
          <w:rFonts w:ascii="仿宋" w:eastAsia="仿宋" w:hAnsi="仿宋" w:cs="宋体" w:hint="eastAsia"/>
          <w:sz w:val="24"/>
          <w:szCs w:val="24"/>
        </w:rPr>
        <w:t>【】事务管理类集合资金信托计划</w:t>
      </w:r>
      <w:r w:rsidRPr="00F06200">
        <w:rPr>
          <w:rFonts w:ascii="仿宋" w:eastAsia="仿宋" w:hAnsi="仿宋" w:cs="宋体"/>
          <w:sz w:val="24"/>
          <w:szCs w:val="24"/>
        </w:rPr>
        <w:t>/</w:t>
      </w:r>
      <w:r w:rsidRPr="00F06200">
        <w:rPr>
          <w:rFonts w:ascii="仿宋" w:eastAsia="仿宋" w:hAnsi="仿宋" w:cs="宋体" w:hint="eastAsia"/>
          <w:sz w:val="24"/>
          <w:szCs w:val="24"/>
        </w:rPr>
        <w:t>单一资金信托</w:t>
      </w:r>
      <w:r w:rsidRPr="00F06200">
        <w:rPr>
          <w:rFonts w:ascii="仿宋" w:eastAsia="仿宋" w:hAnsi="仿宋" w:cs="宋体"/>
          <w:sz w:val="24"/>
          <w:szCs w:val="24"/>
        </w:rPr>
        <w:t>/</w:t>
      </w:r>
      <w:r w:rsidRPr="00F06200">
        <w:rPr>
          <w:rFonts w:ascii="仿宋" w:eastAsia="仿宋" w:hAnsi="仿宋" w:cs="宋体" w:hint="eastAsia"/>
          <w:sz w:val="24"/>
          <w:szCs w:val="24"/>
        </w:rPr>
        <w:t>财产权信托”。如委托人有特殊要求，则可进行相应修改。</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业务部门根据《事务管理类项目合规审查标准》（见附件</w:t>
      </w:r>
      <w:r w:rsidRPr="00F06200">
        <w:rPr>
          <w:rFonts w:ascii="仿宋" w:eastAsia="仿宋" w:hAnsi="仿宋" w:cs="宋体"/>
          <w:sz w:val="24"/>
          <w:szCs w:val="24"/>
        </w:rPr>
        <w:t>1</w:t>
      </w:r>
      <w:r w:rsidRPr="00F06200">
        <w:rPr>
          <w:rFonts w:ascii="仿宋" w:eastAsia="仿宋" w:hAnsi="仿宋" w:cs="宋体" w:hint="eastAsia"/>
          <w:sz w:val="24"/>
          <w:szCs w:val="24"/>
        </w:rPr>
        <w:t>）对项目合规性进行初步审核。</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项目经业务部门初步审核通过后，由业务经理发起项目审批流程（审批流程见附件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），业务经理应同时提交附件</w:t>
      </w:r>
      <w:r w:rsidRPr="00F06200">
        <w:rPr>
          <w:rFonts w:ascii="仿宋" w:eastAsia="仿宋" w:hAnsi="仿宋" w:cs="宋体"/>
          <w:sz w:val="24"/>
          <w:szCs w:val="24"/>
        </w:rPr>
        <w:t>2</w:t>
      </w:r>
      <w:r w:rsidRPr="00F06200">
        <w:rPr>
          <w:rFonts w:ascii="仿宋" w:eastAsia="仿宋" w:hAnsi="仿宋" w:cs="宋体" w:hint="eastAsia"/>
          <w:sz w:val="24"/>
          <w:szCs w:val="24"/>
        </w:rPr>
        <w:t>《立项申请表暨尽调报告》、相关材料扫描件（见附件</w:t>
      </w:r>
      <w:r w:rsidRPr="00F06200">
        <w:rPr>
          <w:rFonts w:ascii="仿宋" w:eastAsia="仿宋" w:hAnsi="仿宋" w:cs="宋体"/>
          <w:sz w:val="24"/>
          <w:szCs w:val="24"/>
        </w:rPr>
        <w:t>3</w:t>
      </w:r>
      <w:r w:rsidRPr="00F06200">
        <w:rPr>
          <w:rFonts w:ascii="仿宋" w:eastAsia="仿宋" w:hAnsi="仿宋" w:cs="宋体" w:hint="eastAsia"/>
          <w:sz w:val="24"/>
          <w:szCs w:val="24"/>
        </w:rPr>
        <w:t>《事务管理类项目立项申请需提供材料清单》）和附件</w:t>
      </w:r>
      <w:r w:rsidRPr="00F06200">
        <w:rPr>
          <w:rFonts w:ascii="仿宋" w:eastAsia="仿宋" w:hAnsi="仿宋" w:cs="宋体"/>
          <w:sz w:val="24"/>
          <w:szCs w:val="24"/>
        </w:rPr>
        <w:t>4</w:t>
      </w:r>
      <w:r w:rsidRPr="00F06200">
        <w:rPr>
          <w:rFonts w:ascii="仿宋" w:eastAsia="仿宋" w:hAnsi="仿宋" w:cs="宋体" w:hint="eastAsia"/>
          <w:sz w:val="24"/>
          <w:szCs w:val="24"/>
        </w:rPr>
        <w:t>《信托公司固有业务、信托项目事前报告表》。由法务进行项目合规性复核后，由风险管理部负责人决定项目是否需要提交公司项目决策委员会决策，如提交至公司项目决策委员会并获通过，项目立项完成；如不提交，则业务部门负责人审核同意，则项目立项完成。</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sz w:val="24"/>
          <w:szCs w:val="24"/>
        </w:rPr>
        <w:t>tcmp</w:t>
      </w:r>
      <w:r w:rsidRPr="00F06200">
        <w:rPr>
          <w:rFonts w:ascii="仿宋" w:eastAsia="仿宋" w:hAnsi="仿宋" w:cs="宋体" w:hint="eastAsia"/>
          <w:sz w:val="24"/>
          <w:szCs w:val="24"/>
        </w:rPr>
        <w:t>业务系统中的业务要素</w:t>
      </w:r>
      <w:r w:rsidRPr="00F06200">
        <w:rPr>
          <w:rFonts w:ascii="仿宋" w:eastAsia="仿宋" w:hAnsi="仿宋" w:cs="宋体"/>
          <w:sz w:val="24"/>
          <w:szCs w:val="24"/>
        </w:rPr>
        <w:t>/EAST</w:t>
      </w:r>
      <w:r w:rsidRPr="00F06200">
        <w:rPr>
          <w:rFonts w:ascii="仿宋" w:eastAsia="仿宋" w:hAnsi="仿宋" w:cs="宋体" w:hint="eastAsia"/>
          <w:sz w:val="24"/>
          <w:szCs w:val="24"/>
        </w:rPr>
        <w:t>要素必须在信托成立后或相关要素变更后</w:t>
      </w:r>
      <w:r w:rsidRPr="00F06200">
        <w:rPr>
          <w:rFonts w:ascii="仿宋" w:eastAsia="仿宋" w:hAnsi="仿宋" w:cs="宋体"/>
          <w:sz w:val="24"/>
          <w:szCs w:val="24"/>
        </w:rPr>
        <w:t>12</w:t>
      </w:r>
      <w:r w:rsidRPr="00F06200">
        <w:rPr>
          <w:rFonts w:ascii="仿宋" w:eastAsia="仿宋" w:hAnsi="仿宋" w:cs="宋体" w:hint="eastAsia"/>
          <w:sz w:val="24"/>
          <w:szCs w:val="24"/>
        </w:rPr>
        <w:t>小时内填写完成，审批流程见附件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lastRenderedPageBreak/>
        <w:t>信托成立前应向监管部门报备《信托公司固有业务、信托项目事前报告表》（单一项目为提前两个工作日，集合项目为提前十日）。在项目立项完成后，由管理部经办人员打印该项目的《信托公司固有业务、信托项目事前报告表》并用印、经业务经理（在填表人处签字）和分管高管签字确认后，再由管理部经办人员向监管部门报备。</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项目账户开立与销户</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业务经理提起项目审批流程后，即可发起开户流程（审批流程见附件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）。单一项目（单一委托人）可在取得财务部同意的前提下不聘请保管行，但是必须开立信托财产专户。集合项目（多个委托人）必须聘请保管行，开立保管户。</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项目清算后，由业务经理发起销户流程（审批流程见附件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项目法律文件用印、签署</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项目法律文件起草与审核</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业务经理与法务沟通确定法律文件模板。业务经理自行填写相关法律文件，并将填写完毕的初稿发送法务审核。</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项目法律文件用印审批</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项目法律文件即需使用公司公章且</w:t>
      </w:r>
      <w:r w:rsidRPr="00F06200">
        <w:rPr>
          <w:rFonts w:ascii="仿宋" w:eastAsia="仿宋" w:hAnsi="仿宋"/>
          <w:sz w:val="24"/>
          <w:szCs w:val="24"/>
        </w:rPr>
        <w:t>/</w:t>
      </w:r>
      <w:r w:rsidRPr="00F06200">
        <w:rPr>
          <w:rFonts w:ascii="仿宋" w:eastAsia="仿宋" w:hAnsi="仿宋" w:hint="eastAsia"/>
          <w:sz w:val="24"/>
          <w:szCs w:val="24"/>
        </w:rPr>
        <w:t>或公司法定代表人人名章的与项目相关的文件（含合同、受益权转让申请表等，不含《信托公司固有业务、信托项目事前报告表》），用印审批流程见附件</w:t>
      </w:r>
      <w:r w:rsidRPr="00F06200">
        <w:rPr>
          <w:rFonts w:ascii="仿宋" w:eastAsia="仿宋" w:hAnsi="仿宋"/>
          <w:sz w:val="24"/>
          <w:szCs w:val="24"/>
        </w:rPr>
        <w:t>8</w:t>
      </w:r>
      <w:r w:rsidRPr="00F06200">
        <w:rPr>
          <w:rFonts w:ascii="仿宋" w:eastAsia="仿宋" w:hAnsi="仿宋" w:hint="eastAsia"/>
          <w:sz w:val="24"/>
          <w:szCs w:val="24"/>
        </w:rPr>
        <w:t>。在审批流程中如法务判断为复杂事项，则法务可选择风险管理部负责人确认、业务部门再行确认、业务分管高管最终确认。如法务判断为简单事项，则法务可直接选择业务部门负责人确认。</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项目法律文件印刷用印</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所有项目法律文件原则上应由公司先印刷并一并用印。</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相关法律文件签署（不含我公司单独用印的）</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相关法律文件和项目存续期间委托人确认文件签署方为银监会批准的金融机构、项目项下委托人的，该法律文件可采用寄送签或扫描签。</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为项目提供服务的相关协议（含财务顾问协议、保管协议、业务咨询服务协议）可采用寄送签或扫描签。</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除以上情形外，所有其他法律文件须由业务经理在法律文件签署方经营场所进行面签。如法律文件签署方为自然人，业务经理必须核验该自然人的有效证件并要</w:t>
      </w:r>
      <w:r w:rsidRPr="00F06200">
        <w:rPr>
          <w:rFonts w:ascii="仿宋" w:eastAsia="仿宋" w:hAnsi="仿宋" w:hint="eastAsia"/>
          <w:sz w:val="24"/>
          <w:szCs w:val="24"/>
        </w:rPr>
        <w:lastRenderedPageBreak/>
        <w:t>求签署方签字（如为多页，应加签骑缝字），无需要求按手印。</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抵质押登记手续、核保办理</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登记材料中信息填写要求</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登记材料中须填写公司全称后方可用印，其他信息可由法务决定是否在公司用印前要求业务经理进行填写。</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登记手续办理及入库</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由业务部门负责向登记机构递交材料等相关登记手续。相关权证必须由风险管理部门人员现场从登记机构办公场所中取出并保管。</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如为存单质押，存单原件可由银行保管，但公司应取得存单复印件加盖银行公章或业务章。</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应收账款质押登记、应收账款登记由风险管理部直接办理，无需入库。</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由权证持有人（除应收账款外）办理入库手续。</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核保手续办理</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如项目存在抵押、质押、保证（公司为相关权利人），则需办理核保手续。</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核保手续即核验担保（抵押、质押、保证）的真实性，原则上放款前须办理完毕核保手续。</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风险管理部人员和业务经理应核验签字人（如担保人为机构，则签字人为机构法定代表人或负责人）有效证件原件并要求签字人签署核保单（仅限签字）。</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核保单可与担保合同分开签署，可不在担保人住所签署。</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项目决议文件、项目材料移交、征信录入</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决议文件取得与移交</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除信托文件和委托人书面免除外，业务部门须根据《事务管理类项目决议文件出具指引》（见附件</w:t>
      </w:r>
      <w:r w:rsidRPr="00F06200">
        <w:rPr>
          <w:rFonts w:ascii="仿宋" w:eastAsia="仿宋" w:hAnsi="仿宋"/>
          <w:sz w:val="24"/>
          <w:szCs w:val="24"/>
        </w:rPr>
        <w:t>6</w:t>
      </w:r>
      <w:r w:rsidRPr="00F06200">
        <w:rPr>
          <w:rFonts w:ascii="仿宋" w:eastAsia="仿宋" w:hAnsi="仿宋" w:hint="eastAsia"/>
          <w:sz w:val="24"/>
          <w:szCs w:val="24"/>
        </w:rPr>
        <w:t>）要求交易对手提供决议文件。业务部门需在放款前向风险管理部移交决议文件的原件。</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信托成立前材料移交</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在信托成立前，业务部门根据《事务管理类项目成立前或放款前需提供的资料清单》（见附件</w:t>
      </w:r>
      <w:r w:rsidRPr="00F06200">
        <w:rPr>
          <w:rFonts w:ascii="仿宋" w:eastAsia="仿宋" w:hAnsi="仿宋"/>
          <w:sz w:val="24"/>
          <w:szCs w:val="24"/>
        </w:rPr>
        <w:t>5</w:t>
      </w:r>
      <w:r w:rsidRPr="00F06200">
        <w:rPr>
          <w:rFonts w:ascii="仿宋" w:eastAsia="仿宋" w:hAnsi="仿宋" w:hint="eastAsia"/>
          <w:sz w:val="24"/>
          <w:szCs w:val="24"/>
        </w:rPr>
        <w:t>）向风险管理部档案管理人员移交全套资料（不含录入征信所需材料）。录入征信所需材料则需在放款后</w:t>
      </w:r>
      <w:r w:rsidRPr="00F06200">
        <w:rPr>
          <w:rFonts w:ascii="仿宋" w:eastAsia="仿宋" w:hAnsi="仿宋"/>
          <w:sz w:val="24"/>
          <w:szCs w:val="24"/>
        </w:rPr>
        <w:t>5</w:t>
      </w:r>
      <w:r w:rsidRPr="00F06200">
        <w:rPr>
          <w:rFonts w:ascii="仿宋" w:eastAsia="仿宋" w:hAnsi="仿宋" w:hint="eastAsia"/>
          <w:sz w:val="24"/>
          <w:szCs w:val="24"/>
        </w:rPr>
        <w:t>个工作日内提交风险管理部档案管理人员。如业务部门在放款前无法取得纸质版文件，需提交已加盖提供方公章的资料扫描件。</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lastRenderedPageBreak/>
        <w:t>在信托成立前，业务部门应取得所有公司已用印文件（公司留存部分）。但与银监会批准的金融机构、项目项下委托人或委托人的相关用印文件原件（如信托文件、财务顾问协议、保管协议、业务咨询服务协议等）可在放款后取得，信托文件必须在放款前扫描签署完毕。</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除集合信托合同应移交至财富管理总部外，业务部门应将所有公司已用印文件（公司留存部分）移交至法务（移交清单见附件</w:t>
      </w:r>
      <w:r w:rsidRPr="00F06200">
        <w:rPr>
          <w:rFonts w:ascii="仿宋" w:eastAsia="仿宋" w:hAnsi="仿宋"/>
          <w:sz w:val="24"/>
          <w:szCs w:val="24"/>
        </w:rPr>
        <w:t>5-2</w:t>
      </w:r>
      <w:r w:rsidRPr="00F06200">
        <w:rPr>
          <w:rFonts w:ascii="仿宋" w:eastAsia="仿宋" w:hAnsi="仿宋" w:hint="eastAsia"/>
          <w:sz w:val="24"/>
          <w:szCs w:val="24"/>
        </w:rPr>
        <w:t>），法务再将相关用印文件移交至风险管理部档案管理人员。</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后续放款前材料移交</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如后续放款无前置条件且不改变款项用途，则业务部门无需移交任何材料。</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如后续放款改变款项用途或有前置条件，则业务部门应参照第二十六条移交材料，如材料无变化，则无需重复移交。</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期间管理资料收集与移交</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信托成立后，业务部门应按《事务管理类项目期间管理材料清单》（见附件</w:t>
      </w:r>
      <w:r w:rsidRPr="00F06200">
        <w:rPr>
          <w:rFonts w:ascii="仿宋" w:eastAsia="仿宋" w:hAnsi="仿宋"/>
          <w:sz w:val="24"/>
          <w:szCs w:val="24"/>
        </w:rPr>
        <w:t>9</w:t>
      </w:r>
      <w:r w:rsidRPr="00F06200">
        <w:rPr>
          <w:rFonts w:ascii="仿宋" w:eastAsia="仿宋" w:hAnsi="仿宋" w:hint="eastAsia"/>
          <w:sz w:val="24"/>
          <w:szCs w:val="24"/>
        </w:rPr>
        <w:t>）向风险管理部档案管理人员提交相关材料，保管银行所出具的保管报告可根据风险管理部要求进行提交。</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征信录入</w:t>
      </w:r>
    </w:p>
    <w:p w:rsidR="00FF08B6" w:rsidRPr="00F06200" w:rsidRDefault="00FF08B6" w:rsidP="00FF08B6">
      <w:pPr>
        <w:tabs>
          <w:tab w:val="left" w:pos="1620"/>
        </w:tabs>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业务经理应在每次放款后</w:t>
      </w:r>
      <w:r w:rsidRPr="00F06200">
        <w:rPr>
          <w:rFonts w:ascii="仿宋" w:eastAsia="仿宋" w:hAnsi="仿宋"/>
          <w:sz w:val="24"/>
          <w:szCs w:val="24"/>
        </w:rPr>
        <w:t>1</w:t>
      </w:r>
      <w:r w:rsidRPr="00F06200">
        <w:rPr>
          <w:rFonts w:ascii="仿宋" w:eastAsia="仿宋" w:hAnsi="仿宋" w:hint="eastAsia"/>
          <w:sz w:val="24"/>
          <w:szCs w:val="24"/>
        </w:rPr>
        <w:t>个工作日内完成征信录入工作。非贷款类项目可不录入征信。</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项目资金运用</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在项目首次放款前，业务部门提交《事务管理类项目出款审批表》（见附件</w:t>
      </w:r>
      <w:r w:rsidRPr="00F06200">
        <w:rPr>
          <w:rFonts w:ascii="仿宋" w:eastAsia="仿宋" w:hAnsi="仿宋" w:cs="宋体"/>
          <w:sz w:val="24"/>
          <w:szCs w:val="24"/>
        </w:rPr>
        <w:t>7</w:t>
      </w:r>
      <w:r w:rsidRPr="00F06200">
        <w:rPr>
          <w:rFonts w:ascii="仿宋" w:eastAsia="仿宋" w:hAnsi="仿宋" w:cs="宋体" w:hint="eastAsia"/>
          <w:sz w:val="24"/>
          <w:szCs w:val="24"/>
        </w:rPr>
        <w:t>）。首次放款审批流程与事务管理类项目审批流程为同一条流程。后续放款流程示意图见附件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信托费用期间分配支付与资金收益分配划款所对应的审批流程见附件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事务管理类项目期间管理</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项目期间管理由业务部门进行操作，集合信托计划根据监管规定提供信息披露报告（现有的频率为每三个月，风险管理部可根据监管规定进行调整）。</w:t>
      </w:r>
      <w:r w:rsidRPr="00F06200">
        <w:rPr>
          <w:rFonts w:ascii="仿宋" w:eastAsia="仿宋" w:hAnsi="仿宋" w:cs="宋体"/>
          <w:sz w:val="24"/>
          <w:szCs w:val="24"/>
        </w:rPr>
        <w:t xml:space="preserve"> </w:t>
      </w:r>
      <w:r w:rsidRPr="00F06200">
        <w:rPr>
          <w:rFonts w:ascii="仿宋" w:eastAsia="仿宋" w:hAnsi="仿宋" w:cs="宋体" w:hint="eastAsia"/>
          <w:sz w:val="24"/>
          <w:szCs w:val="24"/>
        </w:rPr>
        <w:t>如信托文件和委托人要求进行信息披露，则业务部门应按照信托文件和委托人要求进行信息披露。审批流程见附件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lastRenderedPageBreak/>
        <w:t>项目清算由财务部出具项目清算报告（审批流程见附件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）。清算报告应由财务部门及时移交风险管理部。</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项目信托经理变更审批流程见附件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项目材料调档及归还审批流程见附件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集合信托计划相关公告审批流程见附件</w:t>
      </w:r>
      <w:r w:rsidRPr="00F06200">
        <w:rPr>
          <w:rFonts w:ascii="仿宋" w:eastAsia="仿宋" w:hAnsi="仿宋" w:cs="宋体"/>
          <w:sz w:val="24"/>
          <w:szCs w:val="24"/>
        </w:rPr>
        <w:t>8.</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项目信息系统数据修改审批流程见附件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项目受益人变更审批流程见附件</w:t>
      </w:r>
      <w:r w:rsidRPr="00F06200">
        <w:rPr>
          <w:rFonts w:ascii="仿宋" w:eastAsia="仿宋" w:hAnsi="仿宋" w:cs="宋体"/>
          <w:sz w:val="24"/>
          <w:szCs w:val="24"/>
        </w:rPr>
        <w:t>8</w:t>
      </w:r>
      <w:r w:rsidRPr="00F06200">
        <w:rPr>
          <w:rFonts w:ascii="仿宋" w:eastAsia="仿宋" w:hAnsi="仿宋" w:cs="宋体" w:hint="eastAsia"/>
          <w:sz w:val="24"/>
          <w:szCs w:val="24"/>
        </w:rPr>
        <w:t>。</w:t>
      </w:r>
    </w:p>
    <w:p w:rsidR="00FF08B6" w:rsidRPr="00D22B35" w:rsidRDefault="00FF08B6" w:rsidP="00990816">
      <w:pPr>
        <w:numPr>
          <w:ilvl w:val="1"/>
          <w:numId w:val="3"/>
        </w:numPr>
        <w:spacing w:line="360" w:lineRule="auto"/>
        <w:ind w:left="0" w:firstLine="0"/>
        <w:jc w:val="center"/>
        <w:rPr>
          <w:rFonts w:ascii="仿宋" w:eastAsia="仿宋" w:hAnsi="仿宋"/>
          <w:b/>
          <w:sz w:val="32"/>
          <w:szCs w:val="32"/>
        </w:rPr>
      </w:pPr>
      <w:r w:rsidRPr="00D22B35">
        <w:rPr>
          <w:rFonts w:ascii="仿宋" w:eastAsia="仿宋" w:hAnsi="仿宋" w:hint="eastAsia"/>
          <w:b/>
          <w:sz w:val="32"/>
          <w:szCs w:val="32"/>
        </w:rPr>
        <w:t>附</w:t>
      </w:r>
      <w:r w:rsidRPr="00D22B35">
        <w:rPr>
          <w:rFonts w:ascii="仿宋" w:eastAsia="仿宋" w:hAnsi="仿宋"/>
          <w:b/>
          <w:sz w:val="32"/>
          <w:szCs w:val="32"/>
        </w:rPr>
        <w:t xml:space="preserve">  </w:t>
      </w:r>
      <w:r w:rsidRPr="00D22B35">
        <w:rPr>
          <w:rFonts w:ascii="仿宋" w:eastAsia="仿宋" w:hAnsi="仿宋" w:hint="eastAsia"/>
          <w:b/>
          <w:sz w:val="32"/>
          <w:szCs w:val="32"/>
        </w:rPr>
        <w:t>则</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事务管理类项目所有事宜原则上均应在</w:t>
      </w:r>
      <w:r w:rsidRPr="00F06200">
        <w:rPr>
          <w:rFonts w:ascii="仿宋" w:eastAsia="仿宋" w:hAnsi="仿宋" w:cs="宋体"/>
          <w:sz w:val="24"/>
          <w:szCs w:val="24"/>
        </w:rPr>
        <w:t>tcmp</w:t>
      </w:r>
      <w:r w:rsidRPr="00F06200">
        <w:rPr>
          <w:rFonts w:ascii="仿宋" w:eastAsia="仿宋" w:hAnsi="仿宋" w:cs="宋体" w:hint="eastAsia"/>
          <w:sz w:val="24"/>
          <w:szCs w:val="24"/>
        </w:rPr>
        <w:t>、</w:t>
      </w:r>
      <w:r w:rsidRPr="00F06200">
        <w:rPr>
          <w:rFonts w:ascii="仿宋" w:eastAsia="仿宋" w:hAnsi="仿宋" w:cs="宋体"/>
          <w:sz w:val="24"/>
          <w:szCs w:val="24"/>
        </w:rPr>
        <w:t>am</w:t>
      </w:r>
      <w:r w:rsidRPr="00F06200">
        <w:rPr>
          <w:rFonts w:ascii="仿宋" w:eastAsia="仿宋" w:hAnsi="仿宋" w:cs="宋体" w:hint="eastAsia"/>
          <w:sz w:val="24"/>
          <w:szCs w:val="24"/>
        </w:rPr>
        <w:t>系统中审批和操作。如项目相关事宜涉及公司固有事务（如相关费用由公司固有财产支付，以公司名义开户），则需在</w:t>
      </w:r>
      <w:r w:rsidRPr="00F06200">
        <w:rPr>
          <w:rFonts w:ascii="仿宋" w:eastAsia="仿宋" w:hAnsi="仿宋" w:cs="宋体"/>
          <w:sz w:val="24"/>
          <w:szCs w:val="24"/>
        </w:rPr>
        <w:t>OA</w:t>
      </w:r>
      <w:r w:rsidRPr="00F06200">
        <w:rPr>
          <w:rFonts w:ascii="仿宋" w:eastAsia="仿宋" w:hAnsi="仿宋" w:cs="宋体" w:hint="eastAsia"/>
          <w:sz w:val="24"/>
          <w:szCs w:val="24"/>
        </w:rPr>
        <w:t>系统中进行审批。</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如信托文件中相关约定或项目项下委托人出具的书面确认已免除本流程或公司其他规定所规定相关部门和个人职责的，则可相应免除本流程或公司其他规定所规定的相关部门和个人职责。</w:t>
      </w:r>
    </w:p>
    <w:p w:rsidR="00FF08B6" w:rsidRPr="00F06200" w:rsidRDefault="00FF08B6" w:rsidP="00990816">
      <w:pPr>
        <w:pStyle w:val="ad"/>
        <w:numPr>
          <w:ilvl w:val="0"/>
          <w:numId w:val="9"/>
        </w:numPr>
        <w:autoSpaceDE w:val="0"/>
        <w:autoSpaceDN w:val="0"/>
        <w:adjustRightInd w:val="0"/>
        <w:snapToGrid w:val="0"/>
        <w:spacing w:line="360" w:lineRule="auto"/>
        <w:ind w:firstLineChars="0"/>
        <w:jc w:val="left"/>
        <w:rPr>
          <w:rFonts w:ascii="仿宋" w:eastAsia="仿宋" w:hAnsi="仿宋" w:cs="宋体"/>
          <w:sz w:val="24"/>
          <w:szCs w:val="24"/>
        </w:rPr>
      </w:pPr>
      <w:r w:rsidRPr="00F06200">
        <w:rPr>
          <w:rFonts w:ascii="仿宋" w:eastAsia="仿宋" w:hAnsi="仿宋" w:cs="宋体" w:hint="eastAsia"/>
          <w:sz w:val="24"/>
          <w:szCs w:val="24"/>
        </w:rPr>
        <w:t>与之前公司规定不符的，以本流程规定为准。</w:t>
      </w:r>
    </w:p>
    <w:p w:rsidR="00FF08B6" w:rsidRPr="00D22B35" w:rsidRDefault="00FF08B6" w:rsidP="00FF08B6">
      <w:pPr>
        <w:adjustRightInd w:val="0"/>
        <w:snapToGrid w:val="0"/>
        <w:spacing w:beforeLines="50" w:line="360" w:lineRule="auto"/>
        <w:jc w:val="center"/>
        <w:outlineLvl w:val="2"/>
        <w:rPr>
          <w:rFonts w:ascii="仿宋" w:eastAsia="仿宋" w:hAnsi="仿宋"/>
          <w:b/>
          <w:sz w:val="30"/>
          <w:szCs w:val="30"/>
        </w:rPr>
      </w:pPr>
      <w:bookmarkStart w:id="1" w:name="_Toc407634419"/>
      <w:r w:rsidRPr="00D22B35">
        <w:rPr>
          <w:rFonts w:ascii="仿宋" w:eastAsia="仿宋" w:hAnsi="仿宋" w:hint="eastAsia"/>
          <w:b/>
          <w:sz w:val="30"/>
          <w:szCs w:val="30"/>
        </w:rPr>
        <w:t>附件</w:t>
      </w:r>
      <w:r w:rsidRPr="00D22B35">
        <w:rPr>
          <w:rFonts w:ascii="仿宋" w:eastAsia="仿宋" w:hAnsi="仿宋"/>
          <w:b/>
          <w:sz w:val="30"/>
          <w:szCs w:val="30"/>
        </w:rPr>
        <w:t>1</w:t>
      </w:r>
      <w:r w:rsidRPr="00D22B35">
        <w:rPr>
          <w:rFonts w:ascii="仿宋" w:eastAsia="仿宋" w:hAnsi="仿宋" w:hint="eastAsia"/>
          <w:b/>
          <w:sz w:val="30"/>
          <w:szCs w:val="30"/>
        </w:rPr>
        <w:t>：事务管理类项目合规审查标准</w:t>
      </w:r>
      <w:bookmarkEnd w:id="1"/>
    </w:p>
    <w:p w:rsidR="00FF08B6" w:rsidRPr="00D22B35" w:rsidRDefault="00FF08B6" w:rsidP="00990816">
      <w:pPr>
        <w:numPr>
          <w:ilvl w:val="0"/>
          <w:numId w:val="4"/>
        </w:numPr>
        <w:spacing w:line="360" w:lineRule="auto"/>
        <w:jc w:val="left"/>
        <w:rPr>
          <w:rFonts w:ascii="仿宋" w:eastAsia="仿宋" w:hAnsi="仿宋"/>
          <w:b/>
          <w:sz w:val="28"/>
          <w:szCs w:val="28"/>
        </w:rPr>
      </w:pPr>
      <w:r w:rsidRPr="00D22B35">
        <w:rPr>
          <w:rFonts w:ascii="仿宋" w:eastAsia="仿宋" w:hAnsi="仿宋" w:hint="eastAsia"/>
          <w:b/>
          <w:sz w:val="28"/>
          <w:szCs w:val="28"/>
        </w:rPr>
        <w:t>商业房地产项目合规性标准</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商业房地产项目指的是以房地产公司为开发主体，所开发主体的目的为面向不特定对象销售的项目。</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商业房地产项目贷款合规总原则是“四三二”，即用款项目需取得国有土地使用证、建设用地规划许可证、建设工程规划许可证、建筑工程施工许可证；开发项目资本金比例应不低于</w:t>
      </w:r>
      <w:r w:rsidRPr="00F06200">
        <w:rPr>
          <w:rFonts w:ascii="仿宋" w:eastAsia="仿宋" w:hAnsi="仿宋"/>
          <w:sz w:val="24"/>
          <w:szCs w:val="24"/>
        </w:rPr>
        <w:t>30%</w:t>
      </w:r>
      <w:r w:rsidRPr="00F06200">
        <w:rPr>
          <w:rFonts w:ascii="仿宋" w:eastAsia="仿宋" w:hAnsi="仿宋" w:hint="eastAsia"/>
          <w:sz w:val="24"/>
          <w:szCs w:val="24"/>
        </w:rPr>
        <w:t>；项目公司或其控股股东房地产开发资质应不低于国家建设行政主管部门核发的二级房地产开发资质。</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投资附加回购承诺（例如股权、资产转让及回购模式）、商品房预售回购等交易模式仍需遵守“四三二”。</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关于房地产开发二级资质。如项目公司不是二级资质，可接受项目公司由具有二级资质房地产公司进行管理运作（如代建）。</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符合条件的用款用途可为“用于项目建设”、“用于偿付股东借款”。</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针对于四证不全的商业房地产项目</w:t>
      </w:r>
      <w:r w:rsidRPr="00F06200">
        <w:rPr>
          <w:rFonts w:ascii="仿宋" w:eastAsia="仿宋" w:hAnsi="仿宋"/>
          <w:sz w:val="24"/>
          <w:szCs w:val="24"/>
        </w:rPr>
        <w:t>(</w:t>
      </w:r>
      <w:r w:rsidRPr="00F06200">
        <w:rPr>
          <w:rFonts w:ascii="仿宋" w:eastAsia="仿宋" w:hAnsi="仿宋" w:hint="eastAsia"/>
          <w:sz w:val="24"/>
          <w:szCs w:val="24"/>
        </w:rPr>
        <w:t>但需满足项目资本金要求、房地产资</w:t>
      </w:r>
      <w:r w:rsidRPr="00F06200">
        <w:rPr>
          <w:rFonts w:ascii="仿宋" w:eastAsia="仿宋" w:hAnsi="仿宋" w:hint="eastAsia"/>
          <w:sz w:val="24"/>
          <w:szCs w:val="24"/>
        </w:rPr>
        <w:lastRenderedPageBreak/>
        <w:t>质要求</w:t>
      </w:r>
      <w:r w:rsidRPr="00F06200">
        <w:rPr>
          <w:rFonts w:ascii="仿宋" w:eastAsia="仿宋" w:hAnsi="仿宋"/>
          <w:sz w:val="24"/>
          <w:szCs w:val="24"/>
        </w:rPr>
        <w:t>)</w:t>
      </w:r>
      <w:r w:rsidRPr="00F06200">
        <w:rPr>
          <w:rFonts w:ascii="仿宋" w:eastAsia="仿宋" w:hAnsi="仿宋" w:hint="eastAsia"/>
          <w:sz w:val="24"/>
          <w:szCs w:val="24"/>
        </w:rPr>
        <w:t>，可对项目公司采取“股加债”或纯股权投资模式，但股权退出不得设“固定回购”条款。</w:t>
      </w:r>
    </w:p>
    <w:p w:rsidR="00FF08B6" w:rsidRPr="00F06200" w:rsidRDefault="00FF08B6" w:rsidP="00990816">
      <w:pPr>
        <w:numPr>
          <w:ilvl w:val="0"/>
          <w:numId w:val="22"/>
        </w:numPr>
        <w:spacing w:line="360" w:lineRule="auto"/>
        <w:jc w:val="left"/>
        <w:rPr>
          <w:rFonts w:ascii="仿宋" w:eastAsia="仿宋" w:hAnsi="仿宋"/>
          <w:sz w:val="24"/>
          <w:szCs w:val="24"/>
        </w:rPr>
      </w:pPr>
      <w:r w:rsidRPr="00F06200">
        <w:rPr>
          <w:rFonts w:ascii="仿宋" w:eastAsia="仿宋" w:hAnsi="仿宋" w:hint="eastAsia"/>
          <w:sz w:val="24"/>
          <w:szCs w:val="24"/>
        </w:rPr>
        <w:t>如商业房地产项目已竣工（需提供竣工证明），则不能发放用于该项目的建设的贷款，可发放用于“装修”、“支付装修欠款”、“支付建设欠款”等贷款。</w:t>
      </w:r>
    </w:p>
    <w:p w:rsidR="00FF08B6" w:rsidRPr="00D22B35" w:rsidRDefault="00FF08B6" w:rsidP="00990816">
      <w:pPr>
        <w:numPr>
          <w:ilvl w:val="0"/>
          <w:numId w:val="4"/>
        </w:numPr>
        <w:tabs>
          <w:tab w:val="clear" w:pos="0"/>
        </w:tabs>
        <w:spacing w:line="360" w:lineRule="auto"/>
        <w:ind w:firstLineChars="186" w:firstLine="523"/>
        <w:jc w:val="left"/>
        <w:rPr>
          <w:rFonts w:ascii="仿宋" w:eastAsia="仿宋" w:hAnsi="仿宋"/>
          <w:b/>
          <w:sz w:val="28"/>
          <w:szCs w:val="28"/>
        </w:rPr>
      </w:pPr>
      <w:r w:rsidRPr="00D22B35">
        <w:rPr>
          <w:rFonts w:ascii="仿宋" w:eastAsia="仿宋" w:hAnsi="仿宋" w:hint="eastAsia"/>
          <w:b/>
          <w:sz w:val="28"/>
          <w:szCs w:val="28"/>
        </w:rPr>
        <w:t>政府融资平台项目合规性标准</w:t>
      </w:r>
    </w:p>
    <w:p w:rsidR="00FF08B6" w:rsidRPr="00F06200" w:rsidRDefault="00FF08B6" w:rsidP="00990816">
      <w:pPr>
        <w:numPr>
          <w:ilvl w:val="1"/>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向</w:t>
      </w:r>
      <w:r w:rsidRPr="00F06200">
        <w:rPr>
          <w:rFonts w:ascii="仿宋" w:eastAsia="仿宋" w:hAnsi="仿宋"/>
          <w:b/>
          <w:sz w:val="24"/>
          <w:szCs w:val="24"/>
        </w:rPr>
        <w:t xml:space="preserve"> </w:t>
      </w:r>
      <w:r w:rsidRPr="00F06200">
        <w:rPr>
          <w:rFonts w:ascii="仿宋" w:eastAsia="仿宋" w:hAnsi="仿宋" w:hint="eastAsia"/>
          <w:b/>
          <w:sz w:val="24"/>
          <w:szCs w:val="24"/>
        </w:rPr>
        <w:t>“仍按名单管理类”平台提供融资需符合的条件：</w:t>
      </w:r>
    </w:p>
    <w:p w:rsidR="00FF08B6" w:rsidRPr="00F06200" w:rsidRDefault="00FF08B6" w:rsidP="00990816">
      <w:pPr>
        <w:pStyle w:val="ad"/>
        <w:numPr>
          <w:ilvl w:val="0"/>
          <w:numId w:val="23"/>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现金流全覆盖。</w:t>
      </w:r>
    </w:p>
    <w:p w:rsidR="00FF08B6" w:rsidRPr="00F06200" w:rsidRDefault="00FF08B6" w:rsidP="00990816">
      <w:pPr>
        <w:pStyle w:val="ad"/>
        <w:numPr>
          <w:ilvl w:val="0"/>
          <w:numId w:val="23"/>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资产负债率低于</w:t>
      </w:r>
      <w:r w:rsidRPr="00F06200">
        <w:rPr>
          <w:rFonts w:ascii="仿宋" w:eastAsia="仿宋" w:hAnsi="仿宋"/>
          <w:sz w:val="24"/>
          <w:szCs w:val="24"/>
        </w:rPr>
        <w:t>80%(</w:t>
      </w:r>
      <w:r w:rsidRPr="00F06200">
        <w:rPr>
          <w:rFonts w:ascii="仿宋" w:eastAsia="仿宋" w:hAnsi="仿宋" w:hint="eastAsia"/>
          <w:sz w:val="24"/>
          <w:szCs w:val="24"/>
        </w:rPr>
        <w:t>查阅最新资产负债表</w:t>
      </w:r>
      <w:r w:rsidRPr="00F06200">
        <w:rPr>
          <w:rFonts w:ascii="仿宋" w:eastAsia="仿宋" w:hAnsi="仿宋"/>
          <w:sz w:val="24"/>
          <w:szCs w:val="24"/>
        </w:rPr>
        <w:t>)</w:t>
      </w:r>
      <w:r w:rsidRPr="00F06200">
        <w:rPr>
          <w:rFonts w:ascii="仿宋" w:eastAsia="仿宋" w:hAnsi="仿宋" w:hint="eastAsia"/>
          <w:sz w:val="24"/>
          <w:szCs w:val="24"/>
        </w:rPr>
        <w:t>。</w:t>
      </w:r>
    </w:p>
    <w:p w:rsidR="00FF08B6" w:rsidRPr="00F06200" w:rsidRDefault="00FF08B6" w:rsidP="00990816">
      <w:pPr>
        <w:pStyle w:val="ad"/>
        <w:numPr>
          <w:ilvl w:val="0"/>
          <w:numId w:val="23"/>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融资平台公司承担的是非公益性项目或者承担的公益性项目但还款来源不是来自于财政性资金。</w:t>
      </w:r>
    </w:p>
    <w:p w:rsidR="00FF08B6" w:rsidRPr="00F06200" w:rsidRDefault="00FF08B6" w:rsidP="00990816">
      <w:pPr>
        <w:pStyle w:val="ad"/>
        <w:numPr>
          <w:ilvl w:val="0"/>
          <w:numId w:val="23"/>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仅限如下项目：</w:t>
      </w:r>
    </w:p>
    <w:p w:rsidR="00FF08B6" w:rsidRPr="00F06200" w:rsidRDefault="00FF08B6" w:rsidP="00990816">
      <w:pPr>
        <w:numPr>
          <w:ilvl w:val="3"/>
          <w:numId w:val="4"/>
        </w:numPr>
        <w:spacing w:line="360" w:lineRule="auto"/>
        <w:ind w:left="840"/>
        <w:jc w:val="left"/>
        <w:rPr>
          <w:rFonts w:ascii="仿宋" w:eastAsia="仿宋" w:hAnsi="仿宋"/>
          <w:sz w:val="24"/>
          <w:szCs w:val="24"/>
        </w:rPr>
      </w:pPr>
      <w:r w:rsidRPr="00F06200">
        <w:rPr>
          <w:rFonts w:ascii="仿宋" w:eastAsia="仿宋" w:hAnsi="仿宋" w:hint="eastAsia"/>
          <w:sz w:val="24"/>
          <w:szCs w:val="24"/>
        </w:rPr>
        <w:t>符合《公路法》的收费公路项目；</w:t>
      </w:r>
    </w:p>
    <w:p w:rsidR="00FF08B6" w:rsidRPr="00F06200" w:rsidRDefault="00FF08B6" w:rsidP="00990816">
      <w:pPr>
        <w:numPr>
          <w:ilvl w:val="3"/>
          <w:numId w:val="4"/>
        </w:numPr>
        <w:spacing w:line="360" w:lineRule="auto"/>
        <w:ind w:left="840"/>
        <w:jc w:val="left"/>
        <w:rPr>
          <w:rFonts w:ascii="仿宋" w:eastAsia="仿宋" w:hAnsi="仿宋"/>
          <w:sz w:val="24"/>
          <w:szCs w:val="24"/>
        </w:rPr>
      </w:pPr>
      <w:r w:rsidRPr="00F06200">
        <w:rPr>
          <w:rFonts w:ascii="仿宋" w:eastAsia="仿宋" w:hAnsi="仿宋" w:hint="eastAsia"/>
          <w:sz w:val="24"/>
          <w:szCs w:val="24"/>
        </w:rPr>
        <w:t>国务院审批或核准通过且资本金到位的重大项目</w:t>
      </w:r>
      <w:r w:rsidRPr="00F06200">
        <w:rPr>
          <w:rFonts w:ascii="仿宋" w:eastAsia="仿宋" w:hAnsi="仿宋"/>
          <w:sz w:val="24"/>
          <w:szCs w:val="24"/>
        </w:rPr>
        <w:t>;</w:t>
      </w:r>
    </w:p>
    <w:p w:rsidR="00FF08B6" w:rsidRPr="00F06200" w:rsidRDefault="00FF08B6" w:rsidP="00990816">
      <w:pPr>
        <w:numPr>
          <w:ilvl w:val="3"/>
          <w:numId w:val="4"/>
        </w:numPr>
        <w:spacing w:line="360" w:lineRule="auto"/>
        <w:ind w:left="840"/>
        <w:jc w:val="left"/>
        <w:rPr>
          <w:rFonts w:ascii="仿宋" w:eastAsia="仿宋" w:hAnsi="仿宋"/>
          <w:sz w:val="24"/>
          <w:szCs w:val="24"/>
        </w:rPr>
      </w:pPr>
      <w:r w:rsidRPr="00F06200">
        <w:rPr>
          <w:rFonts w:ascii="仿宋" w:eastAsia="仿宋" w:hAnsi="仿宋" w:hint="eastAsia"/>
          <w:sz w:val="24"/>
          <w:szCs w:val="24"/>
        </w:rPr>
        <w:t>保障性安居工程建设项目</w:t>
      </w:r>
      <w:r w:rsidRPr="00F06200">
        <w:rPr>
          <w:rFonts w:ascii="仿宋" w:eastAsia="仿宋" w:hAnsi="仿宋"/>
          <w:sz w:val="24"/>
          <w:szCs w:val="24"/>
        </w:rPr>
        <w:t>;</w:t>
      </w:r>
    </w:p>
    <w:p w:rsidR="00FF08B6" w:rsidRPr="00F06200" w:rsidRDefault="00FF08B6" w:rsidP="00990816">
      <w:pPr>
        <w:numPr>
          <w:ilvl w:val="3"/>
          <w:numId w:val="4"/>
        </w:numPr>
        <w:spacing w:line="360" w:lineRule="auto"/>
        <w:ind w:left="840"/>
        <w:jc w:val="left"/>
        <w:rPr>
          <w:rFonts w:ascii="仿宋" w:eastAsia="仿宋" w:hAnsi="仿宋"/>
          <w:sz w:val="24"/>
          <w:szCs w:val="24"/>
        </w:rPr>
      </w:pPr>
      <w:r w:rsidRPr="00F06200">
        <w:rPr>
          <w:rFonts w:ascii="仿宋" w:eastAsia="仿宋" w:hAnsi="仿宋" w:hint="eastAsia"/>
          <w:sz w:val="24"/>
          <w:szCs w:val="24"/>
        </w:rPr>
        <w:t>工程进度达到</w:t>
      </w:r>
      <w:r w:rsidRPr="00F06200">
        <w:rPr>
          <w:rFonts w:ascii="仿宋" w:eastAsia="仿宋" w:hAnsi="仿宋"/>
          <w:sz w:val="24"/>
          <w:szCs w:val="24"/>
        </w:rPr>
        <w:t>60%</w:t>
      </w:r>
      <w:r w:rsidRPr="00F06200">
        <w:rPr>
          <w:rFonts w:ascii="仿宋" w:eastAsia="仿宋" w:hAnsi="仿宋" w:hint="eastAsia"/>
          <w:sz w:val="24"/>
          <w:szCs w:val="24"/>
        </w:rPr>
        <w:t>以上的在建项目。</w:t>
      </w:r>
    </w:p>
    <w:p w:rsidR="00FF08B6" w:rsidRPr="00F06200" w:rsidRDefault="00FF08B6" w:rsidP="00990816">
      <w:pPr>
        <w:numPr>
          <w:ilvl w:val="1"/>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向</w:t>
      </w:r>
      <w:r w:rsidRPr="00F06200">
        <w:rPr>
          <w:rFonts w:ascii="仿宋" w:eastAsia="仿宋" w:hAnsi="仿宋"/>
          <w:b/>
          <w:sz w:val="24"/>
          <w:szCs w:val="24"/>
        </w:rPr>
        <w:t xml:space="preserve"> </w:t>
      </w:r>
      <w:r w:rsidRPr="00F06200">
        <w:rPr>
          <w:rFonts w:ascii="仿宋" w:eastAsia="仿宋" w:hAnsi="仿宋" w:hint="eastAsia"/>
          <w:b/>
          <w:sz w:val="24"/>
          <w:szCs w:val="24"/>
        </w:rPr>
        <w:t>“退出类”平台提供融资需符合的条件：</w:t>
      </w:r>
    </w:p>
    <w:p w:rsidR="00FF08B6" w:rsidRPr="00F06200" w:rsidRDefault="00FF08B6" w:rsidP="00990816">
      <w:pPr>
        <w:pStyle w:val="ad"/>
        <w:numPr>
          <w:ilvl w:val="0"/>
          <w:numId w:val="1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现金流全覆盖。</w:t>
      </w:r>
    </w:p>
    <w:p w:rsidR="00FF08B6" w:rsidRPr="00F06200" w:rsidRDefault="00FF08B6" w:rsidP="00990816">
      <w:pPr>
        <w:pStyle w:val="ad"/>
        <w:numPr>
          <w:ilvl w:val="0"/>
          <w:numId w:val="1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资产负债率低于</w:t>
      </w:r>
      <w:r w:rsidRPr="00F06200">
        <w:rPr>
          <w:rFonts w:ascii="仿宋" w:eastAsia="仿宋" w:hAnsi="仿宋"/>
          <w:sz w:val="24"/>
          <w:szCs w:val="24"/>
        </w:rPr>
        <w:t>80%(</w:t>
      </w:r>
      <w:r w:rsidRPr="00F06200">
        <w:rPr>
          <w:rFonts w:ascii="仿宋" w:eastAsia="仿宋" w:hAnsi="仿宋" w:hint="eastAsia"/>
          <w:sz w:val="24"/>
          <w:szCs w:val="24"/>
        </w:rPr>
        <w:t>查阅最新资产负债表</w:t>
      </w:r>
      <w:r w:rsidRPr="00F06200">
        <w:rPr>
          <w:rFonts w:ascii="仿宋" w:eastAsia="仿宋" w:hAnsi="仿宋"/>
          <w:sz w:val="24"/>
          <w:szCs w:val="24"/>
        </w:rPr>
        <w:t>)</w:t>
      </w:r>
      <w:r w:rsidRPr="00F06200">
        <w:rPr>
          <w:rFonts w:ascii="仿宋" w:eastAsia="仿宋" w:hAnsi="仿宋" w:hint="eastAsia"/>
          <w:sz w:val="24"/>
          <w:szCs w:val="24"/>
        </w:rPr>
        <w:t>。</w:t>
      </w:r>
    </w:p>
    <w:p w:rsidR="00FF08B6" w:rsidRPr="00F06200" w:rsidRDefault="00FF08B6" w:rsidP="00990816">
      <w:pPr>
        <w:pStyle w:val="ad"/>
        <w:numPr>
          <w:ilvl w:val="0"/>
          <w:numId w:val="16"/>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融资平台公司承担的是非公益性项目或者承担的公益性项目但还款来源不是来自于财政性资金。</w:t>
      </w:r>
    </w:p>
    <w:p w:rsidR="00FF08B6" w:rsidRPr="00F06200" w:rsidRDefault="00FF08B6" w:rsidP="00990816">
      <w:pPr>
        <w:numPr>
          <w:ilvl w:val="1"/>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向“未纳入名单”平台融资，需符合的条件：</w:t>
      </w:r>
    </w:p>
    <w:p w:rsidR="00FF08B6" w:rsidRPr="00F06200" w:rsidRDefault="00FF08B6" w:rsidP="00990816">
      <w:pPr>
        <w:pStyle w:val="ad"/>
        <w:numPr>
          <w:ilvl w:val="0"/>
          <w:numId w:val="17"/>
        </w:numPr>
        <w:spacing w:line="360" w:lineRule="auto"/>
        <w:ind w:left="945" w:firstLineChars="0"/>
        <w:jc w:val="left"/>
        <w:rPr>
          <w:rFonts w:ascii="仿宋" w:eastAsia="仿宋" w:hAnsi="仿宋"/>
          <w:sz w:val="24"/>
          <w:szCs w:val="24"/>
        </w:rPr>
      </w:pPr>
      <w:r w:rsidRPr="00F06200">
        <w:rPr>
          <w:rFonts w:ascii="仿宋" w:eastAsia="仿宋" w:hAnsi="仿宋" w:hint="eastAsia"/>
          <w:sz w:val="24"/>
          <w:szCs w:val="24"/>
        </w:rPr>
        <w:t>还款来源不得为财政性资金。</w:t>
      </w:r>
    </w:p>
    <w:p w:rsidR="00FF08B6" w:rsidRPr="00F06200" w:rsidRDefault="00FF08B6" w:rsidP="00990816">
      <w:pPr>
        <w:pStyle w:val="ad"/>
        <w:numPr>
          <w:ilvl w:val="0"/>
          <w:numId w:val="17"/>
        </w:numPr>
        <w:spacing w:line="360" w:lineRule="auto"/>
        <w:ind w:left="0" w:firstLineChars="0" w:firstLine="525"/>
        <w:jc w:val="left"/>
        <w:rPr>
          <w:rFonts w:ascii="仿宋" w:eastAsia="仿宋" w:hAnsi="仿宋"/>
          <w:sz w:val="24"/>
          <w:szCs w:val="24"/>
        </w:rPr>
      </w:pPr>
      <w:r w:rsidRPr="00F06200">
        <w:rPr>
          <w:rFonts w:ascii="仿宋" w:eastAsia="仿宋" w:hAnsi="仿宋" w:hint="eastAsia"/>
          <w:sz w:val="24"/>
          <w:szCs w:val="24"/>
        </w:rPr>
        <w:t>融资平台公司承担的是非公益性项目或者承担的公益性项目但还款来源不是来自于财政性资金。</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b/>
          <w:sz w:val="24"/>
          <w:szCs w:val="24"/>
        </w:rPr>
        <w:t>固定资产项目贷款总体要求</w:t>
      </w:r>
      <w:r w:rsidRPr="00F06200">
        <w:rPr>
          <w:rFonts w:ascii="仿宋" w:eastAsia="仿宋" w:hAnsi="仿宋" w:hint="eastAsia"/>
          <w:sz w:val="24"/>
          <w:szCs w:val="24"/>
        </w:rPr>
        <w:t>。固定资产投资项目必须取得立项、环评，资本金必须符合相关规定（最低资本金比例为</w:t>
      </w:r>
      <w:r w:rsidRPr="00F06200">
        <w:rPr>
          <w:rFonts w:ascii="仿宋" w:eastAsia="仿宋" w:hAnsi="仿宋"/>
          <w:sz w:val="24"/>
          <w:szCs w:val="24"/>
        </w:rPr>
        <w:t>20%</w:t>
      </w:r>
      <w:r w:rsidRPr="00F06200">
        <w:rPr>
          <w:rFonts w:ascii="仿宋" w:eastAsia="仿宋" w:hAnsi="仿宋" w:hint="eastAsia"/>
          <w:sz w:val="24"/>
          <w:szCs w:val="24"/>
        </w:rPr>
        <w:t>）。</w:t>
      </w:r>
      <w:r w:rsidRPr="00F06200">
        <w:rPr>
          <w:rFonts w:ascii="仿宋" w:eastAsia="仿宋" w:hAnsi="仿宋" w:hint="eastAsia"/>
          <w:b/>
          <w:sz w:val="24"/>
          <w:szCs w:val="24"/>
        </w:rPr>
        <w:t>拆迁安置房、保障房项目（建设主体为退出类平台、未纳入名单类平台）还应满足“取得国有土地使用证、建设用地规划许可证、建设工程规划许可证、建筑工程施工许可证；开发项目资本金比例应不低于</w:t>
      </w:r>
      <w:r w:rsidRPr="00F06200">
        <w:rPr>
          <w:rFonts w:ascii="仿宋" w:eastAsia="仿宋" w:hAnsi="仿宋"/>
          <w:b/>
          <w:sz w:val="24"/>
          <w:szCs w:val="24"/>
        </w:rPr>
        <w:t>20%</w:t>
      </w:r>
      <w:r w:rsidRPr="00F06200">
        <w:rPr>
          <w:rFonts w:ascii="仿宋" w:eastAsia="仿宋" w:hAnsi="仿宋" w:hint="eastAsia"/>
          <w:b/>
          <w:sz w:val="24"/>
          <w:szCs w:val="24"/>
        </w:rPr>
        <w:t>；项目公司或其控股股东房地产</w:t>
      </w:r>
      <w:r w:rsidRPr="00F06200">
        <w:rPr>
          <w:rFonts w:ascii="仿宋" w:eastAsia="仿宋" w:hAnsi="仿宋"/>
          <w:b/>
          <w:sz w:val="24"/>
          <w:szCs w:val="24"/>
        </w:rPr>
        <w:t>(</w:t>
      </w:r>
      <w:r w:rsidRPr="00F06200">
        <w:rPr>
          <w:rFonts w:ascii="仿宋" w:eastAsia="仿宋" w:hAnsi="仿宋" w:hint="eastAsia"/>
          <w:b/>
          <w:sz w:val="24"/>
          <w:szCs w:val="24"/>
        </w:rPr>
        <w:t>代建方</w:t>
      </w:r>
      <w:r w:rsidRPr="00F06200">
        <w:rPr>
          <w:rFonts w:ascii="仿宋" w:eastAsia="仿宋" w:hAnsi="仿宋"/>
          <w:b/>
          <w:sz w:val="24"/>
          <w:szCs w:val="24"/>
        </w:rPr>
        <w:t>)</w:t>
      </w:r>
      <w:r w:rsidRPr="00F06200">
        <w:rPr>
          <w:rFonts w:ascii="仿宋" w:eastAsia="仿宋" w:hAnsi="仿宋" w:hint="eastAsia"/>
          <w:b/>
          <w:sz w:val="24"/>
          <w:szCs w:val="24"/>
        </w:rPr>
        <w:t>开发资质应不低于国家建</w:t>
      </w:r>
      <w:r w:rsidRPr="00F06200">
        <w:rPr>
          <w:rFonts w:ascii="仿宋" w:eastAsia="仿宋" w:hAnsi="仿宋" w:hint="eastAsia"/>
          <w:b/>
          <w:sz w:val="24"/>
          <w:szCs w:val="24"/>
        </w:rPr>
        <w:lastRenderedPageBreak/>
        <w:t>设行政主管部门核发的二级房地产开发资质”的要求。</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b/>
          <w:sz w:val="24"/>
          <w:szCs w:val="24"/>
        </w:rPr>
        <w:t>政府融资平台定性。</w:t>
      </w:r>
      <w:r w:rsidRPr="00F06200">
        <w:rPr>
          <w:rFonts w:ascii="仿宋" w:eastAsia="仿宋" w:hAnsi="仿宋" w:hint="eastAsia"/>
          <w:sz w:val="24"/>
          <w:szCs w:val="24"/>
        </w:rPr>
        <w:t>查阅“地方政府融资平台全口径融资统计表”，如平台公司不在此表的，则为“未纳入名单”；如平台公司在此表内的而且有调出平台时间，则为“退出类”；如平台公司在此表内而没有调出时间的表述，则为“仍按名单管理类”。</w:t>
      </w:r>
      <w:r w:rsidRPr="00F06200">
        <w:rPr>
          <w:rFonts w:ascii="仿宋" w:eastAsia="仿宋" w:hAnsi="仿宋" w:hint="eastAsia"/>
          <w:b/>
          <w:sz w:val="24"/>
          <w:szCs w:val="24"/>
        </w:rPr>
        <w:t>另外，可通过查阅该表从而对融资平台现金流是否全覆盖作出明确</w:t>
      </w:r>
      <w:r w:rsidRPr="00F06200">
        <w:rPr>
          <w:rFonts w:ascii="仿宋" w:eastAsia="仿宋" w:hAnsi="仿宋" w:hint="eastAsia"/>
          <w:sz w:val="24"/>
          <w:szCs w:val="24"/>
        </w:rPr>
        <w:t>。</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b/>
          <w:sz w:val="24"/>
          <w:szCs w:val="24"/>
        </w:rPr>
        <w:t>公益性项目含义。</w:t>
      </w:r>
      <w:r w:rsidRPr="00F06200">
        <w:rPr>
          <w:rFonts w:ascii="仿宋" w:eastAsia="仿宋" w:hAnsi="仿宋" w:hint="eastAsia"/>
          <w:sz w:val="24"/>
          <w:szCs w:val="24"/>
        </w:rPr>
        <w:t>指为社会公共利益服务、不以盈利为目的，且不能或不宜通过市场化方式运作的政府投资项目，如市政道路、公共交通等基础设施项目，以及公共卫生、基础科研、义务教育、保障性安居工程等基本建设项目。煤气、地铁、轻轨、污水处理项目、自来水项目、收费高速公路项目等经营性基础设施和准经营性基础设施等属于非公益项目。</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b/>
          <w:sz w:val="24"/>
          <w:szCs w:val="24"/>
        </w:rPr>
        <w:t>财政性资金含义。</w:t>
      </w:r>
      <w:r w:rsidRPr="00F06200">
        <w:rPr>
          <w:rFonts w:ascii="仿宋" w:eastAsia="仿宋" w:hAnsi="仿宋" w:hint="eastAsia"/>
          <w:sz w:val="24"/>
          <w:szCs w:val="24"/>
        </w:rPr>
        <w:t>指一般预算资金、政府性基金预算收入、国有资本经营预算收入、预算外收入等财政性资金。</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b/>
          <w:sz w:val="24"/>
          <w:szCs w:val="24"/>
        </w:rPr>
        <w:t>非财政性资金含义。</w:t>
      </w:r>
      <w:r w:rsidRPr="00F06200">
        <w:rPr>
          <w:rFonts w:ascii="仿宋" w:eastAsia="仿宋" w:hAnsi="仿宋" w:hint="eastAsia"/>
          <w:sz w:val="24"/>
          <w:szCs w:val="24"/>
        </w:rPr>
        <w:t>指借款人自身经营性收入；已明确归属于借款人的专项规费收入，如车辆通行费；因承担政府公益性项目建设获得的土地使用权出让收入返还；取暖费、排污费、垃圾处理费收入。</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投资附加回购承诺（例如股权、应收账款转让及回购模式）仍需遵守政府融资平台融资条件。</w:t>
      </w:r>
    </w:p>
    <w:p w:rsidR="00FF08B6" w:rsidRPr="00F06200" w:rsidRDefault="00FF08B6" w:rsidP="00990816">
      <w:pPr>
        <w:numPr>
          <w:ilvl w:val="1"/>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其他要求：</w:t>
      </w:r>
    </w:p>
    <w:p w:rsidR="00FF08B6" w:rsidRPr="00F06200" w:rsidRDefault="00FF08B6" w:rsidP="00990816">
      <w:pPr>
        <w:pStyle w:val="ad"/>
        <w:numPr>
          <w:ilvl w:val="0"/>
          <w:numId w:val="18"/>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政府融资平台建设的商业房地产，则还应比照房地产项目合规性标准。</w:t>
      </w:r>
    </w:p>
    <w:p w:rsidR="00FF08B6" w:rsidRPr="00F06200" w:rsidRDefault="00FF08B6" w:rsidP="00990816">
      <w:pPr>
        <w:pStyle w:val="ad"/>
        <w:numPr>
          <w:ilvl w:val="0"/>
          <w:numId w:val="18"/>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不得发放用于土地储备的贷款。</w:t>
      </w:r>
    </w:p>
    <w:p w:rsidR="00FF08B6" w:rsidRPr="00F06200" w:rsidRDefault="00FF08B6" w:rsidP="00990816">
      <w:pPr>
        <w:pStyle w:val="ad"/>
        <w:numPr>
          <w:ilvl w:val="0"/>
          <w:numId w:val="18"/>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如采用应收账款债权或债权收益权回购模式的，除公路项目外，地方各级政府及所属事业单位、社会团体均不得成为回购方。</w:t>
      </w:r>
    </w:p>
    <w:p w:rsidR="00FF08B6" w:rsidRPr="00D22B35" w:rsidRDefault="00FF08B6" w:rsidP="00990816">
      <w:pPr>
        <w:numPr>
          <w:ilvl w:val="0"/>
          <w:numId w:val="4"/>
        </w:numPr>
        <w:spacing w:line="360" w:lineRule="auto"/>
        <w:jc w:val="left"/>
        <w:rPr>
          <w:rFonts w:ascii="仿宋" w:eastAsia="仿宋" w:hAnsi="仿宋"/>
          <w:sz w:val="28"/>
          <w:szCs w:val="28"/>
        </w:rPr>
      </w:pPr>
      <w:r w:rsidRPr="00D22B35">
        <w:rPr>
          <w:rFonts w:ascii="仿宋" w:eastAsia="仿宋" w:hAnsi="仿宋" w:hint="eastAsia"/>
          <w:b/>
          <w:sz w:val="28"/>
          <w:szCs w:val="28"/>
        </w:rPr>
        <w:t>流动资金贷款</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流动资金贷款的贷款用途一般为“补充借款人的流动资金需要”，且借款人存在流动资金缺口。</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如借款人的经营范围只有</w:t>
      </w:r>
      <w:r w:rsidRPr="00F06200">
        <w:rPr>
          <w:rFonts w:ascii="仿宋" w:eastAsia="仿宋" w:hAnsi="仿宋"/>
          <w:sz w:val="24"/>
          <w:szCs w:val="24"/>
        </w:rPr>
        <w:t xml:space="preserve"> </w:t>
      </w:r>
      <w:r w:rsidRPr="00F06200">
        <w:rPr>
          <w:rFonts w:ascii="仿宋" w:eastAsia="仿宋" w:hAnsi="仿宋" w:hint="eastAsia"/>
          <w:sz w:val="24"/>
          <w:szCs w:val="24"/>
        </w:rPr>
        <w:t>“房地产开发”一项经营内容，则不得向其发放流动资金贷款。如借款人的经营范围内除</w:t>
      </w:r>
      <w:r w:rsidRPr="00F06200">
        <w:rPr>
          <w:rFonts w:ascii="仿宋" w:eastAsia="仿宋" w:hAnsi="仿宋"/>
          <w:sz w:val="24"/>
          <w:szCs w:val="24"/>
        </w:rPr>
        <w:t xml:space="preserve"> </w:t>
      </w:r>
      <w:r w:rsidRPr="00F06200">
        <w:rPr>
          <w:rFonts w:ascii="仿宋" w:eastAsia="仿宋" w:hAnsi="仿宋" w:hint="eastAsia"/>
          <w:sz w:val="24"/>
          <w:szCs w:val="24"/>
        </w:rPr>
        <w:t>“房地产开发”外，还包括其他经营内容，则可向其发放流动资金贷款，但应在合同中约定其不得用于房地产开发。</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不得向政府融资平台发放流动资金贷款。</w:t>
      </w:r>
    </w:p>
    <w:p w:rsidR="00FF08B6" w:rsidRPr="00D22B35" w:rsidRDefault="00FF08B6" w:rsidP="00990816">
      <w:pPr>
        <w:numPr>
          <w:ilvl w:val="0"/>
          <w:numId w:val="4"/>
        </w:numPr>
        <w:spacing w:line="360" w:lineRule="auto"/>
        <w:jc w:val="left"/>
        <w:rPr>
          <w:rFonts w:ascii="仿宋" w:eastAsia="仿宋" w:hAnsi="仿宋"/>
          <w:b/>
          <w:sz w:val="28"/>
          <w:szCs w:val="28"/>
        </w:rPr>
      </w:pPr>
      <w:r w:rsidRPr="00D22B35">
        <w:rPr>
          <w:rFonts w:ascii="仿宋" w:eastAsia="仿宋" w:hAnsi="仿宋" w:hint="eastAsia"/>
          <w:b/>
          <w:sz w:val="28"/>
          <w:szCs w:val="28"/>
        </w:rPr>
        <w:lastRenderedPageBreak/>
        <w:t>其他形式融资</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除房地产企业股权投资外，企业股权投资无相关特别规定。</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发放贷款时，贷款用途为“购买原材料、用于装修、归还装修欠款、用于养路费支付”，应指明用于某某项目，借款人和项目应符合前述房地产、融资平台的相关监管规定。</w:t>
      </w:r>
    </w:p>
    <w:p w:rsidR="00FF08B6" w:rsidRPr="00F06200" w:rsidRDefault="00FF08B6" w:rsidP="00990816">
      <w:pPr>
        <w:numPr>
          <w:ilvl w:val="0"/>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担保相关规定</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国家机关；学校、幼儿园、医院等以公益为目的的事业单位、社会团体不得提供保证担保（从事经营性活动的事业单位可以提供保证担保）。企业法人的分支机构、职能部门不得提供保证担保。</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抵押物不得为学校、幼儿园、医院等以公益为目的的事业单位、社会团体的教育设施、医疗卫生设施和其他社会公益设施。例如拟抵押的土地项下土地用途为公共管理用途，则不得抵押。</w:t>
      </w:r>
    </w:p>
    <w:p w:rsidR="00FF08B6" w:rsidRPr="00F06200" w:rsidRDefault="00FF08B6" w:rsidP="00990816">
      <w:pPr>
        <w:numPr>
          <w:ilvl w:val="0"/>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贷款用途的监管</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如资金方未要求进行监管，我方可接受不进行监管。但须在信托合同中加入免责条款。</w:t>
      </w:r>
    </w:p>
    <w:p w:rsidR="00FF08B6" w:rsidRPr="00F06200" w:rsidRDefault="00FF08B6" w:rsidP="00990816">
      <w:pPr>
        <w:numPr>
          <w:ilvl w:val="0"/>
          <w:numId w:val="4"/>
        </w:numPr>
        <w:spacing w:line="360" w:lineRule="auto"/>
        <w:jc w:val="left"/>
        <w:rPr>
          <w:rFonts w:ascii="仿宋" w:eastAsia="仿宋" w:hAnsi="仿宋"/>
          <w:b/>
          <w:sz w:val="24"/>
          <w:szCs w:val="24"/>
        </w:rPr>
      </w:pPr>
      <w:r w:rsidRPr="00F06200">
        <w:rPr>
          <w:rFonts w:ascii="仿宋" w:eastAsia="仿宋" w:hAnsi="仿宋" w:hint="eastAsia"/>
          <w:b/>
          <w:sz w:val="24"/>
          <w:szCs w:val="24"/>
        </w:rPr>
        <w:t>资本金测算</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项目资本金测算依据</w:t>
      </w:r>
    </w:p>
    <w:p w:rsidR="00FF08B6" w:rsidRPr="00F06200" w:rsidRDefault="00FF08B6" w:rsidP="00FF08B6">
      <w:pPr>
        <w:spacing w:line="360" w:lineRule="auto"/>
        <w:ind w:firstLineChars="200" w:firstLine="480"/>
        <w:jc w:val="left"/>
        <w:rPr>
          <w:rFonts w:ascii="仿宋" w:eastAsia="仿宋" w:hAnsi="仿宋"/>
          <w:sz w:val="24"/>
          <w:szCs w:val="24"/>
        </w:rPr>
      </w:pPr>
      <w:r w:rsidRPr="00F06200">
        <w:rPr>
          <w:rFonts w:ascii="仿宋" w:eastAsia="仿宋" w:hAnsi="仿宋" w:hint="eastAsia"/>
          <w:sz w:val="24"/>
          <w:szCs w:val="24"/>
        </w:rPr>
        <w:t>借款人报表和风险管理部根据实际情况要求的原始凭证。</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项目资本金认定</w:t>
      </w:r>
    </w:p>
    <w:p w:rsidR="00FF08B6" w:rsidRPr="00F06200" w:rsidRDefault="00FF08B6" w:rsidP="00FF08B6">
      <w:pPr>
        <w:spacing w:line="360" w:lineRule="auto"/>
        <w:ind w:firstLineChars="200" w:firstLine="480"/>
        <w:jc w:val="left"/>
        <w:rPr>
          <w:rFonts w:ascii="仿宋" w:eastAsia="仿宋" w:hAnsi="仿宋"/>
          <w:sz w:val="24"/>
          <w:szCs w:val="24"/>
        </w:rPr>
      </w:pPr>
      <w:r w:rsidRPr="00F06200">
        <w:rPr>
          <w:rFonts w:ascii="仿宋" w:eastAsia="仿宋" w:hAnsi="仿宋" w:hint="eastAsia"/>
          <w:sz w:val="24"/>
          <w:szCs w:val="24"/>
        </w:rPr>
        <w:t>项目资本金是指在投资项目总投资中，由投资者认缴的出资额。对投资项目来说是非债务性资金，项目法人不承担这部分资金的任何利息和债务，投资者不得以任何方式抽回。具体构成：</w:t>
      </w:r>
    </w:p>
    <w:p w:rsidR="00FF08B6" w:rsidRPr="00F06200" w:rsidRDefault="00FF08B6" w:rsidP="00990816">
      <w:pPr>
        <w:pStyle w:val="ad"/>
        <w:numPr>
          <w:ilvl w:val="0"/>
          <w:numId w:val="24"/>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一是实收资本；</w:t>
      </w:r>
    </w:p>
    <w:p w:rsidR="00FF08B6" w:rsidRPr="00F06200" w:rsidRDefault="00FF08B6" w:rsidP="00990816">
      <w:pPr>
        <w:pStyle w:val="ad"/>
        <w:numPr>
          <w:ilvl w:val="0"/>
          <w:numId w:val="24"/>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二是资本公积中的资本溢价（注意：其他资本公积因除资本溢价项目以外而形成的资本公积，并不是投资者实际的资金投入，因此，其他资本公积通常不能作为房地产企业项目资本金）；</w:t>
      </w:r>
    </w:p>
    <w:p w:rsidR="00FF08B6" w:rsidRPr="00F06200" w:rsidRDefault="00FF08B6" w:rsidP="00990816">
      <w:pPr>
        <w:pStyle w:val="ad"/>
        <w:numPr>
          <w:ilvl w:val="0"/>
          <w:numId w:val="24"/>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三是留存收益（适用于滚动开发的房产项目）；</w:t>
      </w:r>
    </w:p>
    <w:p w:rsidR="00FF08B6" w:rsidRPr="00F06200" w:rsidRDefault="00FF08B6" w:rsidP="00990816">
      <w:pPr>
        <w:pStyle w:val="ad"/>
        <w:numPr>
          <w:ilvl w:val="0"/>
          <w:numId w:val="24"/>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四是股东承诺在项目公司偿还信托贷款前放弃对该股东借款受偿权的股东借款。</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lastRenderedPageBreak/>
        <w:t>两类特殊项目的项目自有资本金认定注意事项</w:t>
      </w:r>
    </w:p>
    <w:p w:rsidR="00FF08B6" w:rsidRPr="00F06200" w:rsidRDefault="00FF08B6" w:rsidP="00990816">
      <w:pPr>
        <w:pStyle w:val="ad"/>
        <w:numPr>
          <w:ilvl w:val="0"/>
          <w:numId w:val="19"/>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对于同时开发多个项目的房产公司，要事先扣除其他项目占用的资本金，然后测算我司融资项目的自有资本金情况。其他项目占用的资本金</w:t>
      </w:r>
      <w:r w:rsidRPr="00F06200">
        <w:rPr>
          <w:rFonts w:ascii="仿宋" w:eastAsia="仿宋" w:hAnsi="仿宋"/>
          <w:sz w:val="24"/>
          <w:szCs w:val="24"/>
        </w:rPr>
        <w:t>=</w:t>
      </w:r>
      <w:r w:rsidRPr="00F06200">
        <w:rPr>
          <w:rFonts w:ascii="仿宋" w:eastAsia="仿宋" w:hAnsi="仿宋" w:hint="eastAsia"/>
          <w:sz w:val="24"/>
          <w:szCs w:val="24"/>
        </w:rPr>
        <w:t>其他项目的投资总额</w:t>
      </w:r>
      <w:r w:rsidRPr="00F06200">
        <w:rPr>
          <w:rFonts w:ascii="仿宋" w:eastAsia="仿宋" w:hAnsi="仿宋"/>
          <w:sz w:val="24"/>
          <w:szCs w:val="24"/>
        </w:rPr>
        <w:t>-</w:t>
      </w:r>
      <w:r w:rsidRPr="00F06200">
        <w:rPr>
          <w:rFonts w:ascii="仿宋" w:eastAsia="仿宋" w:hAnsi="仿宋" w:hint="eastAsia"/>
          <w:sz w:val="24"/>
          <w:szCs w:val="24"/>
        </w:rPr>
        <w:t>该项目相关负债。</w:t>
      </w:r>
    </w:p>
    <w:p w:rsidR="00FF08B6" w:rsidRPr="00F06200" w:rsidRDefault="00FF08B6" w:rsidP="00990816">
      <w:pPr>
        <w:pStyle w:val="ad"/>
        <w:numPr>
          <w:ilvl w:val="0"/>
          <w:numId w:val="19"/>
        </w:numPr>
        <w:spacing w:line="360" w:lineRule="auto"/>
        <w:ind w:firstLineChars="0"/>
        <w:jc w:val="left"/>
        <w:rPr>
          <w:rFonts w:ascii="仿宋" w:eastAsia="仿宋" w:hAnsi="仿宋"/>
          <w:sz w:val="24"/>
          <w:szCs w:val="24"/>
        </w:rPr>
      </w:pPr>
      <w:r w:rsidRPr="00F06200">
        <w:rPr>
          <w:rFonts w:ascii="仿宋" w:eastAsia="仿宋" w:hAnsi="仿宋" w:hint="eastAsia"/>
          <w:sz w:val="24"/>
          <w:szCs w:val="24"/>
        </w:rPr>
        <w:t>政府融资平台类公司可能存在不能直观地按照上述方法确认项目资本金，因此可以在取得相关原始凭证等证明材料后逐项进行辨认，包括但不限于以下几种：捐赠所得、政府专项拨款、债务重组收益等。</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测算过程（万元）</w:t>
      </w:r>
    </w:p>
    <w:tbl>
      <w:tblPr>
        <w:tblW w:w="0" w:type="auto"/>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34"/>
        <w:gridCol w:w="3463"/>
        <w:gridCol w:w="1499"/>
      </w:tblGrid>
      <w:tr w:rsidR="00FF08B6" w:rsidRPr="00F06200" w:rsidTr="00913D87">
        <w:tc>
          <w:tcPr>
            <w:tcW w:w="1134" w:type="dxa"/>
            <w:vMerge w:val="restart"/>
            <w:vAlign w:val="center"/>
          </w:tcPr>
          <w:p w:rsidR="00FF08B6" w:rsidRPr="00F06200" w:rsidRDefault="00FF08B6" w:rsidP="00913D87">
            <w:pPr>
              <w:widowControl/>
              <w:adjustRightInd w:val="0"/>
              <w:snapToGrid w:val="0"/>
              <w:spacing w:line="360" w:lineRule="auto"/>
              <w:jc w:val="center"/>
              <w:rPr>
                <w:rFonts w:ascii="仿宋" w:eastAsia="仿宋" w:hAnsi="仿宋" w:cs="宋体"/>
                <w:sz w:val="24"/>
                <w:szCs w:val="24"/>
              </w:rPr>
            </w:pPr>
            <w:r w:rsidRPr="00F06200">
              <w:rPr>
                <w:rFonts w:ascii="仿宋" w:eastAsia="仿宋" w:hAnsi="仿宋" w:cs="宋体" w:hint="eastAsia"/>
                <w:kern w:val="0"/>
                <w:sz w:val="24"/>
                <w:szCs w:val="24"/>
              </w:rPr>
              <w:t>项目</w:t>
            </w:r>
            <w:r w:rsidRPr="00F06200">
              <w:rPr>
                <w:rFonts w:ascii="仿宋" w:eastAsia="仿宋" w:hAnsi="仿宋" w:cs="宋体" w:hint="eastAsia"/>
                <w:sz w:val="24"/>
                <w:szCs w:val="24"/>
              </w:rPr>
              <w:t>自有资本金</w:t>
            </w: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实收资本</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rPr>
          <w:trHeight w:val="313"/>
        </w:trPr>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资本公积</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rPr>
          <w:trHeight w:val="313"/>
        </w:trPr>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留存收益（结转利润）</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股东借款（放弃优先受偿权）</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捐赠</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政府专项拨款</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c>
          <w:tcPr>
            <w:tcW w:w="1134" w:type="dxa"/>
            <w:vMerge/>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p>
        </w:tc>
        <w:tc>
          <w:tcPr>
            <w:tcW w:w="3463" w:type="dxa"/>
          </w:tcPr>
          <w:p w:rsidR="00FF08B6" w:rsidRPr="00F06200" w:rsidRDefault="00FF08B6" w:rsidP="00913D87">
            <w:pPr>
              <w:widowControl/>
              <w:adjustRightInd w:val="0"/>
              <w:snapToGrid w:val="0"/>
              <w:spacing w:line="360" w:lineRule="auto"/>
              <w:jc w:val="left"/>
              <w:rPr>
                <w:rFonts w:ascii="仿宋" w:eastAsia="仿宋" w:hAnsi="仿宋" w:cs="宋体"/>
                <w:sz w:val="24"/>
                <w:szCs w:val="24"/>
              </w:rPr>
            </w:pPr>
            <w:r w:rsidRPr="00F06200">
              <w:rPr>
                <w:rFonts w:ascii="仿宋" w:eastAsia="仿宋" w:hAnsi="仿宋" w:cs="宋体" w:hint="eastAsia"/>
                <w:sz w:val="24"/>
                <w:szCs w:val="24"/>
              </w:rPr>
              <w:t>其他经风险管理部认定的自有资本金</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r w:rsidR="00FF08B6" w:rsidRPr="00F06200" w:rsidTr="00913D87">
        <w:tc>
          <w:tcPr>
            <w:tcW w:w="4597" w:type="dxa"/>
            <w:gridSpan w:val="2"/>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融资项目总投资</w:t>
            </w:r>
          </w:p>
        </w:tc>
        <w:tc>
          <w:tcPr>
            <w:tcW w:w="1499" w:type="dxa"/>
          </w:tcPr>
          <w:p w:rsidR="00FF08B6" w:rsidRPr="00F06200" w:rsidRDefault="00FF08B6" w:rsidP="00913D87">
            <w:pPr>
              <w:widowControl/>
              <w:adjustRightInd w:val="0"/>
              <w:snapToGrid w:val="0"/>
              <w:spacing w:line="360" w:lineRule="auto"/>
              <w:jc w:val="left"/>
              <w:rPr>
                <w:rFonts w:ascii="仿宋" w:eastAsia="仿宋" w:hAnsi="仿宋" w:cs="宋体"/>
                <w:b/>
                <w:sz w:val="24"/>
                <w:szCs w:val="24"/>
              </w:rPr>
            </w:pPr>
          </w:p>
        </w:tc>
      </w:tr>
    </w:tbl>
    <w:p w:rsidR="00FF08B6" w:rsidRPr="00F06200" w:rsidRDefault="00FF08B6" w:rsidP="00990816">
      <w:pPr>
        <w:numPr>
          <w:ilvl w:val="0"/>
          <w:numId w:val="4"/>
        </w:numPr>
        <w:spacing w:beforeLines="50" w:line="360" w:lineRule="auto"/>
        <w:jc w:val="left"/>
        <w:rPr>
          <w:rFonts w:ascii="仿宋" w:eastAsia="仿宋" w:hAnsi="仿宋"/>
          <w:b/>
          <w:sz w:val="24"/>
          <w:szCs w:val="24"/>
        </w:rPr>
      </w:pPr>
      <w:r w:rsidRPr="00F06200">
        <w:rPr>
          <w:rFonts w:ascii="仿宋" w:eastAsia="仿宋" w:hAnsi="仿宋" w:hint="eastAsia"/>
          <w:b/>
          <w:sz w:val="24"/>
          <w:szCs w:val="24"/>
        </w:rPr>
        <w:t>流动资金测算</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流动资金测算依据</w:t>
      </w:r>
    </w:p>
    <w:p w:rsidR="00FF08B6" w:rsidRPr="00F06200" w:rsidRDefault="00FF08B6" w:rsidP="00FF08B6">
      <w:pPr>
        <w:spacing w:line="360" w:lineRule="auto"/>
        <w:jc w:val="left"/>
        <w:rPr>
          <w:rFonts w:ascii="仿宋" w:eastAsia="仿宋" w:hAnsi="仿宋"/>
          <w:sz w:val="24"/>
          <w:szCs w:val="24"/>
        </w:rPr>
      </w:pPr>
      <w:r>
        <w:rPr>
          <w:rFonts w:ascii="仿宋" w:eastAsia="仿宋" w:hAnsi="仿宋"/>
          <w:sz w:val="24"/>
          <w:szCs w:val="24"/>
        </w:rPr>
        <w:t xml:space="preserve">    </w:t>
      </w:r>
      <w:r w:rsidRPr="00F06200">
        <w:rPr>
          <w:rFonts w:ascii="仿宋" w:eastAsia="仿宋" w:hAnsi="仿宋" w:hint="eastAsia"/>
          <w:sz w:val="24"/>
          <w:szCs w:val="24"/>
        </w:rPr>
        <w:t>借款人上一年的审计报表。</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流动资金贷款需求量的含义</w:t>
      </w:r>
    </w:p>
    <w:p w:rsidR="00FF08B6" w:rsidRPr="00F06200" w:rsidRDefault="00FF08B6" w:rsidP="00FF08B6">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流动资金贷款需求量应基于交易对手日常生产经营所需营运资金与现有流动资金的差额（即流动资金缺口）确定。一般来讲，影响流动资金需求的关键因素为存货（原材料、半成品、产成品）、现金、应收账款和应付账款。同时，还会受到交易对手所属行业、经营规模、发展阶段、谈判地位等重要因素的影响。银行业金融机构根据交易对手当期财务报告和业务发展预测，按以下方法测算其流动资金贷款需求量：</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测算方法</w:t>
      </w:r>
    </w:p>
    <w:p w:rsidR="00FF08B6" w:rsidRPr="00F06200" w:rsidRDefault="00FF08B6" w:rsidP="00FF08B6">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交易对手营运资金量影响因素主要包括现金、存货、应收账款、应付账款、预</w:t>
      </w:r>
      <w:r w:rsidRPr="00F06200">
        <w:rPr>
          <w:rFonts w:ascii="仿宋" w:eastAsia="仿宋" w:hAnsi="仿宋" w:hint="eastAsia"/>
          <w:sz w:val="24"/>
          <w:szCs w:val="24"/>
        </w:rPr>
        <w:lastRenderedPageBreak/>
        <w:t>收账款、预付账款等。在调查基础上，预测各项资金周转时间变化，合理估算交易对手营运资金量。在实际测算中，交易对手营运资金需求可参考如下公式：</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营运资金量</w:t>
      </w:r>
      <w:r w:rsidRPr="00F06200">
        <w:rPr>
          <w:rFonts w:ascii="仿宋" w:eastAsia="仿宋" w:hAnsi="仿宋"/>
          <w:sz w:val="24"/>
          <w:szCs w:val="24"/>
        </w:rPr>
        <w:t>=</w:t>
      </w:r>
      <w:r w:rsidRPr="00F06200">
        <w:rPr>
          <w:rFonts w:ascii="仿宋" w:eastAsia="仿宋" w:hAnsi="仿宋" w:hint="eastAsia"/>
          <w:sz w:val="24"/>
          <w:szCs w:val="24"/>
        </w:rPr>
        <w:t>上年度销售收入×（</w:t>
      </w:r>
      <w:r w:rsidRPr="00F06200">
        <w:rPr>
          <w:rFonts w:ascii="仿宋" w:eastAsia="仿宋" w:hAnsi="仿宋"/>
          <w:sz w:val="24"/>
          <w:szCs w:val="24"/>
        </w:rPr>
        <w:t>1</w:t>
      </w:r>
      <w:r w:rsidRPr="00F06200">
        <w:rPr>
          <w:rFonts w:ascii="仿宋" w:eastAsia="仿宋" w:hAnsi="仿宋" w:hint="eastAsia"/>
          <w:sz w:val="24"/>
          <w:szCs w:val="24"/>
        </w:rPr>
        <w:t>－上年度销售利润率）×（</w:t>
      </w:r>
      <w:r w:rsidRPr="00F06200">
        <w:rPr>
          <w:rFonts w:ascii="仿宋" w:eastAsia="仿宋" w:hAnsi="仿宋"/>
          <w:sz w:val="24"/>
          <w:szCs w:val="24"/>
        </w:rPr>
        <w:t>1+</w:t>
      </w:r>
      <w:r w:rsidRPr="00F06200">
        <w:rPr>
          <w:rFonts w:ascii="仿宋" w:eastAsia="仿宋" w:hAnsi="仿宋" w:hint="eastAsia"/>
          <w:sz w:val="24"/>
          <w:szCs w:val="24"/>
        </w:rPr>
        <w:t>预计销售收入年增长率）</w:t>
      </w:r>
      <w:r w:rsidRPr="00F06200">
        <w:rPr>
          <w:rFonts w:ascii="仿宋" w:eastAsia="仿宋" w:hAnsi="仿宋"/>
          <w:sz w:val="24"/>
          <w:szCs w:val="24"/>
        </w:rPr>
        <w:t>/</w:t>
      </w:r>
      <w:r w:rsidRPr="00F06200">
        <w:rPr>
          <w:rFonts w:ascii="仿宋" w:eastAsia="仿宋" w:hAnsi="仿宋" w:hint="eastAsia"/>
          <w:sz w:val="24"/>
          <w:szCs w:val="24"/>
        </w:rPr>
        <w:t>营运资金周转次数</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营运资金周转次数</w:t>
      </w:r>
      <w:r w:rsidRPr="00F06200">
        <w:rPr>
          <w:rFonts w:ascii="仿宋" w:eastAsia="仿宋" w:hAnsi="仿宋"/>
          <w:sz w:val="24"/>
          <w:szCs w:val="24"/>
        </w:rPr>
        <w:t>=360/(</w:t>
      </w:r>
      <w:r w:rsidRPr="00F06200">
        <w:rPr>
          <w:rFonts w:ascii="仿宋" w:eastAsia="仿宋" w:hAnsi="仿宋" w:hint="eastAsia"/>
          <w:sz w:val="24"/>
          <w:szCs w:val="24"/>
        </w:rPr>
        <w:t>存货周转天数</w:t>
      </w:r>
      <w:r w:rsidRPr="00F06200">
        <w:rPr>
          <w:rFonts w:ascii="仿宋" w:eastAsia="仿宋" w:hAnsi="仿宋"/>
          <w:sz w:val="24"/>
          <w:szCs w:val="24"/>
        </w:rPr>
        <w:t>+</w:t>
      </w:r>
      <w:r w:rsidRPr="00F06200">
        <w:rPr>
          <w:rFonts w:ascii="仿宋" w:eastAsia="仿宋" w:hAnsi="仿宋" w:hint="eastAsia"/>
          <w:sz w:val="24"/>
          <w:szCs w:val="24"/>
        </w:rPr>
        <w:t>应收账款周转天数－应付账款周转天数</w:t>
      </w:r>
      <w:r w:rsidRPr="00F06200">
        <w:rPr>
          <w:rFonts w:ascii="仿宋" w:eastAsia="仿宋" w:hAnsi="仿宋"/>
          <w:sz w:val="24"/>
          <w:szCs w:val="24"/>
        </w:rPr>
        <w:t>+</w:t>
      </w:r>
      <w:r w:rsidRPr="00F06200">
        <w:rPr>
          <w:rFonts w:ascii="仿宋" w:eastAsia="仿宋" w:hAnsi="仿宋" w:hint="eastAsia"/>
          <w:sz w:val="24"/>
          <w:szCs w:val="24"/>
        </w:rPr>
        <w:t>预付账款周转天数－预收账款周转天数</w:t>
      </w:r>
      <w:r w:rsidRPr="00F06200">
        <w:rPr>
          <w:rFonts w:ascii="仿宋" w:eastAsia="仿宋" w:hAnsi="仿宋"/>
          <w:sz w:val="24"/>
          <w:szCs w:val="24"/>
        </w:rPr>
        <w:t>)</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周转天数</w:t>
      </w:r>
      <w:r w:rsidRPr="00F06200">
        <w:rPr>
          <w:rFonts w:ascii="仿宋" w:eastAsia="仿宋" w:hAnsi="仿宋"/>
          <w:sz w:val="24"/>
          <w:szCs w:val="24"/>
        </w:rPr>
        <w:t>=360/</w:t>
      </w:r>
      <w:r w:rsidRPr="00F06200">
        <w:rPr>
          <w:rFonts w:ascii="仿宋" w:eastAsia="仿宋" w:hAnsi="仿宋" w:hint="eastAsia"/>
          <w:sz w:val="24"/>
          <w:szCs w:val="24"/>
        </w:rPr>
        <w:t>周转次数</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应收账款周转次数</w:t>
      </w:r>
      <w:r w:rsidRPr="00F06200">
        <w:rPr>
          <w:rFonts w:ascii="仿宋" w:eastAsia="仿宋" w:hAnsi="仿宋"/>
          <w:sz w:val="24"/>
          <w:szCs w:val="24"/>
        </w:rPr>
        <w:t>=</w:t>
      </w:r>
      <w:r w:rsidRPr="00F06200">
        <w:rPr>
          <w:rFonts w:ascii="仿宋" w:eastAsia="仿宋" w:hAnsi="仿宋" w:hint="eastAsia"/>
          <w:sz w:val="24"/>
          <w:szCs w:val="24"/>
        </w:rPr>
        <w:t>销售收入</w:t>
      </w:r>
      <w:r w:rsidRPr="00F06200">
        <w:rPr>
          <w:rFonts w:ascii="仿宋" w:eastAsia="仿宋" w:hAnsi="仿宋"/>
          <w:sz w:val="24"/>
          <w:szCs w:val="24"/>
        </w:rPr>
        <w:t>/</w:t>
      </w:r>
      <w:r w:rsidRPr="00F06200">
        <w:rPr>
          <w:rFonts w:ascii="仿宋" w:eastAsia="仿宋" w:hAnsi="仿宋" w:hint="eastAsia"/>
          <w:sz w:val="24"/>
          <w:szCs w:val="24"/>
        </w:rPr>
        <w:t>平均应收账款余额</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预收账款周转次数</w:t>
      </w:r>
      <w:r w:rsidRPr="00F06200">
        <w:rPr>
          <w:rFonts w:ascii="仿宋" w:eastAsia="仿宋" w:hAnsi="仿宋"/>
          <w:sz w:val="24"/>
          <w:szCs w:val="24"/>
        </w:rPr>
        <w:t>=</w:t>
      </w:r>
      <w:r w:rsidRPr="00F06200">
        <w:rPr>
          <w:rFonts w:ascii="仿宋" w:eastAsia="仿宋" w:hAnsi="仿宋" w:hint="eastAsia"/>
          <w:sz w:val="24"/>
          <w:szCs w:val="24"/>
        </w:rPr>
        <w:t>销售收入</w:t>
      </w:r>
      <w:r w:rsidRPr="00F06200">
        <w:rPr>
          <w:rFonts w:ascii="仿宋" w:eastAsia="仿宋" w:hAnsi="仿宋"/>
          <w:sz w:val="24"/>
          <w:szCs w:val="24"/>
        </w:rPr>
        <w:t>/</w:t>
      </w:r>
      <w:r w:rsidRPr="00F06200">
        <w:rPr>
          <w:rFonts w:ascii="仿宋" w:eastAsia="仿宋" w:hAnsi="仿宋" w:hint="eastAsia"/>
          <w:sz w:val="24"/>
          <w:szCs w:val="24"/>
        </w:rPr>
        <w:t>平均预收账款余额</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存货周转次数</w:t>
      </w:r>
      <w:r w:rsidRPr="00F06200">
        <w:rPr>
          <w:rFonts w:ascii="仿宋" w:eastAsia="仿宋" w:hAnsi="仿宋"/>
          <w:sz w:val="24"/>
          <w:szCs w:val="24"/>
        </w:rPr>
        <w:t>=</w:t>
      </w:r>
      <w:r w:rsidRPr="00F06200">
        <w:rPr>
          <w:rFonts w:ascii="仿宋" w:eastAsia="仿宋" w:hAnsi="仿宋" w:hint="eastAsia"/>
          <w:sz w:val="24"/>
          <w:szCs w:val="24"/>
        </w:rPr>
        <w:t>销售成本</w:t>
      </w:r>
      <w:r w:rsidRPr="00F06200">
        <w:rPr>
          <w:rFonts w:ascii="仿宋" w:eastAsia="仿宋" w:hAnsi="仿宋"/>
          <w:sz w:val="24"/>
          <w:szCs w:val="24"/>
        </w:rPr>
        <w:t>/</w:t>
      </w:r>
      <w:r w:rsidRPr="00F06200">
        <w:rPr>
          <w:rFonts w:ascii="仿宋" w:eastAsia="仿宋" w:hAnsi="仿宋" w:hint="eastAsia"/>
          <w:sz w:val="24"/>
          <w:szCs w:val="24"/>
        </w:rPr>
        <w:t>平均存货余额</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预付账款周转次数</w:t>
      </w:r>
      <w:r w:rsidRPr="00F06200">
        <w:rPr>
          <w:rFonts w:ascii="仿宋" w:eastAsia="仿宋" w:hAnsi="仿宋"/>
          <w:sz w:val="24"/>
          <w:szCs w:val="24"/>
        </w:rPr>
        <w:t>=</w:t>
      </w:r>
      <w:r w:rsidRPr="00F06200">
        <w:rPr>
          <w:rFonts w:ascii="仿宋" w:eastAsia="仿宋" w:hAnsi="仿宋" w:hint="eastAsia"/>
          <w:sz w:val="24"/>
          <w:szCs w:val="24"/>
        </w:rPr>
        <w:t>销售成本</w:t>
      </w:r>
      <w:r w:rsidRPr="00F06200">
        <w:rPr>
          <w:rFonts w:ascii="仿宋" w:eastAsia="仿宋" w:hAnsi="仿宋"/>
          <w:sz w:val="24"/>
          <w:szCs w:val="24"/>
        </w:rPr>
        <w:t>/</w:t>
      </w:r>
      <w:r w:rsidRPr="00F06200">
        <w:rPr>
          <w:rFonts w:ascii="仿宋" w:eastAsia="仿宋" w:hAnsi="仿宋" w:hint="eastAsia"/>
          <w:sz w:val="24"/>
          <w:szCs w:val="24"/>
        </w:rPr>
        <w:t>平均预付账款余额</w:t>
      </w:r>
    </w:p>
    <w:p w:rsidR="00FF08B6" w:rsidRPr="00F06200" w:rsidRDefault="00FF08B6" w:rsidP="00990816">
      <w:pPr>
        <w:pStyle w:val="ad"/>
        <w:numPr>
          <w:ilvl w:val="0"/>
          <w:numId w:val="20"/>
        </w:numPr>
        <w:spacing w:line="360" w:lineRule="auto"/>
        <w:ind w:firstLineChars="0"/>
        <w:rPr>
          <w:rFonts w:ascii="仿宋" w:eastAsia="仿宋" w:hAnsi="仿宋"/>
          <w:sz w:val="24"/>
          <w:szCs w:val="24"/>
        </w:rPr>
      </w:pPr>
      <w:r w:rsidRPr="00F06200">
        <w:rPr>
          <w:rFonts w:ascii="仿宋" w:eastAsia="仿宋" w:hAnsi="仿宋" w:hint="eastAsia"/>
          <w:sz w:val="24"/>
          <w:szCs w:val="24"/>
        </w:rPr>
        <w:t>应付账款周转次数</w:t>
      </w:r>
      <w:r w:rsidRPr="00F06200">
        <w:rPr>
          <w:rFonts w:ascii="仿宋" w:eastAsia="仿宋" w:hAnsi="仿宋"/>
          <w:sz w:val="24"/>
          <w:szCs w:val="24"/>
        </w:rPr>
        <w:t>=</w:t>
      </w:r>
      <w:r w:rsidRPr="00F06200">
        <w:rPr>
          <w:rFonts w:ascii="仿宋" w:eastAsia="仿宋" w:hAnsi="仿宋" w:hint="eastAsia"/>
          <w:sz w:val="24"/>
          <w:szCs w:val="24"/>
        </w:rPr>
        <w:t>销售成本</w:t>
      </w:r>
      <w:r w:rsidRPr="00F06200">
        <w:rPr>
          <w:rFonts w:ascii="仿宋" w:eastAsia="仿宋" w:hAnsi="仿宋"/>
          <w:sz w:val="24"/>
          <w:szCs w:val="24"/>
        </w:rPr>
        <w:t>/</w:t>
      </w:r>
      <w:r w:rsidRPr="00F06200">
        <w:rPr>
          <w:rFonts w:ascii="仿宋" w:eastAsia="仿宋" w:hAnsi="仿宋" w:hint="eastAsia"/>
          <w:sz w:val="24"/>
          <w:szCs w:val="24"/>
        </w:rPr>
        <w:t>平均应付账款余额</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缺口的测算</w:t>
      </w:r>
    </w:p>
    <w:p w:rsidR="00FF08B6" w:rsidRPr="00F06200" w:rsidRDefault="00FF08B6" w:rsidP="00FF08B6">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将估算出的交易对手营运资金需求量扣除交易对手自有资金、现有流动资金贷款以及其他融资，即可估算出新增流动资金贷款额度。</w:t>
      </w:r>
    </w:p>
    <w:p w:rsidR="00FF08B6" w:rsidRPr="00F06200" w:rsidRDefault="00FF08B6" w:rsidP="00FF08B6">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新增流动资金贷款额度</w:t>
      </w:r>
      <w:r w:rsidRPr="00F06200">
        <w:rPr>
          <w:rFonts w:ascii="仿宋" w:eastAsia="仿宋" w:hAnsi="仿宋"/>
          <w:sz w:val="24"/>
          <w:szCs w:val="24"/>
        </w:rPr>
        <w:t>=</w:t>
      </w:r>
      <w:r w:rsidRPr="00F06200">
        <w:rPr>
          <w:rFonts w:ascii="仿宋" w:eastAsia="仿宋" w:hAnsi="仿宋" w:hint="eastAsia"/>
          <w:sz w:val="24"/>
          <w:szCs w:val="24"/>
        </w:rPr>
        <w:t>营运资金量－交易对手自有资金－现有流动资金贷款－其他渠道提供的营运资金</w:t>
      </w:r>
    </w:p>
    <w:p w:rsidR="00FF08B6" w:rsidRPr="00F06200" w:rsidRDefault="00FF08B6" w:rsidP="00990816">
      <w:pPr>
        <w:numPr>
          <w:ilvl w:val="1"/>
          <w:numId w:val="4"/>
        </w:numPr>
        <w:spacing w:line="360" w:lineRule="auto"/>
        <w:jc w:val="left"/>
        <w:rPr>
          <w:rFonts w:ascii="仿宋" w:eastAsia="仿宋" w:hAnsi="仿宋"/>
          <w:sz w:val="24"/>
          <w:szCs w:val="24"/>
        </w:rPr>
      </w:pPr>
      <w:r w:rsidRPr="00F06200">
        <w:rPr>
          <w:rFonts w:ascii="仿宋" w:eastAsia="仿宋" w:hAnsi="仿宋" w:hint="eastAsia"/>
          <w:sz w:val="24"/>
          <w:szCs w:val="24"/>
        </w:rPr>
        <w:t>需要考虑的其他因素</w:t>
      </w:r>
    </w:p>
    <w:p w:rsidR="00FF08B6" w:rsidRPr="00F06200" w:rsidRDefault="00FF08B6" w:rsidP="00990816">
      <w:pPr>
        <w:pStyle w:val="ad"/>
        <w:numPr>
          <w:ilvl w:val="0"/>
          <w:numId w:val="21"/>
        </w:numPr>
        <w:spacing w:line="360" w:lineRule="auto"/>
        <w:ind w:firstLineChars="0"/>
        <w:rPr>
          <w:rFonts w:ascii="仿宋" w:eastAsia="仿宋" w:hAnsi="仿宋"/>
          <w:sz w:val="24"/>
          <w:szCs w:val="24"/>
        </w:rPr>
      </w:pPr>
      <w:r w:rsidRPr="00F06200">
        <w:rPr>
          <w:rFonts w:ascii="仿宋" w:eastAsia="仿宋" w:hAnsi="仿宋" w:hint="eastAsia"/>
          <w:sz w:val="24"/>
          <w:szCs w:val="24"/>
        </w:rPr>
        <w:t>业务人员应根据实际情况和未来发展情况（如交易对手所属行业、规模、发展阶段、谈判地位等）分别合理预测交易对手应收账款、存货和应付账款的周转天数，并可考虑一定的保险系数。</w:t>
      </w:r>
    </w:p>
    <w:p w:rsidR="00FF08B6" w:rsidRPr="00F06200" w:rsidRDefault="00FF08B6" w:rsidP="00990816">
      <w:pPr>
        <w:pStyle w:val="ad"/>
        <w:numPr>
          <w:ilvl w:val="0"/>
          <w:numId w:val="21"/>
        </w:numPr>
        <w:spacing w:line="360" w:lineRule="auto"/>
        <w:ind w:firstLineChars="0"/>
        <w:rPr>
          <w:rFonts w:ascii="仿宋" w:eastAsia="仿宋" w:hAnsi="仿宋"/>
          <w:sz w:val="24"/>
          <w:szCs w:val="24"/>
        </w:rPr>
      </w:pPr>
      <w:r w:rsidRPr="00F06200">
        <w:rPr>
          <w:rFonts w:ascii="仿宋" w:eastAsia="仿宋" w:hAnsi="仿宋" w:hint="eastAsia"/>
          <w:sz w:val="24"/>
          <w:szCs w:val="24"/>
        </w:rPr>
        <w:t>对集团关联客户，可采用合并报表估算流动资金贷款额度，原则上纳入合并报表范围内的成员企业流动资金贷款总和不能超过估算值。</w:t>
      </w:r>
    </w:p>
    <w:p w:rsidR="00FF08B6" w:rsidRPr="00F06200" w:rsidRDefault="00FF08B6" w:rsidP="00990816">
      <w:pPr>
        <w:pStyle w:val="ad"/>
        <w:numPr>
          <w:ilvl w:val="0"/>
          <w:numId w:val="21"/>
        </w:numPr>
        <w:spacing w:line="360" w:lineRule="auto"/>
        <w:ind w:firstLineChars="0"/>
        <w:rPr>
          <w:rFonts w:ascii="仿宋" w:eastAsia="仿宋" w:hAnsi="仿宋"/>
          <w:sz w:val="24"/>
          <w:szCs w:val="24"/>
        </w:rPr>
      </w:pPr>
      <w:r w:rsidRPr="00F06200">
        <w:rPr>
          <w:rFonts w:ascii="仿宋" w:eastAsia="仿宋" w:hAnsi="仿宋" w:hint="eastAsia"/>
          <w:sz w:val="24"/>
          <w:szCs w:val="24"/>
        </w:rPr>
        <w:t>对小企业融资、订单融资、预付租金或者临时大额债项融资等情况，可在交易真实性的基础上，确保有效控制用途和回款情况下，根据实际交易需求确定流动资金额度。</w:t>
      </w:r>
    </w:p>
    <w:p w:rsidR="00FF08B6" w:rsidRPr="00F06200" w:rsidRDefault="00FF08B6" w:rsidP="00990816">
      <w:pPr>
        <w:pStyle w:val="ad"/>
        <w:numPr>
          <w:ilvl w:val="0"/>
          <w:numId w:val="21"/>
        </w:numPr>
        <w:spacing w:line="360" w:lineRule="auto"/>
        <w:ind w:firstLineChars="0"/>
        <w:rPr>
          <w:rFonts w:ascii="仿宋" w:eastAsia="仿宋" w:hAnsi="仿宋"/>
          <w:sz w:val="24"/>
          <w:szCs w:val="24"/>
        </w:rPr>
      </w:pPr>
      <w:r w:rsidRPr="00F06200">
        <w:rPr>
          <w:rFonts w:ascii="仿宋" w:eastAsia="仿宋" w:hAnsi="仿宋" w:hint="eastAsia"/>
          <w:sz w:val="24"/>
          <w:szCs w:val="24"/>
        </w:rPr>
        <w:t>对季节性生产交易对手，可按每年的连续生产时段作为计算周期估算流动资金需求，贷款期限应根据回款周期合理确定。</w:t>
      </w:r>
    </w:p>
    <w:p w:rsidR="00FF08B6" w:rsidRPr="00D22B35" w:rsidRDefault="00FF08B6" w:rsidP="00990816">
      <w:pPr>
        <w:numPr>
          <w:ilvl w:val="0"/>
          <w:numId w:val="4"/>
        </w:numPr>
        <w:spacing w:line="360" w:lineRule="auto"/>
        <w:ind w:firstLineChars="163" w:firstLine="524"/>
        <w:rPr>
          <w:rFonts w:ascii="仿宋" w:eastAsia="仿宋" w:hAnsi="仿宋"/>
          <w:b/>
          <w:sz w:val="32"/>
          <w:szCs w:val="32"/>
        </w:rPr>
      </w:pPr>
      <w:r w:rsidRPr="00D22B35">
        <w:rPr>
          <w:rFonts w:ascii="仿宋" w:eastAsia="仿宋" w:hAnsi="仿宋" w:hint="eastAsia"/>
          <w:b/>
          <w:sz w:val="32"/>
          <w:szCs w:val="32"/>
        </w:rPr>
        <w:t>附则</w:t>
      </w:r>
    </w:p>
    <w:p w:rsidR="00FF08B6" w:rsidRPr="00F06200" w:rsidRDefault="00FF08B6" w:rsidP="00990816">
      <w:pPr>
        <w:numPr>
          <w:ilvl w:val="1"/>
          <w:numId w:val="4"/>
        </w:numPr>
        <w:spacing w:line="360" w:lineRule="auto"/>
        <w:ind w:left="142" w:firstLine="0"/>
        <w:jc w:val="left"/>
        <w:rPr>
          <w:rFonts w:ascii="仿宋" w:eastAsia="仿宋" w:hAnsi="仿宋"/>
          <w:sz w:val="24"/>
          <w:szCs w:val="24"/>
        </w:rPr>
      </w:pPr>
      <w:r w:rsidRPr="00F06200">
        <w:rPr>
          <w:rFonts w:ascii="仿宋" w:eastAsia="仿宋" w:hAnsi="仿宋" w:hint="eastAsia"/>
          <w:sz w:val="24"/>
          <w:szCs w:val="24"/>
        </w:rPr>
        <w:lastRenderedPageBreak/>
        <w:t>如存在其他业务，相关合规性由风险管理部进行解释。</w:t>
      </w:r>
    </w:p>
    <w:p w:rsidR="00FF08B6" w:rsidRPr="00F06200" w:rsidRDefault="00FF08B6" w:rsidP="00990816">
      <w:pPr>
        <w:numPr>
          <w:ilvl w:val="1"/>
          <w:numId w:val="4"/>
        </w:numPr>
        <w:spacing w:line="360" w:lineRule="auto"/>
        <w:ind w:left="142" w:firstLine="0"/>
        <w:jc w:val="left"/>
        <w:rPr>
          <w:rFonts w:ascii="仿宋" w:eastAsia="仿宋" w:hAnsi="仿宋"/>
          <w:sz w:val="24"/>
          <w:szCs w:val="24"/>
        </w:rPr>
      </w:pPr>
      <w:r w:rsidRPr="00F06200">
        <w:rPr>
          <w:rFonts w:ascii="仿宋" w:eastAsia="仿宋" w:hAnsi="仿宋" w:hint="eastAsia"/>
          <w:sz w:val="24"/>
          <w:szCs w:val="24"/>
        </w:rPr>
        <w:t>本标准由风险管理部根据国家政策和监管部门要求进行解释和修订。</w:t>
      </w:r>
    </w:p>
    <w:p w:rsidR="00FF08B6" w:rsidRPr="00D22B35" w:rsidRDefault="00FF08B6" w:rsidP="00FF08B6">
      <w:pPr>
        <w:pStyle w:val="ad"/>
        <w:adjustRightInd w:val="0"/>
        <w:snapToGrid w:val="0"/>
        <w:spacing w:line="360" w:lineRule="auto"/>
        <w:ind w:left="420" w:firstLineChars="0" w:firstLine="0"/>
        <w:jc w:val="center"/>
        <w:outlineLvl w:val="2"/>
        <w:rPr>
          <w:rFonts w:ascii="仿宋" w:eastAsia="仿宋" w:hAnsi="仿宋"/>
          <w:b/>
          <w:sz w:val="30"/>
          <w:szCs w:val="30"/>
        </w:rPr>
      </w:pPr>
      <w:bookmarkStart w:id="2" w:name="_Toc407634420"/>
      <w:r w:rsidRPr="00D22B35">
        <w:rPr>
          <w:rFonts w:ascii="仿宋" w:eastAsia="仿宋" w:hAnsi="仿宋" w:hint="eastAsia"/>
          <w:b/>
          <w:sz w:val="30"/>
          <w:szCs w:val="30"/>
        </w:rPr>
        <w:t>附件</w:t>
      </w:r>
      <w:r w:rsidRPr="00D22B35">
        <w:rPr>
          <w:rFonts w:ascii="仿宋" w:eastAsia="仿宋" w:hAnsi="仿宋"/>
          <w:b/>
          <w:sz w:val="30"/>
          <w:szCs w:val="30"/>
        </w:rPr>
        <w:t>2</w:t>
      </w:r>
      <w:r w:rsidRPr="00D22B35">
        <w:rPr>
          <w:rFonts w:ascii="仿宋" w:eastAsia="仿宋" w:hAnsi="仿宋" w:hint="eastAsia"/>
          <w:b/>
          <w:sz w:val="30"/>
          <w:szCs w:val="30"/>
        </w:rPr>
        <w:t>：立项申请表暨尽调报告（</w:t>
      </w:r>
      <w:r w:rsidRPr="00D22B35">
        <w:rPr>
          <w:rFonts w:ascii="仿宋" w:eastAsia="仿宋" w:hAnsi="仿宋"/>
          <w:b/>
          <w:sz w:val="30"/>
          <w:szCs w:val="30"/>
        </w:rPr>
        <w:t>XX</w:t>
      </w:r>
      <w:r w:rsidRPr="00D22B35">
        <w:rPr>
          <w:rFonts w:ascii="仿宋" w:eastAsia="仿宋" w:hAnsi="仿宋" w:hint="eastAsia"/>
          <w:b/>
          <w:sz w:val="30"/>
          <w:szCs w:val="30"/>
        </w:rPr>
        <w:t>项目）</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88"/>
        <w:gridCol w:w="1012"/>
        <w:gridCol w:w="123"/>
        <w:gridCol w:w="107"/>
        <w:gridCol w:w="115"/>
        <w:gridCol w:w="225"/>
        <w:gridCol w:w="115"/>
        <w:gridCol w:w="2881"/>
        <w:gridCol w:w="940"/>
        <w:gridCol w:w="313"/>
        <w:gridCol w:w="928"/>
      </w:tblGrid>
      <w:tr w:rsidR="00FF08B6" w:rsidRPr="00F06200" w:rsidTr="00913D87">
        <w:trPr>
          <w:trHeight w:val="285"/>
        </w:trPr>
        <w:tc>
          <w:tcPr>
            <w:tcW w:w="9044" w:type="dxa"/>
            <w:gridSpan w:val="11"/>
          </w:tcPr>
          <w:p w:rsidR="00FF08B6" w:rsidRPr="00F06200" w:rsidRDefault="00FF08B6" w:rsidP="00913D87">
            <w:pPr>
              <w:spacing w:line="360" w:lineRule="auto"/>
              <w:rPr>
                <w:rFonts w:ascii="仿宋" w:eastAsia="仿宋" w:hAnsi="仿宋"/>
                <w:b/>
                <w:bCs/>
                <w:sz w:val="24"/>
                <w:szCs w:val="24"/>
              </w:rPr>
            </w:pPr>
            <w:r w:rsidRPr="00F06200">
              <w:rPr>
                <w:rFonts w:ascii="仿宋" w:eastAsia="仿宋" w:hAnsi="仿宋"/>
                <w:b/>
                <w:bCs/>
                <w:sz w:val="24"/>
                <w:szCs w:val="24"/>
              </w:rPr>
              <w:t xml:space="preserve"> </w:t>
            </w:r>
            <w:r w:rsidRPr="00F06200">
              <w:rPr>
                <w:rFonts w:ascii="仿宋" w:eastAsia="仿宋" w:hAnsi="仿宋" w:hint="eastAsia"/>
                <w:b/>
                <w:bCs/>
                <w:sz w:val="24"/>
                <w:szCs w:val="24"/>
              </w:rPr>
              <w:t>声明和承诺</w:t>
            </w:r>
          </w:p>
        </w:tc>
      </w:tr>
      <w:tr w:rsidR="00FF08B6" w:rsidRPr="00F06200" w:rsidTr="00913D87">
        <w:trPr>
          <w:trHeight w:val="467"/>
        </w:trPr>
        <w:tc>
          <w:tcPr>
            <w:tcW w:w="9044" w:type="dxa"/>
            <w:gridSpan w:val="11"/>
            <w:vMerge w:val="restart"/>
          </w:tcPr>
          <w:p w:rsidR="00FF08B6" w:rsidRPr="00F06200" w:rsidRDefault="00FF08B6" w:rsidP="00913D87">
            <w:pPr>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我们在此声明与保证：此立项申请表是按照万向信托有限公司的有关规定，根据各方交易对手提供的和本人收集的资料，经我们审慎调查、核实、分析和整理后完成的。申请表全面反映了各方交易对手及项目最主要、最基本的信息，我们对报告内容的真实性、准确性、完整性及所作判断的合理性负责。本立项申请表已经部门审核通过，特申请立项。</w:t>
            </w:r>
          </w:p>
        </w:tc>
      </w:tr>
      <w:tr w:rsidR="00FF08B6" w:rsidRPr="00F06200" w:rsidTr="00913D87">
        <w:trPr>
          <w:trHeight w:val="467"/>
        </w:trPr>
        <w:tc>
          <w:tcPr>
            <w:tcW w:w="9044" w:type="dxa"/>
            <w:gridSpan w:val="11"/>
            <w:vMerge/>
          </w:tcPr>
          <w:p w:rsidR="00FF08B6" w:rsidRPr="00F06200" w:rsidRDefault="00FF08B6" w:rsidP="00913D87">
            <w:pPr>
              <w:spacing w:line="360" w:lineRule="auto"/>
              <w:rPr>
                <w:rFonts w:ascii="仿宋" w:eastAsia="仿宋" w:hAnsi="仿宋"/>
                <w:sz w:val="24"/>
                <w:szCs w:val="24"/>
              </w:rPr>
            </w:pPr>
          </w:p>
        </w:tc>
      </w:tr>
      <w:tr w:rsidR="00FF08B6" w:rsidRPr="00F06200" w:rsidTr="00913D87">
        <w:trPr>
          <w:trHeight w:val="467"/>
        </w:trPr>
        <w:tc>
          <w:tcPr>
            <w:tcW w:w="9044" w:type="dxa"/>
            <w:gridSpan w:val="11"/>
            <w:vMerge/>
          </w:tcPr>
          <w:p w:rsidR="00FF08B6" w:rsidRPr="00F06200" w:rsidRDefault="00FF08B6" w:rsidP="00913D87">
            <w:pPr>
              <w:spacing w:line="360" w:lineRule="auto"/>
              <w:rPr>
                <w:rFonts w:ascii="仿宋" w:eastAsia="仿宋" w:hAnsi="仿宋"/>
                <w:sz w:val="24"/>
                <w:szCs w:val="24"/>
              </w:rPr>
            </w:pPr>
          </w:p>
        </w:tc>
      </w:tr>
      <w:tr w:rsidR="00FF08B6" w:rsidRPr="00F06200" w:rsidTr="00913D87">
        <w:trPr>
          <w:trHeight w:val="467"/>
        </w:trPr>
        <w:tc>
          <w:tcPr>
            <w:tcW w:w="9044" w:type="dxa"/>
            <w:gridSpan w:val="11"/>
            <w:vMerge/>
          </w:tcPr>
          <w:p w:rsidR="00FF08B6" w:rsidRPr="00F06200" w:rsidRDefault="00FF08B6" w:rsidP="00913D87">
            <w:pPr>
              <w:spacing w:line="360" w:lineRule="auto"/>
              <w:rPr>
                <w:rFonts w:ascii="仿宋" w:eastAsia="仿宋" w:hAnsi="仿宋"/>
                <w:sz w:val="24"/>
                <w:szCs w:val="24"/>
              </w:rPr>
            </w:pPr>
          </w:p>
        </w:tc>
      </w:tr>
      <w:tr w:rsidR="00FF08B6" w:rsidRPr="00F06200" w:rsidTr="00913D87">
        <w:trPr>
          <w:trHeight w:val="467"/>
        </w:trPr>
        <w:tc>
          <w:tcPr>
            <w:tcW w:w="9044" w:type="dxa"/>
            <w:gridSpan w:val="11"/>
            <w:vMerge/>
          </w:tcPr>
          <w:p w:rsidR="00FF08B6" w:rsidRPr="00F06200" w:rsidRDefault="00FF08B6" w:rsidP="00913D87">
            <w:pPr>
              <w:spacing w:line="360" w:lineRule="auto"/>
              <w:rPr>
                <w:rFonts w:ascii="仿宋" w:eastAsia="仿宋" w:hAnsi="仿宋"/>
                <w:sz w:val="24"/>
                <w:szCs w:val="24"/>
              </w:rPr>
            </w:pP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9044" w:type="dxa"/>
            <w:gridSpan w:val="11"/>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信托方案简介</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委托人</w:t>
            </w:r>
          </w:p>
        </w:tc>
        <w:tc>
          <w:tcPr>
            <w:tcW w:w="5887" w:type="dxa"/>
            <w:gridSpan w:val="9"/>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委托人资金来源</w:t>
            </w:r>
          </w:p>
        </w:tc>
        <w:tc>
          <w:tcPr>
            <w:tcW w:w="1250" w:type="dxa"/>
            <w:gridSpan w:val="3"/>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0288" behindDoc="0" locked="0" layoutInCell="1" allowOverlap="1">
                  <wp:simplePos x="0" y="0"/>
                  <wp:positionH relativeFrom="column">
                    <wp:posOffset>267970</wp:posOffset>
                  </wp:positionH>
                  <wp:positionV relativeFrom="paragraph">
                    <wp:posOffset>0</wp:posOffset>
                  </wp:positionV>
                  <wp:extent cx="190500" cy="161925"/>
                  <wp:effectExtent l="0" t="0" r="0" b="0"/>
                  <wp:wrapNone/>
                  <wp:docPr id="183" name="图片 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2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D109BC" w:rsidRDefault="00FF08B6" w:rsidP="00913D87">
                  <w:pPr>
                    <w:spacing w:line="360" w:lineRule="auto"/>
                    <w:jc w:val="center"/>
                    <w:rPr>
                      <w:rFonts w:ascii="仿宋" w:eastAsia="仿宋" w:hAnsi="仿宋"/>
                      <w:szCs w:val="21"/>
                    </w:rPr>
                  </w:pPr>
                  <w:r w:rsidRPr="00D109BC">
                    <w:rPr>
                      <w:rFonts w:ascii="仿宋" w:eastAsia="仿宋" w:hAnsi="仿宋" w:hint="eastAsia"/>
                      <w:szCs w:val="21"/>
                    </w:rPr>
                    <w:t>合法管理的资金</w:t>
                  </w:r>
                </w:p>
              </w:tc>
            </w:tr>
          </w:tbl>
          <w:p w:rsidR="00FF08B6" w:rsidRPr="00F06200" w:rsidRDefault="00FF08B6" w:rsidP="00913D87">
            <w:pPr>
              <w:spacing w:line="360" w:lineRule="auto"/>
              <w:rPr>
                <w:rFonts w:ascii="仿宋" w:eastAsia="仿宋" w:hAnsi="仿宋"/>
                <w:szCs w:val="21"/>
              </w:rPr>
            </w:pPr>
          </w:p>
        </w:tc>
        <w:tc>
          <w:tcPr>
            <w:tcW w:w="3372" w:type="dxa"/>
            <w:gridSpan w:val="4"/>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2336" behindDoc="0" locked="0" layoutInCell="1" allowOverlap="1">
                  <wp:simplePos x="0" y="0"/>
                  <wp:positionH relativeFrom="column">
                    <wp:posOffset>598170</wp:posOffset>
                  </wp:positionH>
                  <wp:positionV relativeFrom="paragraph">
                    <wp:posOffset>0</wp:posOffset>
                  </wp:positionV>
                  <wp:extent cx="190500" cy="161925"/>
                  <wp:effectExtent l="0" t="0" r="0" b="0"/>
                  <wp:wrapNone/>
                  <wp:docPr id="182" name="图片 4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1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合法所有的资金</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交易方案综述</w:t>
            </w:r>
          </w:p>
        </w:tc>
        <w:tc>
          <w:tcPr>
            <w:tcW w:w="4622" w:type="dxa"/>
            <w:gridSpan w:val="7"/>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贷款用途（如非贷款，则无需填写）</w:t>
            </w:r>
          </w:p>
        </w:tc>
        <w:tc>
          <w:tcPr>
            <w:tcW w:w="4622" w:type="dxa"/>
            <w:gridSpan w:val="7"/>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担保方式</w:t>
            </w:r>
          </w:p>
        </w:tc>
        <w:tc>
          <w:tcPr>
            <w:tcW w:w="1363" w:type="dxa"/>
            <w:gridSpan w:val="4"/>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1312" behindDoc="0" locked="0" layoutInCell="1" allowOverlap="1">
                  <wp:simplePos x="0" y="0"/>
                  <wp:positionH relativeFrom="column">
                    <wp:posOffset>201295</wp:posOffset>
                  </wp:positionH>
                  <wp:positionV relativeFrom="paragraph">
                    <wp:posOffset>34290</wp:posOffset>
                  </wp:positionV>
                  <wp:extent cx="190500" cy="161925"/>
                  <wp:effectExtent l="0" t="0" r="0" b="0"/>
                  <wp:wrapNone/>
                  <wp:docPr id="181" name="图片 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136"/>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抵押</w:t>
                  </w:r>
                </w:p>
              </w:tc>
            </w:tr>
          </w:tbl>
          <w:p w:rsidR="00FF08B6" w:rsidRPr="00F06200" w:rsidRDefault="00FF08B6" w:rsidP="00913D87">
            <w:pPr>
              <w:spacing w:line="360" w:lineRule="auto"/>
              <w:rPr>
                <w:rFonts w:ascii="仿宋" w:eastAsia="仿宋" w:hAnsi="仿宋"/>
                <w:szCs w:val="21"/>
              </w:rPr>
            </w:pPr>
          </w:p>
        </w:tc>
        <w:tc>
          <w:tcPr>
            <w:tcW w:w="3259" w:type="dxa"/>
            <w:gridSpan w:val="3"/>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3360" behindDoc="0" locked="0" layoutInCell="1" allowOverlap="1">
                  <wp:simplePos x="0" y="0"/>
                  <wp:positionH relativeFrom="column">
                    <wp:posOffset>675005</wp:posOffset>
                  </wp:positionH>
                  <wp:positionV relativeFrom="paragraph">
                    <wp:posOffset>70485</wp:posOffset>
                  </wp:positionV>
                  <wp:extent cx="190500" cy="161925"/>
                  <wp:effectExtent l="0" t="0" r="0" b="0"/>
                  <wp:wrapNone/>
                  <wp:docPr id="180" name="图片 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9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00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szCs w:val="21"/>
                    </w:rPr>
                    <w:t xml:space="preserve">     </w:t>
                  </w:r>
                  <w:r w:rsidRPr="00F06200">
                    <w:rPr>
                      <w:rFonts w:ascii="仿宋" w:eastAsia="仿宋" w:hAnsi="仿宋" w:hint="eastAsia"/>
                      <w:szCs w:val="21"/>
                    </w:rPr>
                    <w:t>质</w:t>
                  </w:r>
                  <w:r>
                    <w:rPr>
                      <w:rFonts w:ascii="仿宋" w:eastAsia="仿宋" w:hAnsi="仿宋"/>
                      <w:szCs w:val="21"/>
                    </w:rPr>
                    <w:t xml:space="preserve">  </w:t>
                  </w:r>
                  <w:r w:rsidRPr="00F06200">
                    <w:rPr>
                      <w:rFonts w:ascii="仿宋" w:eastAsia="仿宋" w:hAnsi="仿宋" w:hint="eastAsia"/>
                      <w:szCs w:val="21"/>
                    </w:rPr>
                    <w:t>押</w:t>
                  </w:r>
                </w:p>
              </w:tc>
            </w:tr>
          </w:tbl>
          <w:p w:rsidR="00FF08B6" w:rsidRPr="00F06200" w:rsidRDefault="00FF08B6" w:rsidP="00913D87">
            <w:pPr>
              <w:spacing w:line="360" w:lineRule="auto"/>
              <w:rPr>
                <w:rFonts w:ascii="仿宋" w:eastAsia="仿宋" w:hAnsi="仿宋"/>
                <w:szCs w:val="21"/>
              </w:rPr>
            </w:pPr>
          </w:p>
        </w:tc>
        <w:tc>
          <w:tcPr>
            <w:tcW w:w="126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4384" behindDoc="0" locked="0" layoutInCell="1" allowOverlap="1">
                  <wp:simplePos x="0" y="0"/>
                  <wp:positionH relativeFrom="column">
                    <wp:posOffset>144145</wp:posOffset>
                  </wp:positionH>
                  <wp:positionV relativeFrom="paragraph">
                    <wp:posOffset>34290</wp:posOffset>
                  </wp:positionV>
                  <wp:extent cx="190500" cy="161925"/>
                  <wp:effectExtent l="0" t="0" r="0" b="0"/>
                  <wp:wrapNone/>
                  <wp:docPr id="179" name="图片 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32"/>
            </w:tblGrid>
            <w:tr w:rsidR="00FF08B6" w:rsidRPr="00F06200" w:rsidTr="00913D87">
              <w:trPr>
                <w:trHeight w:val="285"/>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保证</w:t>
                  </w:r>
                </w:p>
              </w:tc>
            </w:tr>
          </w:tbl>
          <w:p w:rsidR="00FF08B6" w:rsidRPr="00F06200" w:rsidRDefault="00FF08B6" w:rsidP="00913D87">
            <w:pPr>
              <w:spacing w:line="360" w:lineRule="auto"/>
              <w:rPr>
                <w:rFonts w:ascii="仿宋" w:eastAsia="仿宋" w:hAnsi="仿宋"/>
                <w:szCs w:val="21"/>
              </w:rPr>
            </w:pP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风险承担方</w:t>
            </w:r>
          </w:p>
        </w:tc>
        <w:tc>
          <w:tcPr>
            <w:tcW w:w="1363" w:type="dxa"/>
            <w:gridSpan w:val="4"/>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由委托方承担</w:t>
            </w:r>
          </w:p>
        </w:tc>
        <w:tc>
          <w:tcPr>
            <w:tcW w:w="3259" w:type="dxa"/>
            <w:gridSpan w:val="3"/>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363" w:type="dxa"/>
            <w:gridSpan w:val="4"/>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259" w:type="dxa"/>
            <w:gridSpan w:val="3"/>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直接融资方情况（含借款人、项目公司、转让方）</w:t>
            </w:r>
          </w:p>
        </w:tc>
        <w:tc>
          <w:tcPr>
            <w:tcW w:w="1363" w:type="dxa"/>
            <w:gridSpan w:val="4"/>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259" w:type="dxa"/>
            <w:gridSpan w:val="3"/>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139"/>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名称</w:t>
            </w:r>
          </w:p>
        </w:tc>
        <w:tc>
          <w:tcPr>
            <w:tcW w:w="1363" w:type="dxa"/>
            <w:gridSpan w:val="4"/>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259" w:type="dxa"/>
            <w:gridSpan w:val="3"/>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1277"/>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企业性质</w:t>
            </w:r>
          </w:p>
        </w:tc>
        <w:tc>
          <w:tcPr>
            <w:tcW w:w="1701" w:type="dxa"/>
            <w:gridSpan w:val="6"/>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5408" behindDoc="0" locked="0" layoutInCell="1" allowOverlap="1">
                  <wp:simplePos x="0" y="0"/>
                  <wp:positionH relativeFrom="column">
                    <wp:posOffset>391795</wp:posOffset>
                  </wp:positionH>
                  <wp:positionV relativeFrom="paragraph">
                    <wp:posOffset>-6350</wp:posOffset>
                  </wp:positionV>
                  <wp:extent cx="190500" cy="161925"/>
                  <wp:effectExtent l="0" t="0" r="0" b="0"/>
                  <wp:wrapNone/>
                  <wp:docPr id="178" name="图片 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476"/>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政府融资平台</w:t>
                  </w:r>
                </w:p>
              </w:tc>
            </w:tr>
          </w:tbl>
          <w:p w:rsidR="00FF08B6" w:rsidRPr="00F06200" w:rsidRDefault="00FF08B6" w:rsidP="00913D87">
            <w:pPr>
              <w:spacing w:line="360" w:lineRule="auto"/>
              <w:rPr>
                <w:rFonts w:ascii="仿宋" w:eastAsia="仿宋" w:hAnsi="仿宋"/>
                <w:szCs w:val="21"/>
              </w:rPr>
            </w:pPr>
          </w:p>
        </w:tc>
        <w:tc>
          <w:tcPr>
            <w:tcW w:w="2921"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6432" behindDoc="0" locked="0" layoutInCell="1" allowOverlap="1">
                  <wp:simplePos x="0" y="0"/>
                  <wp:positionH relativeFrom="column">
                    <wp:posOffset>598170</wp:posOffset>
                  </wp:positionH>
                  <wp:positionV relativeFrom="paragraph">
                    <wp:posOffset>-6350</wp:posOffset>
                  </wp:positionV>
                  <wp:extent cx="190500" cy="161925"/>
                  <wp:effectExtent l="0" t="0" r="0" b="0"/>
                  <wp:wrapNone/>
                  <wp:docPr id="177" name="图片 4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66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房地产企业</w:t>
                  </w:r>
                </w:p>
              </w:tc>
            </w:tr>
          </w:tbl>
          <w:p w:rsidR="00FF08B6" w:rsidRPr="00F06200" w:rsidRDefault="00FF08B6" w:rsidP="00913D87">
            <w:pPr>
              <w:spacing w:line="360" w:lineRule="auto"/>
              <w:rPr>
                <w:rFonts w:ascii="仿宋" w:eastAsia="仿宋" w:hAnsi="仿宋"/>
                <w:szCs w:val="21"/>
              </w:rPr>
            </w:pPr>
          </w:p>
        </w:tc>
        <w:tc>
          <w:tcPr>
            <w:tcW w:w="126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7456" behindDoc="0" locked="0" layoutInCell="1" allowOverlap="1">
                  <wp:simplePos x="0" y="0"/>
                  <wp:positionH relativeFrom="column">
                    <wp:posOffset>210820</wp:posOffset>
                  </wp:positionH>
                  <wp:positionV relativeFrom="paragraph">
                    <wp:posOffset>0</wp:posOffset>
                  </wp:positionV>
                  <wp:extent cx="190500" cy="161925"/>
                  <wp:effectExtent l="0" t="0" r="0" b="0"/>
                  <wp:wrapNone/>
                  <wp:docPr id="176" name="图片 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32"/>
            </w:tblGrid>
            <w:tr w:rsidR="00FF08B6" w:rsidRPr="00F06200" w:rsidTr="00913D87">
              <w:trPr>
                <w:trHeight w:val="285"/>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普通工商企业</w:t>
                  </w:r>
                </w:p>
              </w:tc>
            </w:tr>
          </w:tbl>
          <w:p w:rsidR="00FF08B6" w:rsidRPr="00F06200" w:rsidRDefault="00FF08B6" w:rsidP="00913D87">
            <w:pPr>
              <w:spacing w:line="360" w:lineRule="auto"/>
              <w:rPr>
                <w:rFonts w:ascii="仿宋" w:eastAsia="仿宋" w:hAnsi="仿宋"/>
                <w:szCs w:val="21"/>
              </w:rPr>
            </w:pP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经营范围（以营业执</w:t>
            </w:r>
            <w:r w:rsidRPr="00F06200">
              <w:rPr>
                <w:rFonts w:ascii="仿宋" w:eastAsia="仿宋" w:hAnsi="仿宋" w:hint="eastAsia"/>
                <w:szCs w:val="21"/>
              </w:rPr>
              <w:lastRenderedPageBreak/>
              <w:t>照为准）</w:t>
            </w:r>
          </w:p>
        </w:tc>
        <w:tc>
          <w:tcPr>
            <w:tcW w:w="5887" w:type="dxa"/>
            <w:gridSpan w:val="9"/>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股权结构：</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股东名称</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持股比例</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企业性质</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保证人情况</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名称</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85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企业性质（是否为国家机关；学校、幼儿园、医院等以公益为目的的事业单位、社会团体；企业法人的分支机构、职能部门）</w:t>
            </w:r>
          </w:p>
        </w:tc>
        <w:tc>
          <w:tcPr>
            <w:tcW w:w="114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27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75" name="图片 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237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74" name="图片 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8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914"/>
            </w:tblGrid>
            <w:tr w:rsidR="00FF08B6" w:rsidRPr="00F06200" w:rsidTr="00913D87">
              <w:trPr>
                <w:trHeight w:val="85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477"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4800" behindDoc="0" locked="0" layoutInCell="1" allowOverlap="1">
                  <wp:simplePos x="0" y="0"/>
                  <wp:positionH relativeFrom="column">
                    <wp:posOffset>731520</wp:posOffset>
                  </wp:positionH>
                  <wp:positionV relativeFrom="paragraph">
                    <wp:posOffset>0</wp:posOffset>
                  </wp:positionV>
                  <wp:extent cx="190500" cy="161925"/>
                  <wp:effectExtent l="0" t="0" r="0" b="0"/>
                  <wp:wrapNone/>
                  <wp:docPr id="173" name="图片 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40"/>
            </w:tblGrid>
            <w:tr w:rsidR="00FF08B6" w:rsidRPr="00F06200" w:rsidTr="00913D87">
              <w:trPr>
                <w:trHeight w:val="85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抵押人</w:t>
            </w:r>
            <w:r w:rsidRPr="00F06200">
              <w:rPr>
                <w:rFonts w:ascii="仿宋" w:eastAsia="仿宋" w:hAnsi="仿宋"/>
                <w:b/>
                <w:bCs/>
                <w:szCs w:val="21"/>
              </w:rPr>
              <w:t>/</w:t>
            </w:r>
            <w:r w:rsidRPr="00F06200">
              <w:rPr>
                <w:rFonts w:ascii="仿宋" w:eastAsia="仿宋" w:hAnsi="仿宋" w:hint="eastAsia"/>
                <w:b/>
                <w:bCs/>
                <w:szCs w:val="21"/>
              </w:rPr>
              <w:t>质押人情况</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抵押人</w:t>
            </w:r>
            <w:r w:rsidRPr="00F06200">
              <w:rPr>
                <w:rFonts w:ascii="仿宋" w:eastAsia="仿宋" w:hAnsi="仿宋"/>
                <w:szCs w:val="21"/>
              </w:rPr>
              <w:t>/</w:t>
            </w:r>
            <w:r w:rsidRPr="00F06200">
              <w:rPr>
                <w:rFonts w:ascii="仿宋" w:eastAsia="仿宋" w:hAnsi="仿宋" w:hint="eastAsia"/>
                <w:szCs w:val="21"/>
              </w:rPr>
              <w:t>质押人名称</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抵质押物名称：</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85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抵质押物是否为学校、幼儿园、医院等以公益为目的的事业单位、社会团体的教育设施、医疗卫生设施和其他社会公益设施</w:t>
            </w:r>
          </w:p>
        </w:tc>
        <w:tc>
          <w:tcPr>
            <w:tcW w:w="114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0704" behindDoc="0" locked="0" layoutInCell="1" allowOverlap="1">
                  <wp:simplePos x="0" y="0"/>
                  <wp:positionH relativeFrom="column">
                    <wp:posOffset>267970</wp:posOffset>
                  </wp:positionH>
                  <wp:positionV relativeFrom="paragraph">
                    <wp:posOffset>0</wp:posOffset>
                  </wp:positionV>
                  <wp:extent cx="190500" cy="161925"/>
                  <wp:effectExtent l="0" t="0" r="0" b="0"/>
                  <wp:wrapNone/>
                  <wp:docPr id="172" name="图片 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914"/>
            </w:tblGrid>
            <w:tr w:rsidR="00FF08B6" w:rsidRPr="00F06200" w:rsidTr="00913D87">
              <w:trPr>
                <w:trHeight w:val="85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477"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1728" behindDoc="0" locked="0" layoutInCell="1" allowOverlap="1">
                  <wp:simplePos x="0" y="0"/>
                  <wp:positionH relativeFrom="column">
                    <wp:posOffset>807720</wp:posOffset>
                  </wp:positionH>
                  <wp:positionV relativeFrom="paragraph">
                    <wp:posOffset>0</wp:posOffset>
                  </wp:positionV>
                  <wp:extent cx="190500" cy="161925"/>
                  <wp:effectExtent l="0" t="0" r="0" b="0"/>
                  <wp:wrapNone/>
                  <wp:docPr id="171" name="图片 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40"/>
            </w:tblGrid>
            <w:tr w:rsidR="00FF08B6" w:rsidRPr="00F06200" w:rsidTr="00913D87">
              <w:trPr>
                <w:trHeight w:val="85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szCs w:val="21"/>
                    </w:rPr>
                    <w:t xml:space="preserve">        </w:t>
                  </w: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合规性情况（非政府平台流贷）</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经营范围中是否有房地产开发</w:t>
            </w:r>
          </w:p>
        </w:tc>
        <w:tc>
          <w:tcPr>
            <w:tcW w:w="114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340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70" name="图片 4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914"/>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477"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35040" behindDoc="0" locked="0" layoutInCell="1" allowOverlap="1">
                  <wp:simplePos x="0" y="0"/>
                  <wp:positionH relativeFrom="column">
                    <wp:posOffset>664845</wp:posOffset>
                  </wp:positionH>
                  <wp:positionV relativeFrom="paragraph">
                    <wp:posOffset>0</wp:posOffset>
                  </wp:positionV>
                  <wp:extent cx="190500" cy="161925"/>
                  <wp:effectExtent l="0" t="0" r="0" b="0"/>
                  <wp:wrapNone/>
                  <wp:docPr id="75" name="图片 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4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合规性结论</w:t>
            </w:r>
          </w:p>
        </w:tc>
        <w:tc>
          <w:tcPr>
            <w:tcW w:w="114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7936" behindDoc="0" locked="0" layoutInCell="1" allowOverlap="1">
                  <wp:simplePos x="0" y="0"/>
                  <wp:positionH relativeFrom="column">
                    <wp:posOffset>191770</wp:posOffset>
                  </wp:positionH>
                  <wp:positionV relativeFrom="paragraph">
                    <wp:posOffset>33655</wp:posOffset>
                  </wp:positionV>
                  <wp:extent cx="190500" cy="161925"/>
                  <wp:effectExtent l="0" t="0" r="0" b="0"/>
                  <wp:wrapNone/>
                  <wp:docPr id="74" name="图片 4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7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914"/>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477"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8960" behindDoc="0" locked="0" layoutInCell="1" allowOverlap="1">
                  <wp:simplePos x="0" y="0"/>
                  <wp:positionH relativeFrom="column">
                    <wp:posOffset>598170</wp:posOffset>
                  </wp:positionH>
                  <wp:positionV relativeFrom="paragraph">
                    <wp:posOffset>0</wp:posOffset>
                  </wp:positionV>
                  <wp:extent cx="190500" cy="161925"/>
                  <wp:effectExtent l="0" t="0" r="0" b="0"/>
                  <wp:wrapNone/>
                  <wp:docPr id="65" name="图片 4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4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145" w:type="dxa"/>
            <w:gridSpan w:val="2"/>
          </w:tcPr>
          <w:p w:rsidR="00FF08B6" w:rsidRPr="00F06200" w:rsidRDefault="00FF08B6" w:rsidP="00913D87">
            <w:pPr>
              <w:spacing w:line="360" w:lineRule="auto"/>
              <w:rPr>
                <w:rFonts w:ascii="仿宋" w:eastAsia="仿宋" w:hAnsi="仿宋"/>
                <w:szCs w:val="21"/>
              </w:rPr>
            </w:pP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合规性情况（房地产项目贷款）</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用款项目名称</w:t>
            </w:r>
          </w:p>
        </w:tc>
        <w:tc>
          <w:tcPr>
            <w:tcW w:w="114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477"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四证取得</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8480" behindDoc="0" locked="0" layoutInCell="1" allowOverlap="1">
                  <wp:simplePos x="0" y="0"/>
                  <wp:positionH relativeFrom="column">
                    <wp:posOffset>267970</wp:posOffset>
                  </wp:positionH>
                  <wp:positionV relativeFrom="paragraph">
                    <wp:posOffset>0</wp:posOffset>
                  </wp:positionV>
                  <wp:extent cx="190500" cy="161925"/>
                  <wp:effectExtent l="0" t="0" r="0" b="0"/>
                  <wp:wrapNone/>
                  <wp:docPr id="64" name="图片 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国有土地使用证</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695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3" name="图片 4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705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2" name="图片 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360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6" name="图片 4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6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370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7" name="图片 4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建设用地规划许可证</w:t>
                  </w:r>
                </w:p>
              </w:tc>
            </w:tr>
          </w:tbl>
          <w:p w:rsidR="00FF08B6" w:rsidRPr="00F06200" w:rsidRDefault="00FF08B6" w:rsidP="00913D87">
            <w:pPr>
              <w:spacing w:line="360" w:lineRule="auto"/>
              <w:rPr>
                <w:rFonts w:ascii="仿宋" w:eastAsia="仿宋" w:hAnsi="仿宋"/>
                <w:szCs w:val="21"/>
              </w:rPr>
            </w:pPr>
          </w:p>
        </w:tc>
        <w:tc>
          <w:tcPr>
            <w:tcW w:w="126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715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1" name="图片 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725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0" name="图片 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32"/>
            </w:tblGrid>
            <w:tr w:rsidR="00FF08B6" w:rsidRPr="00F06200" w:rsidTr="00913D87">
              <w:trPr>
                <w:trHeight w:val="570"/>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建设工程规划许可证</w:t>
                  </w:r>
                </w:p>
              </w:tc>
            </w:tr>
          </w:tbl>
          <w:p w:rsidR="00FF08B6" w:rsidRPr="00F06200" w:rsidRDefault="00FF08B6" w:rsidP="00913D87">
            <w:pPr>
              <w:spacing w:line="360" w:lineRule="auto"/>
              <w:rPr>
                <w:rFonts w:ascii="仿宋" w:eastAsia="仿宋" w:hAnsi="仿宋"/>
                <w:szCs w:val="21"/>
              </w:rPr>
            </w:pPr>
          </w:p>
        </w:tc>
        <w:tc>
          <w:tcPr>
            <w:tcW w:w="939"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736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9" name="图片 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746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 name="图片 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712"/>
            </w:tblGrid>
            <w:tr w:rsidR="00FF08B6" w:rsidRPr="00F06200" w:rsidTr="00913D87">
              <w:trPr>
                <w:trHeight w:val="570"/>
                <w:tblCellSpacing w:w="0" w:type="dxa"/>
              </w:trPr>
              <w:tc>
                <w:tcPr>
                  <w:tcW w:w="3160" w:type="dxa"/>
                  <w:tcBorders>
                    <w:top w:val="nil"/>
                    <w:left w:val="nil"/>
                    <w:bottom w:val="single" w:sz="4" w:space="0" w:color="auto"/>
                    <w:right w:val="nil"/>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建筑工程施工许可证</w:t>
                  </w:r>
                </w:p>
              </w:tc>
            </w:tr>
          </w:tbl>
          <w:p w:rsidR="00FF08B6" w:rsidRPr="00F06200" w:rsidRDefault="00FF08B6" w:rsidP="00913D87">
            <w:pPr>
              <w:spacing w:line="360" w:lineRule="auto"/>
              <w:rPr>
                <w:rFonts w:ascii="仿宋" w:eastAsia="仿宋" w:hAnsi="仿宋"/>
                <w:szCs w:val="21"/>
              </w:rPr>
            </w:pP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房地产开发资质</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756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7" name="图片 4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4"/>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766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8" name="图片 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借款人资质二级以上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776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9" name="图片 4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787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0" name="图片 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借款人实际控制方资质二级以上。</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797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1" name="图片 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5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807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2" name="图片 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17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3" name="图片 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828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4" name="图片 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合规结论</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384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5" name="图片 4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6"/>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848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6" name="图片 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58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7" name="图片 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4"/>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869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28" name="图片 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合规性情况（商业房地产项目贷款，建设主体为政府平台）</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用款项目名称</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四证取得</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381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8" name="图片 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3913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9" name="图片 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85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8" name="图片 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4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96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9" name="图片 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国有土地使用证或相关土地批准证书</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4016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0" name="图片 4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411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1" name="图片 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064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0" name="图片 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16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1" name="图片 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建设用地规划许可证</w:t>
                  </w:r>
                </w:p>
              </w:tc>
            </w:tr>
          </w:tbl>
          <w:p w:rsidR="00FF08B6" w:rsidRPr="00F06200" w:rsidRDefault="00FF08B6" w:rsidP="00913D87">
            <w:pPr>
              <w:spacing w:line="360" w:lineRule="auto"/>
              <w:rPr>
                <w:rFonts w:ascii="仿宋" w:eastAsia="仿宋" w:hAnsi="仿宋"/>
                <w:szCs w:val="21"/>
              </w:rPr>
            </w:pPr>
          </w:p>
        </w:tc>
        <w:tc>
          <w:tcPr>
            <w:tcW w:w="126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422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2" name="图片 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432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3" name="图片 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32"/>
            </w:tblGrid>
            <w:tr w:rsidR="00FF08B6" w:rsidRPr="00F06200" w:rsidTr="00913D87">
              <w:trPr>
                <w:trHeight w:val="570"/>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建设工程规划许可证</w:t>
                  </w:r>
                </w:p>
              </w:tc>
            </w:tr>
          </w:tbl>
          <w:p w:rsidR="00FF08B6" w:rsidRPr="00F06200" w:rsidRDefault="00FF08B6" w:rsidP="00913D87">
            <w:pPr>
              <w:spacing w:line="360" w:lineRule="auto"/>
              <w:rPr>
                <w:rFonts w:ascii="仿宋" w:eastAsia="仿宋" w:hAnsi="仿宋"/>
                <w:szCs w:val="21"/>
              </w:rPr>
            </w:pPr>
          </w:p>
        </w:tc>
        <w:tc>
          <w:tcPr>
            <w:tcW w:w="939"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442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4" name="图片 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452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5" name="图片 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712"/>
            </w:tblGrid>
            <w:tr w:rsidR="00FF08B6" w:rsidRPr="00F06200" w:rsidTr="00913D87">
              <w:trPr>
                <w:trHeight w:val="570"/>
                <w:tblCellSpacing w:w="0" w:type="dxa"/>
              </w:trPr>
              <w:tc>
                <w:tcPr>
                  <w:tcW w:w="3160" w:type="dxa"/>
                  <w:tcBorders>
                    <w:top w:val="nil"/>
                    <w:left w:val="nil"/>
                    <w:bottom w:val="single" w:sz="4" w:space="0" w:color="auto"/>
                    <w:right w:val="nil"/>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建筑工程施工许可证</w:t>
                  </w:r>
                </w:p>
              </w:tc>
            </w:tr>
          </w:tbl>
          <w:p w:rsidR="00FF08B6" w:rsidRPr="00F06200" w:rsidRDefault="00FF08B6" w:rsidP="00913D87">
            <w:pPr>
              <w:spacing w:line="360" w:lineRule="auto"/>
              <w:rPr>
                <w:rFonts w:ascii="仿宋" w:eastAsia="仿宋" w:hAnsi="仿宋"/>
                <w:szCs w:val="21"/>
              </w:rPr>
            </w:pP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房地产开发资质</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463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6" name="图片 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3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473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7" name="图片 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借款人资质二级以上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483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8" name="图片 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493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89" name="图片 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借款人实际控制方资质二级以上。</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504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0" name="图片 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14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1" name="图片 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524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2" name="图片 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34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3" name="图片 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平台分类</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626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2" name="图片 4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37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3" name="图片 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名单内</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6473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4" name="图片 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2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576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5" name="图片 4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退出名单</w:t>
                  </w:r>
                </w:p>
              </w:tc>
            </w:tr>
          </w:tbl>
          <w:p w:rsidR="00FF08B6" w:rsidRPr="00F06200" w:rsidRDefault="00FF08B6" w:rsidP="00913D87">
            <w:pPr>
              <w:spacing w:line="360" w:lineRule="auto"/>
              <w:rPr>
                <w:rFonts w:ascii="仿宋" w:eastAsia="仿宋" w:hAnsi="仿宋"/>
                <w:szCs w:val="21"/>
              </w:rPr>
            </w:pPr>
          </w:p>
        </w:tc>
        <w:tc>
          <w:tcPr>
            <w:tcW w:w="1265"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667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6" name="图片 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78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7" name="图片 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32"/>
            </w:tblGrid>
            <w:tr w:rsidR="00FF08B6" w:rsidRPr="00F06200" w:rsidTr="00913D87">
              <w:trPr>
                <w:trHeight w:val="285"/>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未进入名单</w:t>
                  </w:r>
                </w:p>
              </w:tc>
            </w:tr>
          </w:tbl>
          <w:p w:rsidR="00FF08B6" w:rsidRPr="00F06200" w:rsidRDefault="00FF08B6" w:rsidP="00913D87">
            <w:pPr>
              <w:spacing w:line="360" w:lineRule="auto"/>
              <w:rPr>
                <w:rFonts w:ascii="仿宋" w:eastAsia="仿宋" w:hAnsi="仿宋"/>
                <w:szCs w:val="21"/>
              </w:rPr>
            </w:pP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负债率</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241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2" name="图片 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251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3" name="图片 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80%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261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4" name="图片 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272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5" name="图片 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80%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现金流覆盖情况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688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8" name="图片 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698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09" name="图片 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lastRenderedPageBreak/>
                    <w:t xml:space="preserve">    </w:t>
                  </w:r>
                  <w:r w:rsidRPr="00F06200">
                    <w:rPr>
                      <w:rFonts w:ascii="仿宋" w:eastAsia="仿宋" w:hAnsi="仿宋" w:hint="eastAsia"/>
                      <w:szCs w:val="21"/>
                    </w:rPr>
                    <w:t>全覆盖</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lastRenderedPageBreak/>
              <w:drawing>
                <wp:anchor distT="0" distB="0" distL="114300" distR="114300" simplePos="0" relativeHeight="2517708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0" name="图片 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1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19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1" name="图片 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lastRenderedPageBreak/>
                    <w:t xml:space="preserve">    </w:t>
                  </w:r>
                  <w:r w:rsidRPr="00F06200">
                    <w:rPr>
                      <w:rFonts w:ascii="仿宋" w:eastAsia="仿宋" w:hAnsi="仿宋" w:hint="eastAsia"/>
                      <w:szCs w:val="21"/>
                    </w:rPr>
                    <w:t>未全覆盖</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项目进度是否超过</w:t>
            </w:r>
            <w:r w:rsidRPr="00F06200">
              <w:rPr>
                <w:rFonts w:ascii="仿宋" w:eastAsia="仿宋" w:hAnsi="仿宋"/>
                <w:szCs w:val="21"/>
              </w:rPr>
              <w:t>60%</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729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2" name="图片 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39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3" name="图片 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70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6" name="图片 4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6"/>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80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7" name="图片 4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749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4" name="图片 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4"/>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60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5" name="图片 4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790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8" name="图片 4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800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19" name="图片 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还款来源是否为财政性资金偿还</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811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0" name="图片 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0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821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1" name="图片 4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831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2" name="图片 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841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3" name="图片 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合规结论</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544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4" name="图片 4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55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5" name="图片 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565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6" name="图片 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575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97" name="图片 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67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合规性情况（政府平台项目项下固定资产贷款、流动资金贷款）</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65"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39"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用款项目名称</w:t>
            </w:r>
          </w:p>
        </w:tc>
        <w:tc>
          <w:tcPr>
            <w:tcW w:w="6826" w:type="dxa"/>
            <w:gridSpan w:val="10"/>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是否为公益性项目</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097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8" name="图片 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108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9" name="图片 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1184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0" name="图片 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9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128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1" name="图片 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平台分类</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940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5" name="图片 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951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6" name="图片 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名单内</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961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7" name="图片 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971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8" name="图片 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退出名单</w:t>
                  </w:r>
                </w:p>
              </w:tc>
            </w:tr>
          </w:tbl>
          <w:p w:rsidR="00FF08B6" w:rsidRPr="00F06200" w:rsidRDefault="00FF08B6" w:rsidP="00913D87">
            <w:pPr>
              <w:spacing w:line="360" w:lineRule="auto"/>
              <w:rPr>
                <w:rFonts w:ascii="仿宋" w:eastAsia="仿宋" w:hAnsi="仿宋"/>
                <w:szCs w:val="21"/>
              </w:rPr>
            </w:pPr>
          </w:p>
        </w:tc>
        <w:tc>
          <w:tcPr>
            <w:tcW w:w="951"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981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9" name="图片 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992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0" name="图片 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719"/>
            </w:tblGrid>
            <w:tr w:rsidR="00FF08B6" w:rsidRPr="00F06200" w:rsidTr="00913D87">
              <w:trPr>
                <w:trHeight w:val="285"/>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未进入名单</w:t>
                  </w:r>
                </w:p>
              </w:tc>
            </w:tr>
          </w:tbl>
          <w:p w:rsidR="00FF08B6" w:rsidRPr="00F06200" w:rsidRDefault="00FF08B6" w:rsidP="00913D87">
            <w:pPr>
              <w:spacing w:line="360" w:lineRule="auto"/>
              <w:rPr>
                <w:rFonts w:ascii="仿宋" w:eastAsia="仿宋" w:hAnsi="仿宋"/>
                <w:szCs w:val="21"/>
              </w:rPr>
            </w:pP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负债率</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200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8" name="图片 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210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9" name="图片 4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80%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220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0" name="图片 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8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231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1" name="图片 4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80%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立项（备案）、环评是否取得</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138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2" name="图片 4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149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3" name="图片 4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1593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4" name="图片 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6"/>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1696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5" name="图片 4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现金流覆盖情况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002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1" name="图片 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12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2" name="图片 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全覆盖</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022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3" name="图片 4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32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4" name="图片 4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未全覆盖</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项目进度是否超过</w:t>
            </w:r>
            <w:r w:rsidRPr="00F06200">
              <w:rPr>
                <w:rFonts w:ascii="仿宋" w:eastAsia="仿宋" w:hAnsi="仿宋"/>
                <w:szCs w:val="21"/>
              </w:rPr>
              <w:t>60%</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043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5" name="图片 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7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6" name="图片 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84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9" name="图片 4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944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0" name="图片 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063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7" name="图片 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6"/>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073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48" name="图片 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04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1" name="图片 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4"/>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14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2" name="图片 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还款来源是否为财政性资金偿还</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166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7" name="图片 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76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8" name="图片 4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186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9" name="图片 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6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96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0" name="图片 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125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3" name="图片 4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353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4" name="图片 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20%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1456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5" name="图片 4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155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56" name="图片 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20%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合规结论</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899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1" name="图片 4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910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2" name="图片 4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6920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3" name="图片 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6930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34" name="图片 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lastRenderedPageBreak/>
              <w:t>合规性情况（股权投资，含股加债、纯股权投资）</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项目公司是否为房地产公司</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58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6" name="图片 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5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268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7" name="图片 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78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8" name="图片 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288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69" name="图片 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股权是否为固定回购</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299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0" name="图片 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6"/>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309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1" name="图片 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5"/>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是</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319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2" name="图片 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4"/>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3299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73" name="图片 4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3"/>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否</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四证取得</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8931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8" name="图片 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9033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9" name="图片 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56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4" name="图片 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0"/>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672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5" name="图片 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9"/>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国有土地使用证或相关土地批准证书</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9136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0" name="图片 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923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1" name="图片 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774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6" name="图片 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876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7" name="图片 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建设用地规划许可证</w:t>
                  </w:r>
                </w:p>
              </w:tc>
            </w:tr>
          </w:tbl>
          <w:p w:rsidR="00FF08B6" w:rsidRPr="00F06200" w:rsidRDefault="00FF08B6" w:rsidP="00913D87">
            <w:pPr>
              <w:spacing w:line="360" w:lineRule="auto"/>
              <w:rPr>
                <w:rFonts w:ascii="仿宋" w:eastAsia="仿宋" w:hAnsi="仿宋"/>
                <w:szCs w:val="21"/>
              </w:rPr>
            </w:pPr>
          </w:p>
        </w:tc>
        <w:tc>
          <w:tcPr>
            <w:tcW w:w="951"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934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2" name="图片 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9443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3" name="图片 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719"/>
            </w:tblGrid>
            <w:tr w:rsidR="00FF08B6" w:rsidRPr="00F06200" w:rsidTr="00913D87">
              <w:trPr>
                <w:trHeight w:val="570"/>
                <w:tblCellSpacing w:w="0" w:type="dxa"/>
              </w:trPr>
              <w:tc>
                <w:tcPr>
                  <w:tcW w:w="22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建设工程规划许可证</w:t>
                  </w:r>
                </w:p>
              </w:tc>
            </w:tr>
          </w:tbl>
          <w:p w:rsidR="00FF08B6" w:rsidRPr="00F06200" w:rsidRDefault="00FF08B6" w:rsidP="00913D87">
            <w:pPr>
              <w:spacing w:line="360" w:lineRule="auto"/>
              <w:rPr>
                <w:rFonts w:ascii="仿宋" w:eastAsia="仿宋" w:hAnsi="仿宋"/>
                <w:szCs w:val="21"/>
              </w:rPr>
            </w:pPr>
          </w:p>
        </w:tc>
        <w:tc>
          <w:tcPr>
            <w:tcW w:w="1253"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9545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4" name="图片 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2"/>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9648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5" name="图片 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1"/>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025"/>
            </w:tblGrid>
            <w:tr w:rsidR="00FF08B6" w:rsidRPr="00F06200" w:rsidTr="00913D87">
              <w:trPr>
                <w:trHeight w:val="570"/>
                <w:tblCellSpacing w:w="0" w:type="dxa"/>
              </w:trPr>
              <w:tc>
                <w:tcPr>
                  <w:tcW w:w="3160" w:type="dxa"/>
                  <w:tcBorders>
                    <w:top w:val="nil"/>
                    <w:left w:val="nil"/>
                    <w:bottom w:val="single" w:sz="4" w:space="0" w:color="auto"/>
                    <w:right w:val="nil"/>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建筑工程施工许可证</w:t>
                  </w:r>
                </w:p>
              </w:tc>
            </w:tr>
          </w:tbl>
          <w:p w:rsidR="00FF08B6" w:rsidRPr="00F06200" w:rsidRDefault="00FF08B6" w:rsidP="00913D87">
            <w:pPr>
              <w:spacing w:line="360" w:lineRule="auto"/>
              <w:rPr>
                <w:rFonts w:ascii="仿宋" w:eastAsia="仿宋" w:hAnsi="仿宋"/>
                <w:szCs w:val="21"/>
              </w:rPr>
            </w:pPr>
          </w:p>
        </w:tc>
      </w:tr>
      <w:tr w:rsidR="00FF08B6" w:rsidRPr="00F06200" w:rsidTr="00913D87">
        <w:trPr>
          <w:trHeight w:val="570"/>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房地产开发资质</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9750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6" name="图片 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9852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7" name="图片 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570"/>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借款人资质二级以上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9955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8" name="图片 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8"/>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057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39" name="图片 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7"/>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570"/>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借款人实际控制方资质二级以上。</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项目资本金情况</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0160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0" name="图片 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26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1" name="图片 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以上</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036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2" name="图片 4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046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43" name="图片 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30%</w:t>
                  </w:r>
                  <w:r w:rsidRPr="00F06200">
                    <w:rPr>
                      <w:rFonts w:ascii="仿宋" w:eastAsia="仿宋" w:hAnsi="仿宋" w:hint="eastAsia"/>
                      <w:szCs w:val="21"/>
                    </w:rPr>
                    <w:t>以下</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合规结论</w:t>
            </w:r>
          </w:p>
        </w:tc>
        <w:tc>
          <w:tcPr>
            <w:tcW w:w="1588" w:type="dxa"/>
            <w:gridSpan w:val="5"/>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8521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4" name="图片 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2"/>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86240"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5" name="图片 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1"/>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136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034" w:type="dxa"/>
            <w:gridSpan w:val="2"/>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78726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6" name="图片 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20"/>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78828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27" name="图片 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9"/>
                          <pic:cNvPicPr>
                            <a:picLocks noChangeAspect="1" noChangeArrowheads="1"/>
                          </pic:cNvPicPr>
                        </pic:nvPicPr>
                        <pic:blipFill>
                          <a:blip r:embed="rId8"/>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2775"/>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其他业务合规性情况</w:t>
            </w:r>
          </w:p>
        </w:tc>
        <w:tc>
          <w:tcPr>
            <w:tcW w:w="1588" w:type="dxa"/>
            <w:gridSpan w:val="5"/>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034"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6840" w:type="dxa"/>
            <w:gridSpan w:val="8"/>
            <w:vMerge w:val="restar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6840" w:type="dxa"/>
            <w:gridSpan w:val="8"/>
            <w:vMerge/>
          </w:tcPr>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6840" w:type="dxa"/>
            <w:gridSpan w:val="8"/>
            <w:vMerge/>
          </w:tcPr>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项目资本金测算（如为固定资产投资，则需填写）</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实收资本</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资本公积</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留存收益（结转利润）</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股东借款（放弃优先受偿权）</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捐赠</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政府专项拨款</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其他经风险管理部认定的自有资本金</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融资项目总投资</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项目资本金比例</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7791" w:type="dxa"/>
            <w:gridSpan w:val="9"/>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流动资金测算（如为流动资金贷款，则需填写）</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项目</w:t>
            </w:r>
          </w:p>
        </w:tc>
        <w:tc>
          <w:tcPr>
            <w:tcW w:w="1024" w:type="dxa"/>
            <w:noWrap/>
          </w:tcPr>
          <w:p w:rsidR="00FF08B6" w:rsidRDefault="00FF08B6" w:rsidP="00913D87">
            <w:pPr>
              <w:spacing w:line="360" w:lineRule="auto"/>
              <w:ind w:firstLineChars="49" w:firstLine="103"/>
              <w:rPr>
                <w:rFonts w:ascii="仿宋" w:eastAsia="仿宋" w:hAnsi="仿宋"/>
                <w:b/>
                <w:bCs/>
                <w:szCs w:val="21"/>
              </w:rPr>
            </w:pPr>
            <w:r w:rsidRPr="00F06200">
              <w:rPr>
                <w:rFonts w:ascii="仿宋" w:eastAsia="仿宋" w:hAnsi="仿宋" w:hint="eastAsia"/>
                <w:b/>
                <w:bCs/>
                <w:szCs w:val="21"/>
              </w:rPr>
              <w:t>金额</w:t>
            </w:r>
          </w:p>
          <w:p w:rsidR="00FF08B6" w:rsidRPr="00F06200" w:rsidRDefault="00FF08B6" w:rsidP="00913D87">
            <w:pPr>
              <w:spacing w:line="360" w:lineRule="auto"/>
              <w:jc w:val="center"/>
              <w:rPr>
                <w:rFonts w:ascii="仿宋" w:eastAsia="仿宋" w:hAnsi="仿宋"/>
                <w:b/>
                <w:bCs/>
                <w:szCs w:val="21"/>
              </w:rPr>
            </w:pPr>
            <w:r w:rsidRPr="00F06200">
              <w:rPr>
                <w:rFonts w:ascii="仿宋" w:eastAsia="仿宋" w:hAnsi="仿宋" w:hint="eastAsia"/>
                <w:b/>
                <w:bCs/>
                <w:szCs w:val="21"/>
              </w:rPr>
              <w:t>（万元）</w:t>
            </w:r>
          </w:p>
        </w:tc>
        <w:tc>
          <w:tcPr>
            <w:tcW w:w="3598" w:type="dxa"/>
            <w:gridSpan w:val="6"/>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项目</w:t>
            </w:r>
          </w:p>
        </w:tc>
        <w:tc>
          <w:tcPr>
            <w:tcW w:w="951"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金额（万元）</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上年度销售收入</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上上年度预收账款</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上年度销售成本</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上年度预收账款</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上年度主营业务利润</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平均预收账款</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上年度销售利润率</w:t>
            </w:r>
          </w:p>
        </w:tc>
        <w:tc>
          <w:tcPr>
            <w:tcW w:w="1024"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#DIV/0!</w:t>
            </w:r>
          </w:p>
        </w:tc>
        <w:tc>
          <w:tcPr>
            <w:tcW w:w="3598" w:type="dxa"/>
            <w:gridSpan w:val="6"/>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1798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6" name="图片 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8"/>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1900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57" name="图片 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7"/>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5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noWrap/>
                  <w:vAlign w:val="bottom"/>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预收账款周转天数</w:t>
                  </w:r>
                </w:p>
              </w:tc>
            </w:tr>
          </w:tbl>
          <w:p w:rsidR="00FF08B6" w:rsidRPr="00F06200" w:rsidRDefault="00FF08B6" w:rsidP="00913D87">
            <w:pPr>
              <w:spacing w:line="360" w:lineRule="auto"/>
              <w:rPr>
                <w:rFonts w:ascii="仿宋" w:eastAsia="仿宋" w:hAnsi="仿宋"/>
                <w:szCs w:val="21"/>
              </w:rPr>
            </w:pPr>
          </w:p>
        </w:tc>
        <w:tc>
          <w:tcPr>
            <w:tcW w:w="951"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0.00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上上年度应收账款</w:t>
            </w:r>
          </w:p>
        </w:tc>
        <w:tc>
          <w:tcPr>
            <w:tcW w:w="1024" w:type="dxa"/>
            <w:noWrap/>
          </w:tcPr>
          <w:p w:rsidR="00FF08B6" w:rsidRPr="00F06200" w:rsidRDefault="00FF08B6" w:rsidP="00913D87">
            <w:pPr>
              <w:spacing w:line="360" w:lineRule="auto"/>
              <w:rPr>
                <w:rFonts w:ascii="仿宋" w:eastAsia="仿宋" w:hAnsi="仿宋"/>
                <w:szCs w:val="21"/>
              </w:rPr>
            </w:pP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上上年度预付账款</w:t>
            </w:r>
          </w:p>
        </w:tc>
        <w:tc>
          <w:tcPr>
            <w:tcW w:w="951" w:type="dxa"/>
            <w:noWrap/>
          </w:tcPr>
          <w:p w:rsidR="00FF08B6" w:rsidRPr="00F06200" w:rsidRDefault="00FF08B6" w:rsidP="00913D87">
            <w:pPr>
              <w:spacing w:line="360" w:lineRule="auto"/>
              <w:rPr>
                <w:rFonts w:ascii="仿宋" w:eastAsia="仿宋" w:hAnsi="仿宋"/>
                <w:szCs w:val="21"/>
              </w:rPr>
            </w:pP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上年度应收账款</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上年度预付账款</w:t>
            </w:r>
          </w:p>
        </w:tc>
        <w:tc>
          <w:tcPr>
            <w:tcW w:w="951" w:type="dxa"/>
            <w:noWrap/>
          </w:tcPr>
          <w:p w:rsidR="00FF08B6" w:rsidRPr="00F06200" w:rsidRDefault="00FF08B6" w:rsidP="00913D87">
            <w:pPr>
              <w:spacing w:line="360" w:lineRule="auto"/>
              <w:rPr>
                <w:rFonts w:ascii="仿宋" w:eastAsia="仿宋" w:hAnsi="仿宋"/>
                <w:szCs w:val="21"/>
              </w:rPr>
            </w:pP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平均应收账款</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平均预付账款</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应收账款周转天数</w:t>
            </w:r>
          </w:p>
        </w:tc>
        <w:tc>
          <w:tcPr>
            <w:tcW w:w="1024"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0.00 </w:t>
            </w:r>
          </w:p>
        </w:tc>
        <w:tc>
          <w:tcPr>
            <w:tcW w:w="3598" w:type="dxa"/>
            <w:gridSpan w:val="6"/>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预付账款周转天数</w:t>
            </w:r>
          </w:p>
        </w:tc>
        <w:tc>
          <w:tcPr>
            <w:tcW w:w="951"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0.00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上上年度应付账款</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上上年度存货</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上年度应付账款</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上年度存货</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平均应付账款</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平均存货</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应付账款周转天数</w:t>
            </w:r>
          </w:p>
        </w:tc>
        <w:tc>
          <w:tcPr>
            <w:tcW w:w="1024"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0.00 </w:t>
            </w:r>
          </w:p>
        </w:tc>
        <w:tc>
          <w:tcPr>
            <w:tcW w:w="3598" w:type="dxa"/>
            <w:gridSpan w:val="6"/>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存货周转天数</w:t>
            </w:r>
          </w:p>
        </w:tc>
        <w:tc>
          <w:tcPr>
            <w:tcW w:w="951"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0.00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前三年平均销售增长率</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营运资金周转次数</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#DIV/0!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预计销售收入年增长率</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6840" w:type="dxa"/>
            <w:gridSpan w:val="8"/>
          </w:tcPr>
          <w:p w:rsidR="00FF08B6" w:rsidRPr="00F06200" w:rsidRDefault="00FF08B6" w:rsidP="00913D87">
            <w:pPr>
              <w:spacing w:line="360" w:lineRule="auto"/>
              <w:rPr>
                <w:rFonts w:ascii="仿宋" w:eastAsia="仿宋" w:hAnsi="仿宋"/>
                <w:b/>
                <w:bCs/>
                <w:szCs w:val="21"/>
              </w:rPr>
            </w:pPr>
            <w:r w:rsidRPr="00F06200">
              <w:rPr>
                <w:rFonts w:ascii="仿宋" w:eastAsia="仿宋" w:hAnsi="仿宋"/>
                <w:b/>
                <w:bCs/>
                <w:szCs w:val="21"/>
              </w:rPr>
              <w:t xml:space="preserve">m: </w:t>
            </w:r>
            <w:r w:rsidRPr="00F06200">
              <w:rPr>
                <w:rFonts w:ascii="仿宋" w:eastAsia="仿宋" w:hAnsi="仿宋" w:hint="eastAsia"/>
                <w:b/>
                <w:bCs/>
                <w:szCs w:val="21"/>
              </w:rPr>
              <w:t>预计贷款当年提用的，</w:t>
            </w:r>
            <w:r w:rsidRPr="00F06200">
              <w:rPr>
                <w:rFonts w:ascii="仿宋" w:eastAsia="仿宋" w:hAnsi="仿宋"/>
                <w:b/>
                <w:bCs/>
                <w:szCs w:val="21"/>
              </w:rPr>
              <w:t>m=</w:t>
            </w:r>
            <w:r w:rsidRPr="00F06200">
              <w:rPr>
                <w:rFonts w:ascii="仿宋" w:eastAsia="仿宋" w:hAnsi="仿宋" w:hint="eastAsia"/>
                <w:b/>
                <w:bCs/>
                <w:szCs w:val="21"/>
              </w:rPr>
              <w:t>提用月份，</w:t>
            </w:r>
            <w:r w:rsidRPr="00F06200">
              <w:rPr>
                <w:rFonts w:ascii="仿宋" w:eastAsia="仿宋" w:hAnsi="仿宋"/>
                <w:b/>
                <w:bCs/>
                <w:szCs w:val="21"/>
              </w:rPr>
              <w:br/>
            </w:r>
            <w:r w:rsidRPr="00F06200">
              <w:rPr>
                <w:rFonts w:ascii="仿宋" w:eastAsia="仿宋" w:hAnsi="仿宋" w:hint="eastAsia"/>
                <w:b/>
                <w:bCs/>
                <w:szCs w:val="21"/>
              </w:rPr>
              <w:t>预计贷款跨年提用的，</w:t>
            </w:r>
            <w:r w:rsidRPr="00F06200">
              <w:rPr>
                <w:rFonts w:ascii="仿宋" w:eastAsia="仿宋" w:hAnsi="仿宋"/>
                <w:b/>
                <w:bCs/>
                <w:szCs w:val="21"/>
              </w:rPr>
              <w:t>m=12+</w:t>
            </w:r>
            <w:r w:rsidRPr="00F06200">
              <w:rPr>
                <w:rFonts w:ascii="仿宋" w:eastAsia="仿宋" w:hAnsi="仿宋" w:hint="eastAsia"/>
                <w:b/>
                <w:bCs/>
                <w:szCs w:val="21"/>
              </w:rPr>
              <w:t>提用月份</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7791" w:type="dxa"/>
            <w:gridSpan w:val="9"/>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营运资金量＝上年度销售收入×（</w:t>
            </w:r>
            <w:r w:rsidRPr="00F06200">
              <w:rPr>
                <w:rFonts w:ascii="仿宋" w:eastAsia="仿宋" w:hAnsi="仿宋"/>
                <w:szCs w:val="21"/>
              </w:rPr>
              <w:t>1</w:t>
            </w:r>
            <w:r w:rsidRPr="00F06200">
              <w:rPr>
                <w:rFonts w:ascii="仿宋" w:eastAsia="仿宋" w:hAnsi="仿宋" w:hint="eastAsia"/>
                <w:szCs w:val="21"/>
              </w:rPr>
              <w:t>－上年度销售利润率）</w:t>
            </w:r>
            <w:r w:rsidRPr="00F06200">
              <w:rPr>
                <w:rFonts w:ascii="仿宋" w:eastAsia="仿宋" w:hAnsi="仿宋"/>
                <w:szCs w:val="21"/>
              </w:rPr>
              <w:t>^(1+m/12)</w:t>
            </w:r>
            <w:r w:rsidRPr="00F06200">
              <w:rPr>
                <w:rFonts w:ascii="仿宋" w:eastAsia="仿宋" w:hAnsi="仿宋" w:hint="eastAsia"/>
                <w:szCs w:val="21"/>
              </w:rPr>
              <w:t>×（</w:t>
            </w:r>
            <w:r w:rsidRPr="00F06200">
              <w:rPr>
                <w:rFonts w:ascii="仿宋" w:eastAsia="仿宋" w:hAnsi="仿宋"/>
                <w:szCs w:val="21"/>
              </w:rPr>
              <w:t>1</w:t>
            </w:r>
            <w:r w:rsidRPr="00F06200">
              <w:rPr>
                <w:rFonts w:ascii="仿宋" w:eastAsia="仿宋" w:hAnsi="仿宋" w:hint="eastAsia"/>
                <w:szCs w:val="21"/>
              </w:rPr>
              <w:t>＋预计销售收入年增长率）</w:t>
            </w:r>
            <w:r w:rsidRPr="00F06200">
              <w:rPr>
                <w:rFonts w:ascii="仿宋" w:eastAsia="仿宋" w:hAnsi="仿宋"/>
                <w:szCs w:val="21"/>
              </w:rPr>
              <w:t>/</w:t>
            </w:r>
            <w:r w:rsidRPr="00F06200">
              <w:rPr>
                <w:rFonts w:ascii="仿宋" w:eastAsia="仿宋" w:hAnsi="仿宋" w:hint="eastAsia"/>
                <w:szCs w:val="21"/>
              </w:rPr>
              <w:t>营运资金周转次数</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b/>
                <w:bCs/>
                <w:szCs w:val="21"/>
              </w:rPr>
            </w:pPr>
            <w:r w:rsidRPr="00F06200">
              <w:rPr>
                <w:rFonts w:ascii="仿宋" w:eastAsia="仿宋" w:hAnsi="仿宋" w:hint="eastAsia"/>
                <w:b/>
                <w:bCs/>
                <w:szCs w:val="21"/>
              </w:rPr>
              <w:t>营运资金量</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#DIV/0!</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7791" w:type="dxa"/>
            <w:gridSpan w:val="9"/>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新增流动资金贷款额度</w:t>
            </w:r>
            <w:r w:rsidRPr="00F06200">
              <w:rPr>
                <w:rFonts w:ascii="仿宋" w:eastAsia="仿宋" w:hAnsi="仿宋"/>
                <w:szCs w:val="21"/>
              </w:rPr>
              <w:t>=</w:t>
            </w:r>
            <w:r w:rsidRPr="00F06200">
              <w:rPr>
                <w:rFonts w:ascii="仿宋" w:eastAsia="仿宋" w:hAnsi="仿宋" w:hint="eastAsia"/>
                <w:szCs w:val="21"/>
              </w:rPr>
              <w:t>营运资金量－借款人自有资金－现有流动资金贷款－其他</w:t>
            </w:r>
            <w:r w:rsidRPr="00F06200">
              <w:rPr>
                <w:rFonts w:ascii="仿宋" w:eastAsia="仿宋" w:hAnsi="仿宋" w:hint="eastAsia"/>
                <w:szCs w:val="21"/>
              </w:rPr>
              <w:lastRenderedPageBreak/>
              <w:t>渠道提供的营运资金</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lastRenderedPageBreak/>
              <w:t>借款人自有资金</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现有流动资金贷款</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其他渠道的营运资金</w:t>
            </w:r>
          </w:p>
        </w:tc>
        <w:tc>
          <w:tcPr>
            <w:tcW w:w="1024"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0</w:t>
            </w:r>
          </w:p>
        </w:tc>
        <w:tc>
          <w:tcPr>
            <w:tcW w:w="3598" w:type="dxa"/>
            <w:gridSpan w:val="6"/>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noWrap/>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新增流动资金贷款额度</w:t>
            </w:r>
          </w:p>
        </w:tc>
        <w:tc>
          <w:tcPr>
            <w:tcW w:w="5573" w:type="dxa"/>
            <w:gridSpan w:val="8"/>
            <w:noWrap/>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#DIV/0!</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项目总体合规情况</w:t>
            </w:r>
          </w:p>
        </w:tc>
        <w:tc>
          <w:tcPr>
            <w:tcW w:w="1024" w:type="dxa"/>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28224"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6" name="图片 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6"/>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29248"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7" name="图片 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5"/>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791"/>
            </w:tblGrid>
            <w:tr w:rsidR="00FF08B6" w:rsidRPr="00F06200" w:rsidTr="00913D87">
              <w:trPr>
                <w:trHeight w:val="285"/>
                <w:tblCellSpacing w:w="0" w:type="dxa"/>
              </w:trPr>
              <w:tc>
                <w:tcPr>
                  <w:tcW w:w="248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Pr>
                      <w:rFonts w:ascii="仿宋" w:eastAsia="仿宋" w:hAnsi="仿宋"/>
                      <w:szCs w:val="21"/>
                    </w:rPr>
                    <w:t xml:space="preserve">  </w:t>
                  </w:r>
                  <w:r w:rsidRPr="00F06200">
                    <w:rPr>
                      <w:rFonts w:ascii="仿宋" w:eastAsia="仿宋" w:hAnsi="仿宋" w:hint="eastAsia"/>
                      <w:szCs w:val="21"/>
                    </w:rPr>
                    <w:t>合规</w:t>
                  </w:r>
                </w:p>
              </w:tc>
            </w:tr>
          </w:tbl>
          <w:p w:rsidR="00FF08B6" w:rsidRPr="00F06200" w:rsidRDefault="00FF08B6" w:rsidP="00913D87">
            <w:pPr>
              <w:spacing w:line="360" w:lineRule="auto"/>
              <w:rPr>
                <w:rFonts w:ascii="仿宋" w:eastAsia="仿宋" w:hAnsi="仿宋"/>
                <w:szCs w:val="21"/>
              </w:rPr>
            </w:pPr>
          </w:p>
        </w:tc>
        <w:tc>
          <w:tcPr>
            <w:tcW w:w="3598" w:type="dxa"/>
            <w:gridSpan w:val="6"/>
            <w:noWrap/>
          </w:tcPr>
          <w:p w:rsidR="00FF08B6" w:rsidRPr="00F06200" w:rsidRDefault="00FF08B6" w:rsidP="00913D87">
            <w:pPr>
              <w:spacing w:line="360" w:lineRule="auto"/>
              <w:rPr>
                <w:rFonts w:ascii="仿宋" w:eastAsia="仿宋" w:hAnsi="仿宋"/>
                <w:szCs w:val="21"/>
              </w:rPr>
            </w:pPr>
            <w:r>
              <w:rPr>
                <w:noProof/>
              </w:rPr>
              <w:drawing>
                <wp:anchor distT="0" distB="0" distL="114300" distR="114300" simplePos="0" relativeHeight="251830272"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8" name="图片 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4"/>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r>
              <w:rPr>
                <w:noProof/>
              </w:rPr>
              <w:drawing>
                <wp:anchor distT="0" distB="0" distL="114300" distR="114300" simplePos="0" relativeHeight="251831296" behindDoc="0" locked="0" layoutInCell="1" allowOverlap="1">
                  <wp:simplePos x="0" y="0"/>
                  <wp:positionH relativeFrom="column">
                    <wp:posOffset>104775</wp:posOffset>
                  </wp:positionH>
                  <wp:positionV relativeFrom="paragraph">
                    <wp:posOffset>0</wp:posOffset>
                  </wp:positionV>
                  <wp:extent cx="190500" cy="161925"/>
                  <wp:effectExtent l="0" t="0" r="0" b="0"/>
                  <wp:wrapNone/>
                  <wp:docPr id="169" name="图片 4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13"/>
                          <pic:cNvPicPr>
                            <a:picLocks noChangeAspect="1" noChangeArrowheads="1"/>
                          </pic:cNvPicPr>
                        </pic:nvPicPr>
                        <pic:blipFill>
                          <a:blip r:embed="rId7"/>
                          <a:srcRect/>
                          <a:stretch>
                            <a:fillRect/>
                          </a:stretch>
                        </pic:blipFill>
                        <pic:spPr bwMode="auto">
                          <a:xfrm>
                            <a:off x="0" y="0"/>
                            <a:ext cx="190500" cy="161925"/>
                          </a:xfrm>
                          <a:prstGeom prst="rect">
                            <a:avLst/>
                          </a:prstGeom>
                          <a:noFill/>
                        </pic:spPr>
                      </pic:pic>
                    </a:graphicData>
                  </a:graphic>
                </wp:anchor>
              </w:drawing>
            </w:r>
          </w:p>
          <w:tbl>
            <w:tblPr>
              <w:tblW w:w="0" w:type="auto"/>
              <w:tblCellSpacing w:w="0" w:type="dxa"/>
              <w:tblCellMar>
                <w:left w:w="0" w:type="dxa"/>
                <w:right w:w="0" w:type="dxa"/>
              </w:tblCellMar>
              <w:tblLook w:val="00A0"/>
            </w:tblPr>
            <w:tblGrid>
              <w:gridCol w:w="3140"/>
            </w:tblGrid>
            <w:tr w:rsidR="00FF08B6" w:rsidRPr="00F06200" w:rsidTr="00913D87">
              <w:trPr>
                <w:trHeight w:val="285"/>
                <w:tblCellSpacing w:w="0" w:type="dxa"/>
              </w:trPr>
              <w:tc>
                <w:tcPr>
                  <w:tcW w:w="3140" w:type="dxa"/>
                  <w:tcBorders>
                    <w:top w:val="nil"/>
                    <w:left w:val="nil"/>
                    <w:bottom w:val="single" w:sz="4" w:space="0" w:color="auto"/>
                    <w:right w:val="single" w:sz="4" w:space="0" w:color="auto"/>
                  </w:tcBorders>
                  <w:shd w:val="clear" w:color="000000" w:fill="FFFFFF"/>
                  <w:vAlign w:val="center"/>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 xml:space="preserve">    </w:t>
                  </w:r>
                  <w:r w:rsidRPr="00F06200">
                    <w:rPr>
                      <w:rFonts w:ascii="仿宋" w:eastAsia="仿宋" w:hAnsi="仿宋" w:hint="eastAsia"/>
                      <w:szCs w:val="21"/>
                    </w:rPr>
                    <w:t>不合规</w:t>
                  </w:r>
                </w:p>
              </w:tc>
            </w:tr>
          </w:tbl>
          <w:p w:rsidR="00FF08B6" w:rsidRPr="00F06200" w:rsidRDefault="00FF08B6" w:rsidP="00913D87">
            <w:pPr>
              <w:spacing w:line="360" w:lineRule="auto"/>
              <w:rPr>
                <w:rFonts w:ascii="仿宋" w:eastAsia="仿宋" w:hAnsi="仿宋"/>
                <w:szCs w:val="21"/>
              </w:rPr>
            </w:pP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业务部门</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信托经理签字：</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部门经理签字：</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r w:rsidR="00FF08B6" w:rsidRPr="00F06200" w:rsidTr="00913D87">
        <w:trPr>
          <w:trHeight w:val="285"/>
        </w:trPr>
        <w:tc>
          <w:tcPr>
            <w:tcW w:w="2218"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日期：</w:t>
            </w:r>
          </w:p>
        </w:tc>
        <w:tc>
          <w:tcPr>
            <w:tcW w:w="1024"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3598" w:type="dxa"/>
            <w:gridSpan w:val="6"/>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951" w:type="dxa"/>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c>
          <w:tcPr>
            <w:tcW w:w="1253" w:type="dxa"/>
            <w:gridSpan w:val="2"/>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 xml:space="preserve">　</w:t>
            </w:r>
          </w:p>
        </w:tc>
      </w:tr>
    </w:tbl>
    <w:p w:rsidR="00FF08B6" w:rsidRDefault="00FF08B6" w:rsidP="00FF08B6">
      <w:pPr>
        <w:adjustRightInd w:val="0"/>
        <w:snapToGrid w:val="0"/>
        <w:spacing w:line="360" w:lineRule="auto"/>
        <w:jc w:val="center"/>
        <w:outlineLvl w:val="2"/>
        <w:rPr>
          <w:rFonts w:ascii="仿宋" w:eastAsia="仿宋" w:hAnsi="仿宋"/>
          <w:b/>
          <w:sz w:val="30"/>
          <w:szCs w:val="30"/>
        </w:rPr>
      </w:pPr>
      <w:bookmarkStart w:id="3" w:name="_Toc407634421"/>
    </w:p>
    <w:p w:rsidR="00FF08B6" w:rsidRDefault="00FF08B6" w:rsidP="00FF08B6">
      <w:pPr>
        <w:adjustRightInd w:val="0"/>
        <w:snapToGrid w:val="0"/>
        <w:spacing w:line="360" w:lineRule="auto"/>
        <w:jc w:val="center"/>
        <w:outlineLvl w:val="2"/>
        <w:rPr>
          <w:rFonts w:ascii="仿宋" w:eastAsia="仿宋" w:hAnsi="仿宋"/>
          <w:b/>
          <w:sz w:val="30"/>
          <w:szCs w:val="30"/>
        </w:rPr>
      </w:pPr>
    </w:p>
    <w:p w:rsidR="00FF08B6" w:rsidRPr="00490C75" w:rsidRDefault="00FF08B6" w:rsidP="00FF08B6">
      <w:pPr>
        <w:adjustRightInd w:val="0"/>
        <w:snapToGrid w:val="0"/>
        <w:spacing w:line="360" w:lineRule="auto"/>
        <w:jc w:val="center"/>
        <w:outlineLvl w:val="2"/>
        <w:rPr>
          <w:rFonts w:ascii="仿宋" w:eastAsia="仿宋" w:hAnsi="仿宋"/>
          <w:b/>
          <w:sz w:val="10"/>
          <w:szCs w:val="10"/>
        </w:rPr>
      </w:pPr>
    </w:p>
    <w:p w:rsidR="00FF08B6" w:rsidRPr="00DC2E13" w:rsidRDefault="00FF08B6" w:rsidP="00FF08B6">
      <w:pPr>
        <w:adjustRightInd w:val="0"/>
        <w:snapToGrid w:val="0"/>
        <w:spacing w:line="360" w:lineRule="auto"/>
        <w:jc w:val="center"/>
        <w:outlineLvl w:val="2"/>
        <w:rPr>
          <w:rFonts w:ascii="仿宋" w:eastAsia="仿宋" w:hAnsi="仿宋"/>
          <w:b/>
          <w:sz w:val="30"/>
          <w:szCs w:val="30"/>
        </w:rPr>
      </w:pPr>
      <w:r w:rsidRPr="00DC2E13">
        <w:rPr>
          <w:rFonts w:ascii="仿宋" w:eastAsia="仿宋" w:hAnsi="仿宋" w:hint="eastAsia"/>
          <w:b/>
          <w:sz w:val="30"/>
          <w:szCs w:val="30"/>
        </w:rPr>
        <w:t>附件</w:t>
      </w:r>
      <w:r w:rsidRPr="00DC2E13">
        <w:rPr>
          <w:rFonts w:ascii="仿宋" w:eastAsia="仿宋" w:hAnsi="仿宋"/>
          <w:b/>
          <w:sz w:val="30"/>
          <w:szCs w:val="30"/>
        </w:rPr>
        <w:t>3</w:t>
      </w:r>
      <w:r w:rsidRPr="00DC2E13">
        <w:rPr>
          <w:rFonts w:ascii="仿宋" w:eastAsia="仿宋" w:hAnsi="仿宋" w:hint="eastAsia"/>
          <w:b/>
          <w:sz w:val="30"/>
          <w:szCs w:val="30"/>
        </w:rPr>
        <w:t>：事务管理类项目立项申请需提供材料清单</w:t>
      </w:r>
      <w:bookmarkEnd w:id="3"/>
    </w:p>
    <w:p w:rsidR="00FF08B6" w:rsidRPr="00F06200" w:rsidRDefault="00FF08B6" w:rsidP="00990816">
      <w:pPr>
        <w:numPr>
          <w:ilvl w:val="0"/>
          <w:numId w:val="25"/>
        </w:numPr>
        <w:spacing w:line="360" w:lineRule="auto"/>
        <w:rPr>
          <w:rFonts w:ascii="仿宋" w:eastAsia="仿宋" w:hAnsi="仿宋"/>
          <w:b/>
          <w:sz w:val="24"/>
          <w:szCs w:val="24"/>
        </w:rPr>
      </w:pPr>
      <w:r w:rsidRPr="00F06200">
        <w:rPr>
          <w:rFonts w:ascii="仿宋" w:eastAsia="仿宋" w:hAnsi="仿宋" w:hint="eastAsia"/>
          <w:b/>
          <w:sz w:val="24"/>
          <w:szCs w:val="24"/>
        </w:rPr>
        <w:t>流动资金贷款项目</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、融资人相关信息查询结果截屏</w:t>
      </w:r>
      <w:r w:rsidRPr="00F06200">
        <w:rPr>
          <w:rFonts w:ascii="仿宋" w:eastAsia="仿宋" w:hAnsi="仿宋"/>
          <w:sz w:val="24"/>
          <w:szCs w:val="24"/>
        </w:rPr>
        <w:t xml:space="preserve"> (</w:t>
      </w:r>
      <w:r w:rsidRPr="00F06200">
        <w:rPr>
          <w:rFonts w:ascii="仿宋" w:eastAsia="仿宋" w:hAnsi="仿宋" w:hint="eastAsia"/>
          <w:sz w:val="24"/>
          <w:szCs w:val="24"/>
        </w:rPr>
        <w:t>查询地址为全国企业信用信息公示系统</w:t>
      </w:r>
      <w:r w:rsidRPr="00F06200">
        <w:rPr>
          <w:rFonts w:ascii="仿宋" w:eastAsia="仿宋" w:hAnsi="仿宋"/>
          <w:sz w:val="24"/>
          <w:szCs w:val="24"/>
        </w:rPr>
        <w:t>,http://gsxt.saic.gov.cn/ )</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、借款人报表（上一年年报、半年报、最近一期报表）。</w:t>
      </w:r>
    </w:p>
    <w:p w:rsidR="00FF08B6" w:rsidRPr="00F06200" w:rsidRDefault="00FF08B6" w:rsidP="00990816">
      <w:pPr>
        <w:numPr>
          <w:ilvl w:val="0"/>
          <w:numId w:val="25"/>
        </w:numPr>
        <w:spacing w:line="360" w:lineRule="auto"/>
        <w:ind w:firstLineChars="175" w:firstLine="422"/>
        <w:rPr>
          <w:rFonts w:ascii="仿宋" w:eastAsia="仿宋" w:hAnsi="仿宋"/>
          <w:b/>
          <w:sz w:val="24"/>
          <w:szCs w:val="24"/>
        </w:rPr>
      </w:pPr>
      <w:r w:rsidRPr="00F06200">
        <w:rPr>
          <w:rFonts w:ascii="仿宋" w:eastAsia="仿宋" w:hAnsi="仿宋" w:hint="eastAsia"/>
          <w:b/>
          <w:sz w:val="24"/>
          <w:szCs w:val="24"/>
        </w:rPr>
        <w:t>房地产项目</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1. </w:t>
      </w:r>
      <w:r w:rsidRPr="00F06200">
        <w:rPr>
          <w:rFonts w:ascii="仿宋" w:eastAsia="仿宋" w:hAnsi="仿宋" w:hint="eastAsia"/>
          <w:sz w:val="24"/>
          <w:szCs w:val="24"/>
        </w:rPr>
        <w:t>融资人相关信息查询结果截屏</w:t>
      </w:r>
      <w:r w:rsidRPr="00F06200">
        <w:rPr>
          <w:rFonts w:ascii="仿宋" w:eastAsia="仿宋" w:hAnsi="仿宋"/>
          <w:sz w:val="24"/>
          <w:szCs w:val="24"/>
        </w:rPr>
        <w:t xml:space="preserve"> (</w:t>
      </w:r>
      <w:r w:rsidRPr="00F06200">
        <w:rPr>
          <w:rFonts w:ascii="仿宋" w:eastAsia="仿宋" w:hAnsi="仿宋" w:hint="eastAsia"/>
          <w:sz w:val="24"/>
          <w:szCs w:val="24"/>
        </w:rPr>
        <w:t>查询地址为全国企业信用信息公示系统</w:t>
      </w:r>
      <w:r w:rsidRPr="00F06200">
        <w:rPr>
          <w:rFonts w:ascii="仿宋" w:eastAsia="仿宋" w:hAnsi="仿宋"/>
          <w:sz w:val="24"/>
          <w:szCs w:val="24"/>
        </w:rPr>
        <w:t>,http://gsxt.saic.gov.cn/ )</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2. </w:t>
      </w:r>
      <w:r w:rsidRPr="00F06200">
        <w:rPr>
          <w:rFonts w:ascii="仿宋" w:eastAsia="仿宋" w:hAnsi="仿宋" w:hint="eastAsia"/>
          <w:sz w:val="24"/>
          <w:szCs w:val="24"/>
        </w:rPr>
        <w:t>“四证”</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3. </w:t>
      </w:r>
      <w:r w:rsidRPr="00F06200">
        <w:rPr>
          <w:rFonts w:ascii="仿宋" w:eastAsia="仿宋" w:hAnsi="仿宋" w:hint="eastAsia"/>
          <w:sz w:val="24"/>
          <w:szCs w:val="24"/>
        </w:rPr>
        <w:t>房地产资质证书</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4. </w:t>
      </w:r>
      <w:r w:rsidRPr="00F06200">
        <w:rPr>
          <w:rFonts w:ascii="仿宋" w:eastAsia="仿宋" w:hAnsi="仿宋" w:hint="eastAsia"/>
          <w:sz w:val="24"/>
          <w:szCs w:val="24"/>
        </w:rPr>
        <w:t>项目立项（或相关批准项目设立文件）</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竣工证明（如有）</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6. </w:t>
      </w:r>
      <w:r w:rsidRPr="00F06200">
        <w:rPr>
          <w:rFonts w:ascii="仿宋" w:eastAsia="仿宋" w:hAnsi="仿宋" w:hint="eastAsia"/>
          <w:sz w:val="24"/>
          <w:szCs w:val="24"/>
        </w:rPr>
        <w:t>借款人报表（上一年年报、半年报、最近一期报表）。</w:t>
      </w:r>
    </w:p>
    <w:p w:rsidR="00FF08B6" w:rsidRPr="00F06200" w:rsidRDefault="00FF08B6" w:rsidP="00990816">
      <w:pPr>
        <w:numPr>
          <w:ilvl w:val="0"/>
          <w:numId w:val="25"/>
        </w:numPr>
        <w:spacing w:line="360" w:lineRule="auto"/>
        <w:rPr>
          <w:rFonts w:ascii="仿宋" w:eastAsia="仿宋" w:hAnsi="仿宋"/>
          <w:b/>
          <w:sz w:val="24"/>
          <w:szCs w:val="24"/>
        </w:rPr>
      </w:pPr>
      <w:r w:rsidRPr="00F06200">
        <w:rPr>
          <w:rFonts w:ascii="仿宋" w:eastAsia="仿宋" w:hAnsi="仿宋" w:hint="eastAsia"/>
          <w:b/>
          <w:sz w:val="24"/>
          <w:szCs w:val="24"/>
        </w:rPr>
        <w:t>政府融资平台项目</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融资人相关信息查询结果截屏</w:t>
      </w:r>
      <w:r w:rsidRPr="00F06200">
        <w:rPr>
          <w:rFonts w:ascii="仿宋" w:eastAsia="仿宋" w:hAnsi="仿宋"/>
          <w:sz w:val="24"/>
          <w:szCs w:val="24"/>
        </w:rPr>
        <w:t xml:space="preserve"> (</w:t>
      </w:r>
      <w:r w:rsidRPr="00F06200">
        <w:rPr>
          <w:rFonts w:ascii="仿宋" w:eastAsia="仿宋" w:hAnsi="仿宋" w:hint="eastAsia"/>
          <w:sz w:val="24"/>
          <w:szCs w:val="24"/>
        </w:rPr>
        <w:t>查询地址为全国企业信用信息公示系统</w:t>
      </w:r>
      <w:r w:rsidRPr="00F06200">
        <w:rPr>
          <w:rFonts w:ascii="仿宋" w:eastAsia="仿宋" w:hAnsi="仿宋"/>
          <w:sz w:val="24"/>
          <w:szCs w:val="24"/>
        </w:rPr>
        <w:t>,http://gsxt.saic.gov.cn/ )</w:t>
      </w:r>
      <w:r w:rsidRPr="00F06200">
        <w:rPr>
          <w:rFonts w:ascii="仿宋" w:eastAsia="仿宋" w:hAnsi="仿宋" w:hint="eastAsia"/>
          <w:sz w:val="24"/>
          <w:szCs w:val="24"/>
        </w:rPr>
        <w:t>或事业单位法人证书；如融资人为政府机构，则为</w:t>
      </w:r>
      <w:r w:rsidRPr="00F06200">
        <w:rPr>
          <w:rFonts w:ascii="仿宋" w:eastAsia="仿宋" w:hAnsi="仿宋" w:hint="eastAsia"/>
          <w:sz w:val="24"/>
          <w:szCs w:val="24"/>
        </w:rPr>
        <w:lastRenderedPageBreak/>
        <w:t>组织机构代码证。</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2. </w:t>
      </w:r>
      <w:r w:rsidRPr="00F06200">
        <w:rPr>
          <w:rFonts w:ascii="仿宋" w:eastAsia="仿宋" w:hAnsi="仿宋" w:hint="eastAsia"/>
          <w:sz w:val="24"/>
          <w:szCs w:val="24"/>
        </w:rPr>
        <w:t>项目立项（或相关批准项目设立文件）、环评（如为固定资产投资）</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3. </w:t>
      </w:r>
      <w:r w:rsidRPr="00F06200">
        <w:rPr>
          <w:rFonts w:ascii="仿宋" w:eastAsia="仿宋" w:hAnsi="仿宋" w:hint="eastAsia"/>
          <w:sz w:val="24"/>
          <w:szCs w:val="24"/>
        </w:rPr>
        <w:t>“四证”（如需）</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房地产资质证书（如需）</w:t>
      </w:r>
    </w:p>
    <w:p w:rsidR="00FF08B6" w:rsidRPr="00F06200" w:rsidRDefault="00FF08B6" w:rsidP="00FF08B6">
      <w:pPr>
        <w:spacing w:line="360" w:lineRule="auto"/>
        <w:ind w:firstLineChars="175" w:firstLine="420"/>
        <w:rPr>
          <w:rFonts w:ascii="仿宋" w:eastAsia="仿宋" w:hAnsi="仿宋"/>
          <w:sz w:val="24"/>
          <w:szCs w:val="24"/>
        </w:rPr>
      </w:pPr>
      <w:r w:rsidRPr="00F06200">
        <w:rPr>
          <w:rFonts w:ascii="仿宋" w:eastAsia="仿宋" w:hAnsi="仿宋"/>
          <w:sz w:val="24"/>
          <w:szCs w:val="24"/>
        </w:rPr>
        <w:t xml:space="preserve">5. </w:t>
      </w:r>
      <w:r w:rsidRPr="00F06200">
        <w:rPr>
          <w:rFonts w:ascii="仿宋" w:eastAsia="仿宋" w:hAnsi="仿宋" w:hint="eastAsia"/>
          <w:sz w:val="24"/>
          <w:szCs w:val="24"/>
        </w:rPr>
        <w:t>借款人报表（上一年年报、半年报、最近一期报表）。</w:t>
      </w:r>
    </w:p>
    <w:p w:rsidR="00FF08B6" w:rsidRPr="00F06200" w:rsidRDefault="00FF08B6" w:rsidP="00990816">
      <w:pPr>
        <w:numPr>
          <w:ilvl w:val="0"/>
          <w:numId w:val="25"/>
        </w:numPr>
        <w:tabs>
          <w:tab w:val="left" w:pos="630"/>
          <w:tab w:val="left" w:pos="840"/>
        </w:tabs>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如涉及最终风险承担者为非银监会批准的金融机构的项目，应提供借款人和</w:t>
      </w:r>
      <w:r w:rsidRPr="00F06200">
        <w:rPr>
          <w:rFonts w:ascii="仿宋" w:eastAsia="仿宋" w:hAnsi="仿宋"/>
          <w:sz w:val="24"/>
          <w:szCs w:val="24"/>
        </w:rPr>
        <w:t>/</w:t>
      </w:r>
      <w:r w:rsidRPr="00F06200">
        <w:rPr>
          <w:rFonts w:ascii="仿宋" w:eastAsia="仿宋" w:hAnsi="仿宋" w:hint="eastAsia"/>
          <w:sz w:val="24"/>
          <w:szCs w:val="24"/>
        </w:rPr>
        <w:t>或担保人征信记录。</w:t>
      </w: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DC2E13" w:rsidRDefault="00FF08B6" w:rsidP="00FF08B6">
      <w:pPr>
        <w:adjustRightInd w:val="0"/>
        <w:snapToGrid w:val="0"/>
        <w:spacing w:line="360" w:lineRule="auto"/>
        <w:jc w:val="center"/>
        <w:outlineLvl w:val="2"/>
        <w:rPr>
          <w:rFonts w:ascii="仿宋" w:eastAsia="仿宋" w:hAnsi="仿宋"/>
          <w:b/>
          <w:sz w:val="30"/>
          <w:szCs w:val="30"/>
        </w:rPr>
      </w:pPr>
      <w:bookmarkStart w:id="4" w:name="_Toc407634422"/>
      <w:r w:rsidRPr="00DC2E13">
        <w:rPr>
          <w:rFonts w:ascii="仿宋" w:eastAsia="仿宋" w:hAnsi="仿宋" w:hint="eastAsia"/>
          <w:b/>
          <w:sz w:val="30"/>
          <w:szCs w:val="30"/>
        </w:rPr>
        <w:t>附件</w:t>
      </w:r>
      <w:r w:rsidRPr="00DC2E13">
        <w:rPr>
          <w:rFonts w:ascii="仿宋" w:eastAsia="仿宋" w:hAnsi="仿宋"/>
          <w:b/>
          <w:sz w:val="30"/>
          <w:szCs w:val="30"/>
        </w:rPr>
        <w:t>4</w:t>
      </w:r>
      <w:r w:rsidRPr="00DC2E13">
        <w:rPr>
          <w:rFonts w:ascii="仿宋" w:eastAsia="仿宋" w:hAnsi="仿宋" w:hint="eastAsia"/>
          <w:b/>
          <w:sz w:val="30"/>
          <w:szCs w:val="30"/>
        </w:rPr>
        <w:t>：信托公司固有业务、信托项目事前报告表</w:t>
      </w:r>
      <w:bookmarkEnd w:id="4"/>
    </w:p>
    <w:p w:rsidR="00FF08B6" w:rsidRPr="00F06200" w:rsidRDefault="00FF08B6" w:rsidP="00FF08B6">
      <w:pPr>
        <w:spacing w:line="360" w:lineRule="auto"/>
        <w:rPr>
          <w:rFonts w:ascii="仿宋" w:eastAsia="仿宋" w:hAnsi="仿宋"/>
          <w:sz w:val="24"/>
          <w:szCs w:val="24"/>
        </w:rPr>
      </w:pPr>
      <w:r w:rsidRPr="00F06200">
        <w:rPr>
          <w:rFonts w:ascii="仿宋" w:eastAsia="仿宋" w:hAnsi="仿宋" w:hint="eastAsia"/>
          <w:b/>
          <w:sz w:val="24"/>
          <w:szCs w:val="24"/>
        </w:rPr>
        <w:t>备注：</w:t>
      </w:r>
      <w:r w:rsidRPr="00F06200">
        <w:rPr>
          <w:rFonts w:ascii="仿宋" w:eastAsia="仿宋" w:hAnsi="仿宋" w:hint="eastAsia"/>
          <w:sz w:val="24"/>
          <w:szCs w:val="24"/>
        </w:rPr>
        <w:t>风险管理部法务可根据项目合规性增减上述材料。如涉及其他项目，可由风险管理部法务根据项目合规性要求业务部门提供相关资料。</w:t>
      </w:r>
    </w:p>
    <w:tbl>
      <w:tblPr>
        <w:tblW w:w="5000" w:type="pct"/>
        <w:tblCellMar>
          <w:left w:w="30" w:type="dxa"/>
          <w:right w:w="30" w:type="dxa"/>
        </w:tblCellMar>
        <w:tblLook w:val="0000"/>
      </w:tblPr>
      <w:tblGrid>
        <w:gridCol w:w="1367"/>
        <w:gridCol w:w="2198"/>
        <w:gridCol w:w="881"/>
        <w:gridCol w:w="651"/>
        <w:gridCol w:w="269"/>
        <w:gridCol w:w="1584"/>
        <w:gridCol w:w="921"/>
        <w:gridCol w:w="920"/>
      </w:tblGrid>
      <w:tr w:rsidR="00FF08B6" w:rsidRPr="00F06200" w:rsidTr="00913D87">
        <w:trPr>
          <w:trHeight w:val="461"/>
        </w:trPr>
        <w:tc>
          <w:tcPr>
            <w:tcW w:w="5000" w:type="pct"/>
            <w:gridSpan w:val="8"/>
            <w:tcBorders>
              <w:top w:val="single" w:sz="2" w:space="0" w:color="000000"/>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黑体"/>
                <w:b/>
                <w:bCs/>
                <w:color w:val="000000"/>
                <w:kern w:val="0"/>
                <w:szCs w:val="21"/>
              </w:rPr>
            </w:pPr>
            <w:r w:rsidRPr="00F06200">
              <w:rPr>
                <w:rFonts w:ascii="仿宋" w:eastAsia="仿宋" w:hAnsi="仿宋" w:cs="黑体" w:hint="eastAsia"/>
                <w:b/>
                <w:bCs/>
                <w:color w:val="000000"/>
                <w:kern w:val="0"/>
                <w:szCs w:val="21"/>
              </w:rPr>
              <w:t>信托公司固有业务、信托项目事前报告表</w:t>
            </w:r>
          </w:p>
        </w:tc>
      </w:tr>
      <w:tr w:rsidR="00FF08B6" w:rsidRPr="00F06200" w:rsidTr="00913D87">
        <w:trPr>
          <w:trHeight w:val="307"/>
        </w:trPr>
        <w:tc>
          <w:tcPr>
            <w:tcW w:w="2028" w:type="pct"/>
            <w:gridSpan w:val="2"/>
            <w:tcBorders>
              <w:top w:val="single" w:sz="2" w:space="0" w:color="000000"/>
              <w:left w:val="single" w:sz="2" w:space="0" w:color="000000"/>
              <w:bottom w:val="single" w:sz="12"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楷体_GB2312"/>
                <w:b/>
                <w:bCs/>
                <w:color w:val="000000"/>
                <w:kern w:val="0"/>
                <w:szCs w:val="21"/>
              </w:rPr>
            </w:pPr>
            <w:r w:rsidRPr="00F06200">
              <w:rPr>
                <w:rFonts w:ascii="仿宋" w:eastAsia="仿宋" w:hAnsi="仿宋" w:cs="楷体_GB2312" w:hint="eastAsia"/>
                <w:b/>
                <w:bCs/>
                <w:color w:val="000000"/>
                <w:kern w:val="0"/>
                <w:szCs w:val="21"/>
              </w:rPr>
              <w:t>申报机构：（盖章）</w:t>
            </w:r>
          </w:p>
        </w:tc>
        <w:tc>
          <w:tcPr>
            <w:tcW w:w="501" w:type="pct"/>
            <w:tcBorders>
              <w:top w:val="single" w:sz="2" w:space="0" w:color="000000"/>
              <w:left w:val="nil"/>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楷体_GB2312"/>
                <w:b/>
                <w:bCs/>
                <w:color w:val="000000"/>
                <w:kern w:val="0"/>
                <w:szCs w:val="21"/>
              </w:rPr>
            </w:pPr>
          </w:p>
        </w:tc>
        <w:tc>
          <w:tcPr>
            <w:tcW w:w="1948" w:type="pct"/>
            <w:gridSpan w:val="4"/>
            <w:tcBorders>
              <w:top w:val="single" w:sz="2" w:space="0" w:color="000000"/>
              <w:left w:val="single" w:sz="2" w:space="0" w:color="000000"/>
              <w:bottom w:val="single" w:sz="12"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楷体_GB2312"/>
                <w:b/>
                <w:bCs/>
                <w:color w:val="000000"/>
                <w:kern w:val="0"/>
                <w:szCs w:val="21"/>
              </w:rPr>
            </w:pPr>
            <w:r w:rsidRPr="00F06200">
              <w:rPr>
                <w:rFonts w:ascii="仿宋" w:eastAsia="仿宋" w:hAnsi="仿宋" w:cs="楷体_GB2312" w:hint="eastAsia"/>
                <w:b/>
                <w:bCs/>
                <w:color w:val="000000"/>
                <w:kern w:val="0"/>
                <w:szCs w:val="21"/>
              </w:rPr>
              <w:t>日期：</w:t>
            </w:r>
            <w:r w:rsidRPr="00F06200">
              <w:rPr>
                <w:rFonts w:ascii="仿宋" w:eastAsia="仿宋" w:hAnsi="仿宋" w:cs="楷体_GB2312"/>
                <w:b/>
                <w:bCs/>
                <w:color w:val="000000"/>
                <w:kern w:val="0"/>
                <w:szCs w:val="21"/>
              </w:rPr>
              <w:t xml:space="preserve">   </w:t>
            </w:r>
            <w:r w:rsidRPr="00F06200">
              <w:rPr>
                <w:rFonts w:ascii="仿宋" w:eastAsia="仿宋" w:hAnsi="仿宋" w:cs="楷体_GB2312" w:hint="eastAsia"/>
                <w:b/>
                <w:bCs/>
                <w:color w:val="000000"/>
                <w:kern w:val="0"/>
                <w:szCs w:val="21"/>
              </w:rPr>
              <w:t>年</w:t>
            </w:r>
            <w:r w:rsidRPr="00F06200">
              <w:rPr>
                <w:rFonts w:ascii="仿宋" w:eastAsia="仿宋" w:hAnsi="仿宋" w:cs="楷体_GB2312"/>
                <w:b/>
                <w:bCs/>
                <w:color w:val="000000"/>
                <w:kern w:val="0"/>
                <w:szCs w:val="21"/>
              </w:rPr>
              <w:t xml:space="preserve"> </w:t>
            </w:r>
            <w:r w:rsidRPr="00F06200">
              <w:rPr>
                <w:rFonts w:ascii="仿宋" w:eastAsia="仿宋" w:hAnsi="仿宋" w:cs="楷体_GB2312" w:hint="eastAsia"/>
                <w:b/>
                <w:bCs/>
                <w:color w:val="000000"/>
                <w:kern w:val="0"/>
                <w:szCs w:val="21"/>
              </w:rPr>
              <w:t>月</w:t>
            </w:r>
            <w:r w:rsidRPr="00F06200">
              <w:rPr>
                <w:rFonts w:ascii="仿宋" w:eastAsia="仿宋" w:hAnsi="仿宋" w:cs="楷体_GB2312"/>
                <w:b/>
                <w:bCs/>
                <w:color w:val="000000"/>
                <w:kern w:val="0"/>
                <w:szCs w:val="21"/>
              </w:rPr>
              <w:t xml:space="preserve"> </w:t>
            </w:r>
            <w:r w:rsidRPr="00F06200">
              <w:rPr>
                <w:rFonts w:ascii="仿宋" w:eastAsia="仿宋" w:hAnsi="仿宋" w:cs="楷体_GB2312" w:hint="eastAsia"/>
                <w:b/>
                <w:bCs/>
                <w:color w:val="000000"/>
                <w:kern w:val="0"/>
                <w:szCs w:val="21"/>
              </w:rPr>
              <w:t>日</w:t>
            </w:r>
            <w:r w:rsidRPr="00F06200">
              <w:rPr>
                <w:rFonts w:ascii="仿宋" w:eastAsia="仿宋" w:hAnsi="仿宋" w:cs="楷体_GB2312"/>
                <w:b/>
                <w:bCs/>
                <w:color w:val="000000"/>
                <w:kern w:val="0"/>
                <w:szCs w:val="21"/>
              </w:rPr>
              <w:t xml:space="preserve">    </w:t>
            </w:r>
          </w:p>
        </w:tc>
        <w:tc>
          <w:tcPr>
            <w:tcW w:w="523" w:type="pct"/>
            <w:tcBorders>
              <w:top w:val="single" w:sz="2" w:space="0" w:color="000000"/>
              <w:left w:val="nil"/>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楷体_GB2312"/>
                <w:b/>
                <w:bCs/>
                <w:color w:val="000000"/>
                <w:kern w:val="0"/>
                <w:szCs w:val="21"/>
              </w:rPr>
            </w:pPr>
          </w:p>
        </w:tc>
      </w:tr>
      <w:tr w:rsidR="00FF08B6" w:rsidRPr="00F06200" w:rsidTr="00913D87">
        <w:trPr>
          <w:trHeight w:val="293"/>
        </w:trPr>
        <w:tc>
          <w:tcPr>
            <w:tcW w:w="778" w:type="pct"/>
            <w:tcBorders>
              <w:top w:val="single" w:sz="12" w:space="0" w:color="auto"/>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信托公司基本情况</w:t>
            </w:r>
          </w:p>
        </w:tc>
        <w:tc>
          <w:tcPr>
            <w:tcW w:w="1250" w:type="pct"/>
            <w:tcBorders>
              <w:top w:val="single" w:sz="12"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信托公司名称</w:t>
            </w:r>
          </w:p>
        </w:tc>
        <w:tc>
          <w:tcPr>
            <w:tcW w:w="501" w:type="pct"/>
            <w:tcBorders>
              <w:top w:val="single" w:sz="12"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370" w:type="pct"/>
            <w:tcBorders>
              <w:top w:val="single" w:sz="12"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054" w:type="pct"/>
            <w:gridSpan w:val="2"/>
            <w:tcBorders>
              <w:top w:val="single" w:sz="12"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4" w:type="pct"/>
            <w:tcBorders>
              <w:top w:val="single" w:sz="12"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tcBorders>
              <w:top w:val="single" w:sz="12"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注册地址</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370"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1054" w:type="pct"/>
            <w:gridSpan w:val="2"/>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Pr>
                <w:noProof/>
              </w:rPr>
              <w:pict>
                <v:rect id="矩形 4711" o:spid="_x0000_s2218" style="position:absolute;margin-left:161.25pt;margin-top:8.95pt;width:103.5pt;height:36.75pt;z-index:251832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a4ewIAANMEAAAOAAAAZHJzL2Uyb0RvYy54bWysVFFv0zAQfkfiP1h+Z2naZt2iptPabQhp&#10;wKSBeHYdJ7FwfMZ2m25/Bok3fgQ/B/E3ODtZ18IbIg+W7fN9d/d9d5lf7FpFtsI6Cbqg6cmIEqE5&#10;lFLXBf344ebVGSXOM10yBVoU9EE4erF4+WLemVyMoQFVCksQRLu8MwVtvDd5kjjeiJa5EzBCo7EC&#10;2zKPR1snpWUdorcqGY9Gp0kHtjQWuHAOb696I11E/KoS3L+vKic8UQXF3HxcbVzXYU0Wc5bXlplG&#10;8iEN9g9ZtExqDLqHumKekY2Vf0G1kltwUPkTDm0CVSW5iDVgNenoj2ruG2ZErAXJcWZPk/t/sPzd&#10;9s4SWRZ0OktTSjRrUaVfX7///PGNxCtkqDMux4f35s6GGp25Bf7ZEQ2rhulaXFoLXSNYiXmlgdHk&#10;yCEcHLqSdfcWSkRnGw+RrF1l2wCINJBd1ORhr4nYecLxMp2k02mG0nG0TU9PZ+MshmD5k7exzr8W&#10;0JKwKahFzSM62946H7Jh+dOTQaHyRipFLPhP0jeR5BA2Gh369BtiAOvpr52t1ytlyZZhGy2XV9lN&#10;7BxErt3h63QUvoh05HK+Wl5fH7pEzyGUkpogjQXNpr17nzM2Zcwz4CtNOqQiO5tlPTgouTceRZpN&#10;zlerycCQO3zWSo+TpmRb0LN9HJYH3a51iTFZ7plU/R7zU3oQMmjX94DfrXexV9JYSxB2DeUDSotc&#10;Bq7CnwA3DdhHSjqcqoK6LxtmBSXqjUY6z1HMMIbxMM1mYzzYQ8v60MI0R6iCeooEhe3K96O7MVbW&#10;DUZKIx0aLrGlKhnVfs5qyB8nJzbBMOVhNA/P8dXzv2jxGwAA//8DAFBLAwQUAAYACAAAACEAWA47&#10;g98AAAAJAQAADwAAAGRycy9kb3ducmV2LnhtbEyPwU6EMBCG7ya+QzMmXoxbQFkFKRuj2YMme2Dd&#10;BxjoCETaIu0u6NM7nvQ483/555tis5hBnGjyvbMK4lUEgmzjdG9bBYe37fU9CB/QahycJQVf5GFT&#10;np8VmGs324pO+9AKLrE+RwVdCGMupW86MuhXbiTL2bubDAYep1bqCWcuN4NMomgtDfaWL3Q40lNH&#10;zcf+aBR8vpq22lY0rOc4vfquX3Z4eN4pdXmxPD6ACLSEPxh+9VkdSnaq3dFqLwYFN0mSMsrBXQaC&#10;gTTJeFEryOJbkGUh/39Q/gAAAP//AwBQSwECLQAUAAYACAAAACEAtoM4kv4AAADhAQAAEwAAAAAA&#10;AAAAAAAAAAAAAAAAW0NvbnRlbnRfVHlwZXNdLnhtbFBLAQItABQABgAIAAAAIQA4/SH/1gAAAJQB&#10;AAALAAAAAAAAAAAAAAAAAC8BAABfcmVscy8ucmVsc1BLAQItABQABgAIAAAAIQDIdta4ewIAANME&#10;AAAOAAAAAAAAAAAAAAAAAC4CAABkcnMvZTJvRG9jLnhtbFBLAQItABQABgAIAAAAIQBYDjuD3wAA&#10;AAkBAAAPAAAAAAAAAAAAAAAAANUEAABkcnMvZG93bnJldi54bWxQSwUGAAAAAAQABADzAAAA4QUA&#10;AAAA&#10;" fillcolor="#bbd5f0" strokecolor="#739cc3" strokeweight="1.25pt">
                  <v:fill color2="#9cbee0" focus="100%" type="gradient">
                    <o:fill v:ext="view" type="gradientUnscaled"/>
                  </v:fill>
                  <v:textbox>
                    <w:txbxContent>
                      <w:p w:rsidR="00FF08B6" w:rsidRDefault="00FF08B6" w:rsidP="00FF08B6">
                        <w:r>
                          <w:rPr>
                            <w:rFonts w:hint="eastAsia"/>
                          </w:rPr>
                          <w:t>具体请咨询财务部门</w:t>
                        </w:r>
                      </w:p>
                    </w:txbxContent>
                  </v:textbox>
                </v:rect>
              </w:pict>
            </w: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上月末净资产</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370" w:type="pct"/>
            <w:tcBorders>
              <w:top w:val="single" w:sz="6" w:space="0" w:color="auto"/>
              <w:left w:val="nil"/>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1054" w:type="pct"/>
            <w:gridSpan w:val="2"/>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上季末净资本</w:t>
            </w:r>
          </w:p>
        </w:tc>
        <w:tc>
          <w:tcPr>
            <w:tcW w:w="524"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上月末信托总资产</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370" w:type="pct"/>
            <w:tcBorders>
              <w:top w:val="single" w:sz="6" w:space="0" w:color="auto"/>
              <w:left w:val="nil"/>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1054" w:type="pct"/>
            <w:gridSpan w:val="2"/>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上季末风险资本</w:t>
            </w:r>
          </w:p>
        </w:tc>
        <w:tc>
          <w:tcPr>
            <w:tcW w:w="524"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307"/>
        </w:trPr>
        <w:tc>
          <w:tcPr>
            <w:tcW w:w="778" w:type="pct"/>
            <w:tcBorders>
              <w:top w:val="single" w:sz="6" w:space="0" w:color="auto"/>
              <w:left w:val="single" w:sz="12"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报告事项</w:t>
            </w:r>
          </w:p>
        </w:tc>
        <w:tc>
          <w:tcPr>
            <w:tcW w:w="2121" w:type="pct"/>
            <w:gridSpan w:val="3"/>
            <w:tcBorders>
              <w:top w:val="single" w:sz="6" w:space="0" w:color="auto"/>
              <w:left w:val="single" w:sz="6" w:space="0" w:color="auto"/>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□固有业务报告</w:t>
            </w:r>
            <w:r>
              <w:rPr>
                <w:rFonts w:ascii="仿宋" w:eastAsia="仿宋" w:hAnsi="仿宋" w:cs="仿宋_GB2312"/>
                <w:color w:val="000000"/>
                <w:kern w:val="0"/>
                <w:szCs w:val="21"/>
              </w:rPr>
              <w:t xml:space="preserve">       </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□信托项目报告</w:t>
            </w:r>
          </w:p>
        </w:tc>
        <w:tc>
          <w:tcPr>
            <w:tcW w:w="1054" w:type="pct"/>
            <w:gridSpan w:val="2"/>
            <w:tcBorders>
              <w:top w:val="single" w:sz="6"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12"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293"/>
        </w:trPr>
        <w:tc>
          <w:tcPr>
            <w:tcW w:w="778" w:type="pct"/>
            <w:tcBorders>
              <w:top w:val="single" w:sz="12" w:space="0" w:color="auto"/>
              <w:left w:val="single" w:sz="12" w:space="0" w:color="auto"/>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黑体"/>
                <w:color w:val="000000"/>
                <w:kern w:val="0"/>
                <w:szCs w:val="21"/>
              </w:rPr>
            </w:pPr>
            <w:r w:rsidRPr="00F06200">
              <w:rPr>
                <w:rFonts w:ascii="仿宋" w:eastAsia="仿宋" w:hAnsi="仿宋" w:cs="黑体" w:hint="eastAsia"/>
                <w:color w:val="000000"/>
                <w:kern w:val="0"/>
                <w:szCs w:val="21"/>
              </w:rPr>
              <w:t>信托项目要素</w:t>
            </w:r>
          </w:p>
        </w:tc>
        <w:tc>
          <w:tcPr>
            <w:tcW w:w="1250" w:type="pct"/>
            <w:tcBorders>
              <w:top w:val="single" w:sz="12"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01" w:type="pct"/>
            <w:tcBorders>
              <w:top w:val="single" w:sz="12"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370" w:type="pct"/>
            <w:tcBorders>
              <w:top w:val="single" w:sz="12"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054" w:type="pct"/>
            <w:gridSpan w:val="2"/>
            <w:tcBorders>
              <w:top w:val="single" w:sz="12"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12" w:space="0" w:color="auto"/>
              <w:left w:val="nil"/>
              <w:bottom w:val="single" w:sz="12"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12" w:space="0" w:color="auto"/>
              <w:left w:val="nil"/>
              <w:bottom w:val="single" w:sz="12"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816"/>
        </w:trPr>
        <w:tc>
          <w:tcPr>
            <w:tcW w:w="778" w:type="pct"/>
            <w:tcBorders>
              <w:top w:val="single" w:sz="12" w:space="0" w:color="auto"/>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基本要素</w:t>
            </w:r>
          </w:p>
        </w:tc>
        <w:tc>
          <w:tcPr>
            <w:tcW w:w="1250" w:type="pct"/>
            <w:tcBorders>
              <w:top w:val="single" w:sz="12"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报告业务类型</w:t>
            </w:r>
          </w:p>
        </w:tc>
        <w:tc>
          <w:tcPr>
            <w:tcW w:w="2972" w:type="pct"/>
            <w:gridSpan w:val="6"/>
            <w:tcBorders>
              <w:top w:val="single" w:sz="12" w:space="0" w:color="auto"/>
              <w:left w:val="single" w:sz="6" w:space="0" w:color="auto"/>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□信托业务关联交易报告</w:t>
            </w:r>
            <w:r>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□房地产信托业务</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□异地推介</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□商业银行理财资金投资权益类金融产品</w:t>
            </w:r>
            <w:r w:rsidRPr="00F06200">
              <w:rPr>
                <w:rFonts w:ascii="仿宋" w:eastAsia="仿宋" w:hAnsi="仿宋" w:cs="仿宋_GB2312" w:hint="eastAsia"/>
                <w:color w:val="000000"/>
                <w:kern w:val="0"/>
                <w:szCs w:val="21"/>
              </w:rPr>
              <w:lastRenderedPageBreak/>
              <w:t>或权益类特征的金融产品且聘请第三方投资顾问</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□其他（请说明）＿＿＿＿＿</w:t>
            </w: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信托项目名称</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901"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信托项目类型</w:t>
            </w:r>
          </w:p>
        </w:tc>
        <w:tc>
          <w:tcPr>
            <w:tcW w:w="1925" w:type="pct"/>
            <w:gridSpan w:val="4"/>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□集合</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□单一</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□财产权</w:t>
            </w: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信托项目规模</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nil"/>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期限</w:t>
            </w:r>
          </w:p>
        </w:tc>
        <w:tc>
          <w:tcPr>
            <w:tcW w:w="524"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委托人及资金来源</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信托资金保管银行</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nil"/>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信托报酬率</w:t>
            </w:r>
          </w:p>
        </w:tc>
        <w:tc>
          <w:tcPr>
            <w:tcW w:w="524"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受益人预期收益率</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nil"/>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融资成本</w:t>
            </w:r>
          </w:p>
        </w:tc>
        <w:tc>
          <w:tcPr>
            <w:tcW w:w="524"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1015"/>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项目来源</w:t>
            </w:r>
          </w:p>
        </w:tc>
        <w:tc>
          <w:tcPr>
            <w:tcW w:w="1024" w:type="pct"/>
            <w:gridSpan w:val="3"/>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□自主开发</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□其他机构推荐（请说明）＿＿＿</w:t>
            </w:r>
          </w:p>
        </w:tc>
        <w:tc>
          <w:tcPr>
            <w:tcW w:w="901"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项目管理方式</w:t>
            </w:r>
          </w:p>
        </w:tc>
        <w:tc>
          <w:tcPr>
            <w:tcW w:w="1047" w:type="pct"/>
            <w:gridSpan w:val="2"/>
            <w:tcBorders>
              <w:top w:val="single" w:sz="6" w:space="0" w:color="auto"/>
              <w:left w:val="single" w:sz="6" w:space="0" w:color="auto"/>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□自主管理</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□事务管理</w:t>
            </w: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交易对手名称</w:t>
            </w:r>
          </w:p>
        </w:tc>
        <w:tc>
          <w:tcPr>
            <w:tcW w:w="501" w:type="pct"/>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523" w:type="pct"/>
            <w:gridSpan w:val="2"/>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901"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交易对手情况</w:t>
            </w:r>
          </w:p>
        </w:tc>
        <w:tc>
          <w:tcPr>
            <w:tcW w:w="2972" w:type="pct"/>
            <w:gridSpan w:val="6"/>
            <w:tcBorders>
              <w:top w:val="single" w:sz="6" w:space="0" w:color="auto"/>
              <w:left w:val="single" w:sz="6" w:space="0" w:color="auto"/>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资金用途</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交易结构</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风险控制措施</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586"/>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751" w:type="pct"/>
            <w:gridSpan w:val="2"/>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预计还款来源</w:t>
            </w:r>
            <w:r w:rsidRPr="00F06200">
              <w:rPr>
                <w:rFonts w:ascii="仿宋" w:eastAsia="仿宋" w:hAnsi="仿宋" w:cs="仿宋_GB2312"/>
                <w:color w:val="000000"/>
                <w:kern w:val="0"/>
                <w:szCs w:val="21"/>
              </w:rPr>
              <w:t>/</w:t>
            </w:r>
            <w:r w:rsidRPr="00F06200">
              <w:rPr>
                <w:rFonts w:ascii="仿宋" w:eastAsia="仿宋" w:hAnsi="仿宋" w:cs="仿宋_GB2312" w:hint="eastAsia"/>
                <w:color w:val="000000"/>
                <w:kern w:val="0"/>
                <w:szCs w:val="21"/>
              </w:rPr>
              <w:t>信托退出方式</w:t>
            </w: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风险预案说明</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rPr>
                <w:rFonts w:ascii="仿宋" w:eastAsia="仿宋" w:hAnsi="仿宋" w:cs="仿宋_GB2312"/>
                <w:color w:val="000000"/>
                <w:kern w:val="0"/>
                <w:szCs w:val="21"/>
              </w:rPr>
            </w:pPr>
          </w:p>
        </w:tc>
      </w:tr>
      <w:tr w:rsidR="00FF08B6" w:rsidRPr="00F06200" w:rsidTr="00913D87">
        <w:trPr>
          <w:trHeight w:val="554"/>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公司合规意见</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仿宋_GB2312"/>
                <w:color w:val="000000"/>
                <w:kern w:val="0"/>
                <w:szCs w:val="21"/>
              </w:rPr>
            </w:pPr>
          </w:p>
        </w:tc>
      </w:tr>
      <w:tr w:rsidR="00FF08B6" w:rsidRPr="00F06200" w:rsidTr="00913D87">
        <w:trPr>
          <w:trHeight w:val="307"/>
        </w:trPr>
        <w:tc>
          <w:tcPr>
            <w:tcW w:w="778" w:type="pct"/>
            <w:tcBorders>
              <w:top w:val="nil"/>
              <w:left w:val="single" w:sz="12"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信托经理及电话</w:t>
            </w:r>
          </w:p>
        </w:tc>
        <w:tc>
          <w:tcPr>
            <w:tcW w:w="501" w:type="pct"/>
            <w:tcBorders>
              <w:top w:val="single" w:sz="6" w:space="0" w:color="auto"/>
              <w:left w:val="single" w:sz="6" w:space="0" w:color="auto"/>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523" w:type="pct"/>
            <w:gridSpan w:val="2"/>
            <w:tcBorders>
              <w:top w:val="single" w:sz="6" w:space="0" w:color="auto"/>
              <w:left w:val="single" w:sz="2" w:space="0" w:color="000000"/>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c>
          <w:tcPr>
            <w:tcW w:w="901" w:type="pct"/>
            <w:tcBorders>
              <w:top w:val="single" w:sz="6" w:space="0" w:color="auto"/>
              <w:left w:val="single" w:sz="6"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分管高管签字</w:t>
            </w:r>
          </w:p>
        </w:tc>
        <w:tc>
          <w:tcPr>
            <w:tcW w:w="524" w:type="pct"/>
            <w:tcBorders>
              <w:top w:val="single" w:sz="6" w:space="0" w:color="auto"/>
              <w:left w:val="single" w:sz="6" w:space="0" w:color="auto"/>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tcBorders>
              <w:top w:val="single" w:sz="6" w:space="0" w:color="auto"/>
              <w:left w:val="single" w:sz="2" w:space="0" w:color="000000"/>
              <w:bottom w:val="single" w:sz="12" w:space="0" w:color="auto"/>
              <w:right w:val="single" w:sz="12" w:space="0" w:color="auto"/>
            </w:tcBorders>
          </w:tcPr>
          <w:p w:rsidR="00FF08B6" w:rsidRPr="00F06200" w:rsidRDefault="00FF08B6" w:rsidP="00913D87">
            <w:pPr>
              <w:autoSpaceDE w:val="0"/>
              <w:autoSpaceDN w:val="0"/>
              <w:adjustRightInd w:val="0"/>
              <w:spacing w:line="360" w:lineRule="auto"/>
              <w:jc w:val="right"/>
              <w:rPr>
                <w:rFonts w:ascii="仿宋" w:eastAsia="仿宋" w:hAnsi="仿宋" w:cs="宋体"/>
                <w:color w:val="000000"/>
                <w:kern w:val="0"/>
                <w:szCs w:val="21"/>
              </w:rPr>
            </w:pPr>
          </w:p>
        </w:tc>
      </w:tr>
      <w:tr w:rsidR="00FF08B6" w:rsidRPr="00F06200" w:rsidTr="00913D87">
        <w:trPr>
          <w:trHeight w:val="600"/>
        </w:trPr>
        <w:tc>
          <w:tcPr>
            <w:tcW w:w="778" w:type="pct"/>
            <w:tcBorders>
              <w:top w:val="single" w:sz="12" w:space="0" w:color="auto"/>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房地产信托业务补充要素</w:t>
            </w:r>
          </w:p>
        </w:tc>
        <w:tc>
          <w:tcPr>
            <w:tcW w:w="1250" w:type="pct"/>
            <w:tcBorders>
              <w:top w:val="single" w:sz="12"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项目类型</w:t>
            </w:r>
          </w:p>
        </w:tc>
        <w:tc>
          <w:tcPr>
            <w:tcW w:w="2972" w:type="pct"/>
            <w:gridSpan w:val="6"/>
            <w:tcBorders>
              <w:top w:val="single" w:sz="12" w:space="0" w:color="auto"/>
              <w:left w:val="single" w:sz="6" w:space="0" w:color="auto"/>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r w:rsidRPr="00F06200">
              <w:rPr>
                <w:rFonts w:ascii="仿宋" w:eastAsia="仿宋" w:hAnsi="仿宋" w:cs="仿宋_GB2312" w:hint="eastAsia"/>
                <w:color w:val="000000"/>
                <w:kern w:val="0"/>
                <w:szCs w:val="21"/>
              </w:rPr>
              <w:t>□住宅</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□商用</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□保障房</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□其他（请说明）</w:t>
            </w:r>
            <w:r w:rsidRPr="00F06200">
              <w:rPr>
                <w:rFonts w:ascii="仿宋" w:eastAsia="仿宋" w:hAnsi="仿宋" w:cs="宋体" w:hint="eastAsia"/>
                <w:color w:val="000000"/>
                <w:kern w:val="0"/>
                <w:szCs w:val="21"/>
              </w:rPr>
              <w:t>＿＿＿＿＿</w:t>
            </w:r>
          </w:p>
        </w:tc>
      </w:tr>
      <w:tr w:rsidR="00FF08B6" w:rsidRPr="00F06200" w:rsidTr="00913D87">
        <w:trPr>
          <w:trHeight w:val="370"/>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业务类型</w:t>
            </w:r>
          </w:p>
        </w:tc>
        <w:tc>
          <w:tcPr>
            <w:tcW w:w="2972" w:type="pct"/>
            <w:gridSpan w:val="6"/>
            <w:tcBorders>
              <w:top w:val="single" w:sz="6" w:space="0" w:color="auto"/>
              <w:left w:val="single" w:sz="6" w:space="0" w:color="auto"/>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□融资类</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□投资类</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□其他（请说明）＿＿＿＿＿</w:t>
            </w: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项目所在地</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是否四证齐全</w:t>
            </w:r>
          </w:p>
        </w:tc>
        <w:tc>
          <w:tcPr>
            <w:tcW w:w="1024" w:type="pct"/>
            <w:gridSpan w:val="3"/>
            <w:tcBorders>
              <w:top w:val="single" w:sz="6" w:space="0" w:color="auto"/>
              <w:left w:val="single" w:sz="6" w:space="0" w:color="auto"/>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□是</w:t>
            </w:r>
            <w:r w:rsidRPr="00F06200">
              <w:rPr>
                <w:rFonts w:ascii="仿宋" w:eastAsia="仿宋" w:hAnsi="仿宋" w:cs="仿宋_GB2312"/>
                <w:color w:val="000000"/>
                <w:kern w:val="0"/>
                <w:szCs w:val="21"/>
              </w:rPr>
              <w:t xml:space="preserve">  </w:t>
            </w:r>
            <w:r w:rsidRPr="00F06200">
              <w:rPr>
                <w:rFonts w:ascii="仿宋" w:eastAsia="仿宋" w:hAnsi="仿宋" w:cs="仿宋_GB2312" w:hint="eastAsia"/>
                <w:color w:val="000000"/>
                <w:kern w:val="0"/>
                <w:szCs w:val="21"/>
              </w:rPr>
              <w:t>□否</w:t>
            </w:r>
          </w:p>
        </w:tc>
        <w:tc>
          <w:tcPr>
            <w:tcW w:w="901"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p>
        </w:tc>
        <w:tc>
          <w:tcPr>
            <w:tcW w:w="524" w:type="pct"/>
            <w:tcBorders>
              <w:top w:val="single" w:sz="6" w:space="0" w:color="auto"/>
              <w:left w:val="nil"/>
              <w:bottom w:val="single" w:sz="6" w:space="0" w:color="auto"/>
              <w:right w:val="nil"/>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p>
        </w:tc>
        <w:tc>
          <w:tcPr>
            <w:tcW w:w="523" w:type="pct"/>
            <w:tcBorders>
              <w:top w:val="single" w:sz="6" w:space="0" w:color="auto"/>
              <w:left w:val="nil"/>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宋体"/>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现有证照编号</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p>
        </w:tc>
      </w:tr>
      <w:tr w:rsidR="00FF08B6" w:rsidRPr="00F06200" w:rsidTr="00913D87">
        <w:trPr>
          <w:trHeight w:val="293"/>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6"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资本金比例情况</w:t>
            </w:r>
          </w:p>
        </w:tc>
        <w:tc>
          <w:tcPr>
            <w:tcW w:w="501" w:type="pct"/>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586"/>
        </w:trPr>
        <w:tc>
          <w:tcPr>
            <w:tcW w:w="778" w:type="pct"/>
            <w:tcBorders>
              <w:top w:val="nil"/>
              <w:left w:val="single" w:sz="12" w:space="0" w:color="auto"/>
              <w:bottom w:val="nil"/>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751" w:type="pct"/>
            <w:gridSpan w:val="2"/>
            <w:tcBorders>
              <w:top w:val="single" w:sz="6" w:space="0" w:color="auto"/>
              <w:left w:val="single" w:sz="6" w:space="0" w:color="auto"/>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开发商或其控股股东资质情况</w:t>
            </w:r>
          </w:p>
        </w:tc>
        <w:tc>
          <w:tcPr>
            <w:tcW w:w="523" w:type="pct"/>
            <w:gridSpan w:val="2"/>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single" w:sz="2" w:space="0" w:color="000000"/>
              <w:bottom w:val="single" w:sz="6"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single" w:sz="2" w:space="0" w:color="000000"/>
              <w:bottom w:val="single" w:sz="6"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307"/>
        </w:trPr>
        <w:tc>
          <w:tcPr>
            <w:tcW w:w="778" w:type="pct"/>
            <w:tcBorders>
              <w:top w:val="nil"/>
              <w:left w:val="single" w:sz="12"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6" w:space="0" w:color="auto"/>
              <w:left w:val="single" w:sz="6" w:space="0" w:color="auto"/>
              <w:bottom w:val="single" w:sz="12" w:space="0" w:color="auto"/>
              <w:right w:val="single" w:sz="6" w:space="0" w:color="auto"/>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其他说明</w:t>
            </w:r>
          </w:p>
        </w:tc>
        <w:tc>
          <w:tcPr>
            <w:tcW w:w="501" w:type="pct"/>
            <w:tcBorders>
              <w:top w:val="single" w:sz="6" w:space="0" w:color="auto"/>
              <w:left w:val="single" w:sz="6" w:space="0" w:color="auto"/>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23" w:type="pct"/>
            <w:gridSpan w:val="2"/>
            <w:tcBorders>
              <w:top w:val="single" w:sz="6" w:space="0" w:color="auto"/>
              <w:left w:val="single" w:sz="2" w:space="0" w:color="000000"/>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901" w:type="pct"/>
            <w:tcBorders>
              <w:top w:val="single" w:sz="6" w:space="0" w:color="auto"/>
              <w:left w:val="single" w:sz="2" w:space="0" w:color="000000"/>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4" w:type="pct"/>
            <w:tcBorders>
              <w:top w:val="single" w:sz="6" w:space="0" w:color="auto"/>
              <w:left w:val="single" w:sz="2" w:space="0" w:color="000000"/>
              <w:bottom w:val="single" w:sz="12" w:space="0" w:color="auto"/>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tcBorders>
              <w:top w:val="single" w:sz="6" w:space="0" w:color="auto"/>
              <w:left w:val="single" w:sz="2" w:space="0" w:color="000000"/>
              <w:bottom w:val="single" w:sz="12" w:space="0" w:color="auto"/>
              <w:right w:val="single" w:sz="12" w:space="0" w:color="auto"/>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r w:rsidR="00FF08B6" w:rsidRPr="00F06200" w:rsidTr="00913D87">
        <w:trPr>
          <w:trHeight w:val="410"/>
        </w:trPr>
        <w:tc>
          <w:tcPr>
            <w:tcW w:w="778" w:type="pct"/>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250" w:type="pct"/>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仿宋_GB2312"/>
                <w:color w:val="000000"/>
                <w:kern w:val="0"/>
                <w:szCs w:val="21"/>
              </w:rPr>
            </w:pPr>
          </w:p>
        </w:tc>
        <w:tc>
          <w:tcPr>
            <w:tcW w:w="501" w:type="pct"/>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523" w:type="pct"/>
            <w:gridSpan w:val="2"/>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c>
          <w:tcPr>
            <w:tcW w:w="1425" w:type="pct"/>
            <w:gridSpan w:val="2"/>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left"/>
              <w:rPr>
                <w:rFonts w:ascii="仿宋" w:eastAsia="仿宋" w:hAnsi="仿宋" w:cs="仿宋_GB2312"/>
                <w:color w:val="000000"/>
                <w:kern w:val="0"/>
                <w:szCs w:val="21"/>
              </w:rPr>
            </w:pPr>
            <w:r w:rsidRPr="00F06200">
              <w:rPr>
                <w:rFonts w:ascii="仿宋" w:eastAsia="仿宋" w:hAnsi="仿宋" w:cs="仿宋_GB2312" w:hint="eastAsia"/>
                <w:color w:val="000000"/>
                <w:kern w:val="0"/>
                <w:szCs w:val="21"/>
              </w:rPr>
              <w:t>填表人：（签字）</w:t>
            </w:r>
            <w:r w:rsidRPr="00F06200">
              <w:rPr>
                <w:rFonts w:ascii="仿宋" w:eastAsia="仿宋" w:hAnsi="仿宋" w:cs="仿宋_GB2312"/>
                <w:color w:val="000000"/>
                <w:kern w:val="0"/>
                <w:szCs w:val="21"/>
              </w:rPr>
              <w:t xml:space="preserve">  </w:t>
            </w:r>
          </w:p>
        </w:tc>
        <w:tc>
          <w:tcPr>
            <w:tcW w:w="523" w:type="pct"/>
            <w:tcBorders>
              <w:top w:val="single" w:sz="12" w:space="0" w:color="auto"/>
              <w:left w:val="single" w:sz="2" w:space="0" w:color="000000"/>
              <w:bottom w:val="single" w:sz="2" w:space="0" w:color="000000"/>
              <w:right w:val="single" w:sz="2" w:space="0" w:color="000000"/>
            </w:tcBorders>
          </w:tcPr>
          <w:p w:rsidR="00FF08B6" w:rsidRPr="00F06200" w:rsidRDefault="00FF08B6" w:rsidP="00913D87">
            <w:pPr>
              <w:autoSpaceDE w:val="0"/>
              <w:autoSpaceDN w:val="0"/>
              <w:adjustRightInd w:val="0"/>
              <w:spacing w:line="360" w:lineRule="auto"/>
              <w:jc w:val="center"/>
              <w:rPr>
                <w:rFonts w:ascii="仿宋" w:eastAsia="仿宋" w:hAnsi="仿宋" w:cs="宋体"/>
                <w:color w:val="000000"/>
                <w:kern w:val="0"/>
                <w:szCs w:val="21"/>
              </w:rPr>
            </w:pPr>
          </w:p>
        </w:tc>
      </w:tr>
    </w:tbl>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b/>
          <w:sz w:val="24"/>
          <w:szCs w:val="24"/>
        </w:rPr>
      </w:pPr>
      <w:r w:rsidRPr="00F06200">
        <w:rPr>
          <w:rFonts w:ascii="仿宋" w:eastAsia="仿宋" w:hAnsi="仿宋" w:hint="eastAsia"/>
          <w:b/>
          <w:sz w:val="24"/>
          <w:szCs w:val="24"/>
        </w:rPr>
        <w:t>填写备注：</w:t>
      </w:r>
    </w:p>
    <w:p w:rsidR="00FF08B6" w:rsidRPr="00F06200" w:rsidRDefault="00FF08B6" w:rsidP="00990816">
      <w:pPr>
        <w:numPr>
          <w:ilvl w:val="0"/>
          <w:numId w:val="26"/>
        </w:numPr>
        <w:spacing w:line="360" w:lineRule="auto"/>
        <w:rPr>
          <w:rFonts w:ascii="仿宋" w:eastAsia="仿宋" w:hAnsi="仿宋"/>
          <w:sz w:val="24"/>
          <w:szCs w:val="24"/>
        </w:rPr>
      </w:pPr>
      <w:r w:rsidRPr="00F06200">
        <w:rPr>
          <w:rFonts w:ascii="仿宋" w:eastAsia="仿宋" w:hAnsi="仿宋" w:hint="eastAsia"/>
          <w:b/>
          <w:sz w:val="24"/>
          <w:szCs w:val="24"/>
        </w:rPr>
        <w:lastRenderedPageBreak/>
        <w:t>交易对手情况：</w:t>
      </w:r>
      <w:r w:rsidRPr="00F06200">
        <w:rPr>
          <w:rFonts w:ascii="仿宋" w:eastAsia="仿宋" w:hAnsi="仿宋" w:hint="eastAsia"/>
          <w:sz w:val="24"/>
          <w:szCs w:val="24"/>
        </w:rPr>
        <w:t>交易对手一般指借款人或项目公司，情况包括但不限于交易对手的企业性质（股份有限公司、事业单位、国有独资公司、中外合作企业、中外合资企业、</w:t>
      </w:r>
      <w:r w:rsidRPr="00F06200">
        <w:rPr>
          <w:rFonts w:ascii="仿宋" w:eastAsia="仿宋" w:hAnsi="仿宋"/>
          <w:sz w:val="24"/>
          <w:szCs w:val="24"/>
        </w:rPr>
        <w:t xml:space="preserve"> </w:t>
      </w:r>
      <w:r w:rsidRPr="00F06200">
        <w:rPr>
          <w:rFonts w:ascii="仿宋" w:eastAsia="仿宋" w:hAnsi="仿宋" w:hint="eastAsia"/>
          <w:sz w:val="24"/>
          <w:szCs w:val="24"/>
        </w:rPr>
        <w:t>外商独资企业）、主营业务（房地产开发或非房地产开发）、主要股东（控股股东）、信用状况（良好）等情况。有多个交易对手的须逐一填写。交易对手是平台类或调出平台类须说明所在地，所在政府级别，以及主要股东。</w:t>
      </w:r>
    </w:p>
    <w:p w:rsidR="00FF08B6" w:rsidRPr="00F06200" w:rsidRDefault="00FF08B6" w:rsidP="00990816">
      <w:pPr>
        <w:numPr>
          <w:ilvl w:val="0"/>
          <w:numId w:val="26"/>
        </w:numPr>
        <w:spacing w:line="360" w:lineRule="auto"/>
        <w:rPr>
          <w:rFonts w:ascii="仿宋" w:eastAsia="仿宋" w:hAnsi="仿宋"/>
          <w:sz w:val="24"/>
          <w:szCs w:val="24"/>
        </w:rPr>
      </w:pPr>
      <w:r w:rsidRPr="00F06200">
        <w:rPr>
          <w:rFonts w:ascii="仿宋" w:eastAsia="仿宋" w:hAnsi="仿宋" w:hint="eastAsia"/>
          <w:b/>
          <w:sz w:val="24"/>
          <w:szCs w:val="24"/>
        </w:rPr>
        <w:t>资金用途：</w:t>
      </w:r>
      <w:r w:rsidRPr="00F06200">
        <w:rPr>
          <w:rFonts w:ascii="仿宋" w:eastAsia="仿宋" w:hAnsi="仿宋" w:hint="eastAsia"/>
          <w:sz w:val="24"/>
          <w:szCs w:val="24"/>
        </w:rPr>
        <w:t>包括运用方式和投向。</w:t>
      </w:r>
      <w:r w:rsidRPr="00F06200">
        <w:rPr>
          <w:rFonts w:ascii="仿宋" w:eastAsia="仿宋" w:hAnsi="仿宋" w:hint="eastAsia"/>
          <w:b/>
          <w:sz w:val="24"/>
          <w:szCs w:val="24"/>
        </w:rPr>
        <w:t>运用方式</w:t>
      </w:r>
      <w:r w:rsidRPr="00F06200">
        <w:rPr>
          <w:rFonts w:ascii="仿宋" w:eastAsia="仿宋" w:hAnsi="仿宋" w:hint="eastAsia"/>
          <w:sz w:val="24"/>
          <w:szCs w:val="24"/>
        </w:rPr>
        <w:t>（选一个就好了）：贷款、买入返售（一般针对于转让及回购）、股权投资（一般针对有股权投资的情形，股加债也算）、金融产品投资、租赁、证券投资、认购有限合伙企业有限合伙人份额。</w:t>
      </w:r>
      <w:r w:rsidRPr="00F06200">
        <w:rPr>
          <w:rFonts w:ascii="仿宋" w:eastAsia="仿宋" w:hAnsi="仿宋" w:hint="eastAsia"/>
          <w:b/>
          <w:sz w:val="24"/>
          <w:szCs w:val="24"/>
        </w:rPr>
        <w:t>资金投向：</w:t>
      </w:r>
      <w:r w:rsidRPr="00F06200">
        <w:rPr>
          <w:rFonts w:ascii="仿宋" w:eastAsia="仿宋" w:hAnsi="仿宋" w:hint="eastAsia"/>
          <w:sz w:val="24"/>
          <w:szCs w:val="24"/>
        </w:rPr>
        <w:t>如为流动资金贷款，则填补充借款人流动资金需求；如为政府平台基础设施项目贷款（含安置房），则填用款项目名称、建设主体、项目资本金情况、是否取得立项环评。如为房地产项目（商业房地产、保障房），则只需要填项目名称，项目具体情况在房地产信托业务补充要素中填写。如为证券投资，需说明具体交易方式（如定向增发），证券投资投资对象。如为金融产品投资，则为要写明投资范围，投资比例。</w:t>
      </w:r>
    </w:p>
    <w:p w:rsidR="00FF08B6" w:rsidRPr="00F06200" w:rsidRDefault="00FF08B6" w:rsidP="00990816">
      <w:pPr>
        <w:numPr>
          <w:ilvl w:val="0"/>
          <w:numId w:val="26"/>
        </w:numPr>
        <w:spacing w:line="360" w:lineRule="auto"/>
        <w:rPr>
          <w:rFonts w:ascii="仿宋" w:eastAsia="仿宋" w:hAnsi="仿宋"/>
          <w:sz w:val="24"/>
          <w:szCs w:val="24"/>
        </w:rPr>
      </w:pPr>
      <w:r w:rsidRPr="00F06200">
        <w:rPr>
          <w:rFonts w:ascii="仿宋" w:eastAsia="仿宋" w:hAnsi="仿宋" w:hint="eastAsia"/>
          <w:b/>
          <w:sz w:val="24"/>
          <w:szCs w:val="24"/>
        </w:rPr>
        <w:t>交易结构：</w:t>
      </w:r>
      <w:r w:rsidRPr="00F06200">
        <w:rPr>
          <w:rFonts w:ascii="仿宋" w:eastAsia="仿宋" w:hAnsi="仿宋" w:hint="eastAsia"/>
          <w:sz w:val="24"/>
          <w:szCs w:val="24"/>
        </w:rPr>
        <w:t>主要填三个内容：股权投资的股权安排（如为股权投资则填写，包括但不限于股权进入形式、股东借款、股权退出方式）；受益权转让安排（如果成立当天转让的，则需要填）；证券类产品预警、止损线的设置等风险管理措施、投资顾问情况等（如为证券投资则填）。如不是三个内容，则不需要填写。</w:t>
      </w:r>
    </w:p>
    <w:p w:rsidR="00FF08B6" w:rsidRPr="00F06200" w:rsidRDefault="00FF08B6" w:rsidP="00990816">
      <w:pPr>
        <w:numPr>
          <w:ilvl w:val="0"/>
          <w:numId w:val="26"/>
        </w:numPr>
        <w:spacing w:line="360" w:lineRule="auto"/>
        <w:rPr>
          <w:rFonts w:ascii="仿宋" w:eastAsia="仿宋" w:hAnsi="仿宋"/>
          <w:sz w:val="24"/>
          <w:szCs w:val="24"/>
        </w:rPr>
      </w:pPr>
      <w:r w:rsidRPr="00F06200">
        <w:rPr>
          <w:rFonts w:ascii="仿宋" w:eastAsia="仿宋" w:hAnsi="仿宋" w:hint="eastAsia"/>
          <w:b/>
          <w:sz w:val="24"/>
          <w:szCs w:val="24"/>
        </w:rPr>
        <w:t>风险控制措施：</w:t>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hint="eastAsia"/>
          <w:sz w:val="24"/>
          <w:szCs w:val="24"/>
        </w:rPr>
        <w:t>风险责任承担主体为委托人；抵质押人名称、抵质押物情况；保证情况、资金监管（融资类项目应说明是否进行）。</w:t>
      </w:r>
    </w:p>
    <w:p w:rsidR="00FF08B6" w:rsidRPr="00DC2E13" w:rsidRDefault="00FF08B6" w:rsidP="00990816">
      <w:pPr>
        <w:numPr>
          <w:ilvl w:val="0"/>
          <w:numId w:val="26"/>
        </w:numPr>
        <w:spacing w:line="360" w:lineRule="auto"/>
        <w:rPr>
          <w:rFonts w:ascii="仿宋" w:eastAsia="仿宋" w:hAnsi="仿宋"/>
          <w:w w:val="90"/>
          <w:sz w:val="24"/>
          <w:szCs w:val="24"/>
        </w:rPr>
      </w:pPr>
      <w:r w:rsidRPr="00DC2E13">
        <w:rPr>
          <w:rFonts w:ascii="仿宋" w:eastAsia="仿宋" w:hAnsi="仿宋" w:hint="eastAsia"/>
          <w:b/>
          <w:w w:val="90"/>
          <w:sz w:val="24"/>
          <w:szCs w:val="24"/>
        </w:rPr>
        <w:t>风险预案说明填写范例</w:t>
      </w:r>
      <w:r w:rsidRPr="00DC2E13">
        <w:rPr>
          <w:rFonts w:ascii="仿宋" w:eastAsia="仿宋" w:hAnsi="仿宋" w:hint="eastAsia"/>
          <w:w w:val="90"/>
          <w:sz w:val="24"/>
          <w:szCs w:val="24"/>
        </w:rPr>
        <w:t>：</w:t>
      </w:r>
      <w:r w:rsidRPr="00DC2E13">
        <w:rPr>
          <w:rFonts w:ascii="仿宋" w:eastAsia="仿宋" w:hAnsi="仿宋" w:hint="eastAsia"/>
          <w:b/>
          <w:w w:val="90"/>
          <w:sz w:val="24"/>
          <w:szCs w:val="24"/>
        </w:rPr>
        <w:t>受托人有权按信托终止时信托财产现状分配给受益人。</w:t>
      </w:r>
    </w:p>
    <w:p w:rsidR="00FF08B6" w:rsidRPr="00F06200" w:rsidRDefault="00FF08B6" w:rsidP="00990816">
      <w:pPr>
        <w:numPr>
          <w:ilvl w:val="0"/>
          <w:numId w:val="26"/>
        </w:numPr>
        <w:spacing w:line="360" w:lineRule="auto"/>
        <w:rPr>
          <w:rFonts w:ascii="仿宋" w:eastAsia="仿宋" w:hAnsi="仿宋"/>
          <w:sz w:val="24"/>
          <w:szCs w:val="24"/>
        </w:rPr>
      </w:pPr>
      <w:r w:rsidRPr="00F06200">
        <w:rPr>
          <w:rFonts w:ascii="仿宋" w:eastAsia="仿宋" w:hAnsi="仿宋" w:hint="eastAsia"/>
          <w:b/>
          <w:sz w:val="24"/>
          <w:szCs w:val="24"/>
        </w:rPr>
        <w:t>公司合规意见填写范例：</w:t>
      </w:r>
      <w:r w:rsidRPr="00F06200">
        <w:rPr>
          <w:rFonts w:ascii="仿宋" w:eastAsia="仿宋" w:hAnsi="仿宋" w:hint="eastAsia"/>
          <w:sz w:val="24"/>
          <w:szCs w:val="24"/>
        </w:rPr>
        <w:t>如为房地产项目，则资金来源合法；资金用途、交易结构未违反法律、法规、监管规章等禁止性规定。如为政府融资平台项目，应根据事务管理类项目合规审查标准填写相关合规要素，阐述平台分类、资金投向、还款来源等，实例为“该公司为仍按平台类管理平台，现金流全覆盖，负债率低于</w:t>
      </w:r>
      <w:r w:rsidRPr="00F06200">
        <w:rPr>
          <w:rFonts w:ascii="仿宋" w:eastAsia="仿宋" w:hAnsi="仿宋"/>
          <w:sz w:val="24"/>
          <w:szCs w:val="24"/>
        </w:rPr>
        <w:t>80%</w:t>
      </w:r>
      <w:r w:rsidRPr="00F06200">
        <w:rPr>
          <w:rFonts w:ascii="仿宋" w:eastAsia="仿宋" w:hAnsi="仿宋" w:hint="eastAsia"/>
          <w:sz w:val="24"/>
          <w:szCs w:val="24"/>
        </w:rPr>
        <w:t>，资金投向为拆迁安置房建设，资本金比例高于</w:t>
      </w:r>
      <w:r w:rsidRPr="00F06200">
        <w:rPr>
          <w:rFonts w:ascii="仿宋" w:eastAsia="仿宋" w:hAnsi="仿宋"/>
          <w:sz w:val="24"/>
          <w:szCs w:val="24"/>
        </w:rPr>
        <w:t>20%</w:t>
      </w:r>
      <w:r w:rsidRPr="00F06200">
        <w:rPr>
          <w:rFonts w:ascii="仿宋" w:eastAsia="仿宋" w:hAnsi="仿宋" w:hint="eastAsia"/>
          <w:sz w:val="24"/>
          <w:szCs w:val="24"/>
        </w:rPr>
        <w:t>”。如为流贷项目，则需根据事务管理类项目合规审查标准填写相关合规要素，如“该公司非房地产开发企业”；“该公司经营范围中虽有房地产开发范围，但将约定不得用于房地产开发”。其他项目合规性意见与项目法务联系填写。合规意见还需加上合规评审人员（即项目法务）信</w:t>
      </w:r>
      <w:r w:rsidRPr="00F06200">
        <w:rPr>
          <w:rFonts w:ascii="仿宋" w:eastAsia="仿宋" w:hAnsi="仿宋" w:hint="eastAsia"/>
          <w:sz w:val="24"/>
          <w:szCs w:val="24"/>
        </w:rPr>
        <w:lastRenderedPageBreak/>
        <w:t>息和联系方式。</w:t>
      </w:r>
    </w:p>
    <w:p w:rsidR="00FF08B6" w:rsidRPr="00F06200" w:rsidRDefault="00FF08B6" w:rsidP="00990816">
      <w:pPr>
        <w:numPr>
          <w:ilvl w:val="0"/>
          <w:numId w:val="26"/>
        </w:numPr>
        <w:spacing w:line="360" w:lineRule="auto"/>
        <w:rPr>
          <w:rFonts w:ascii="仿宋" w:eastAsia="仿宋" w:hAnsi="仿宋"/>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8"/>
        <w:gridCol w:w="2237"/>
        <w:gridCol w:w="41"/>
        <w:gridCol w:w="102"/>
        <w:gridCol w:w="759"/>
        <w:gridCol w:w="648"/>
        <w:gridCol w:w="288"/>
        <w:gridCol w:w="1612"/>
        <w:gridCol w:w="936"/>
        <w:gridCol w:w="936"/>
      </w:tblGrid>
      <w:tr w:rsidR="00FF08B6" w:rsidRPr="00F06200" w:rsidTr="00913D87">
        <w:trPr>
          <w:trHeight w:val="450"/>
        </w:trPr>
        <w:tc>
          <w:tcPr>
            <w:tcW w:w="5000" w:type="pct"/>
            <w:gridSpan w:val="10"/>
            <w:noWrap/>
            <w:vAlign w:val="bottom"/>
          </w:tcPr>
          <w:p w:rsidR="00FF08B6" w:rsidRPr="00F06200" w:rsidRDefault="00FF08B6" w:rsidP="00913D87">
            <w:pPr>
              <w:widowControl/>
              <w:spacing w:line="360" w:lineRule="auto"/>
              <w:jc w:val="center"/>
              <w:rPr>
                <w:rFonts w:ascii="仿宋" w:eastAsia="仿宋" w:hAnsi="仿宋" w:cs="宋体"/>
                <w:b/>
                <w:bCs/>
                <w:kern w:val="0"/>
                <w:szCs w:val="21"/>
              </w:rPr>
            </w:pPr>
            <w:r w:rsidRPr="00F06200">
              <w:rPr>
                <w:rFonts w:ascii="仿宋" w:eastAsia="仿宋" w:hAnsi="仿宋" w:cs="宋体" w:hint="eastAsia"/>
                <w:b/>
                <w:bCs/>
                <w:kern w:val="0"/>
                <w:szCs w:val="21"/>
              </w:rPr>
              <w:t>信托公司固有业务、信托项目事前报告表</w:t>
            </w:r>
          </w:p>
        </w:tc>
      </w:tr>
      <w:tr w:rsidR="00FF08B6" w:rsidRPr="00F06200" w:rsidTr="00913D87">
        <w:trPr>
          <w:trHeight w:val="300"/>
        </w:trPr>
        <w:tc>
          <w:tcPr>
            <w:tcW w:w="2530" w:type="pct"/>
            <w:gridSpan w:val="5"/>
            <w:noWrap/>
            <w:vAlign w:val="bottom"/>
          </w:tcPr>
          <w:p w:rsidR="00FF08B6" w:rsidRPr="00F06200" w:rsidRDefault="00FF08B6" w:rsidP="00913D87">
            <w:pPr>
              <w:widowControl/>
              <w:spacing w:line="360" w:lineRule="auto"/>
              <w:jc w:val="left"/>
              <w:rPr>
                <w:rFonts w:ascii="仿宋" w:eastAsia="仿宋" w:hAnsi="仿宋" w:cs="宋体"/>
                <w:b/>
                <w:bCs/>
                <w:kern w:val="0"/>
                <w:szCs w:val="21"/>
              </w:rPr>
            </w:pPr>
            <w:r w:rsidRPr="00F06200">
              <w:rPr>
                <w:rFonts w:ascii="仿宋" w:eastAsia="仿宋" w:hAnsi="仿宋" w:cs="宋体" w:hint="eastAsia"/>
                <w:b/>
                <w:bCs/>
                <w:kern w:val="0"/>
                <w:szCs w:val="21"/>
              </w:rPr>
              <w:t>申报机构：（盖章）</w:t>
            </w:r>
          </w:p>
        </w:tc>
        <w:tc>
          <w:tcPr>
            <w:tcW w:w="2470" w:type="pct"/>
            <w:gridSpan w:val="5"/>
            <w:noWrap/>
            <w:vAlign w:val="bottom"/>
          </w:tcPr>
          <w:p w:rsidR="00FF08B6" w:rsidRPr="00F06200" w:rsidRDefault="00FF08B6" w:rsidP="00913D87">
            <w:pPr>
              <w:widowControl/>
              <w:spacing w:line="360" w:lineRule="auto"/>
              <w:jc w:val="right"/>
              <w:rPr>
                <w:rFonts w:ascii="仿宋" w:eastAsia="仿宋" w:hAnsi="仿宋" w:cs="宋体"/>
                <w:b/>
                <w:bCs/>
                <w:kern w:val="0"/>
                <w:szCs w:val="21"/>
              </w:rPr>
            </w:pPr>
            <w:r w:rsidRPr="00F06200">
              <w:rPr>
                <w:rFonts w:ascii="仿宋" w:eastAsia="仿宋" w:hAnsi="仿宋" w:cs="宋体" w:hint="eastAsia"/>
                <w:b/>
                <w:bCs/>
                <w:kern w:val="0"/>
                <w:szCs w:val="21"/>
              </w:rPr>
              <w:t>日期：</w:t>
            </w:r>
            <w:r w:rsidRPr="00F06200">
              <w:rPr>
                <w:rFonts w:ascii="仿宋" w:eastAsia="仿宋" w:hAnsi="仿宋" w:cs="宋体"/>
                <w:b/>
                <w:bCs/>
                <w:kern w:val="0"/>
                <w:szCs w:val="21"/>
              </w:rPr>
              <w:t xml:space="preserve">   </w:t>
            </w:r>
            <w:r w:rsidRPr="00F06200">
              <w:rPr>
                <w:rFonts w:ascii="仿宋" w:eastAsia="仿宋" w:hAnsi="仿宋" w:cs="宋体" w:hint="eastAsia"/>
                <w:b/>
                <w:bCs/>
                <w:kern w:val="0"/>
                <w:szCs w:val="21"/>
              </w:rPr>
              <w:t>年</w:t>
            </w:r>
            <w:r w:rsidRPr="00F06200">
              <w:rPr>
                <w:rFonts w:ascii="仿宋" w:eastAsia="仿宋" w:hAnsi="仿宋" w:cs="宋体"/>
                <w:b/>
                <w:bCs/>
                <w:kern w:val="0"/>
                <w:szCs w:val="21"/>
              </w:rPr>
              <w:t xml:space="preserve"> </w:t>
            </w:r>
            <w:r w:rsidRPr="00F06200">
              <w:rPr>
                <w:rFonts w:ascii="仿宋" w:eastAsia="仿宋" w:hAnsi="仿宋" w:cs="宋体" w:hint="eastAsia"/>
                <w:b/>
                <w:bCs/>
                <w:kern w:val="0"/>
                <w:szCs w:val="21"/>
              </w:rPr>
              <w:t>月</w:t>
            </w:r>
            <w:r w:rsidRPr="00F06200">
              <w:rPr>
                <w:rFonts w:ascii="仿宋" w:eastAsia="仿宋" w:hAnsi="仿宋" w:cs="宋体"/>
                <w:b/>
                <w:bCs/>
                <w:kern w:val="0"/>
                <w:szCs w:val="21"/>
              </w:rPr>
              <w:t xml:space="preserve"> </w:t>
            </w:r>
            <w:r w:rsidRPr="00F06200">
              <w:rPr>
                <w:rFonts w:ascii="仿宋" w:eastAsia="仿宋" w:hAnsi="仿宋" w:cs="宋体" w:hint="eastAsia"/>
                <w:b/>
                <w:bCs/>
                <w:kern w:val="0"/>
                <w:szCs w:val="21"/>
              </w:rPr>
              <w:t>日</w:t>
            </w:r>
            <w:r w:rsidRPr="00F06200">
              <w:rPr>
                <w:rFonts w:ascii="仿宋" w:eastAsia="仿宋" w:hAnsi="仿宋" w:cs="宋体"/>
                <w:b/>
                <w:bCs/>
                <w:kern w:val="0"/>
                <w:szCs w:val="21"/>
              </w:rPr>
              <w:t xml:space="preserve">    </w:t>
            </w:r>
          </w:p>
        </w:tc>
      </w:tr>
      <w:tr w:rsidR="00FF08B6" w:rsidRPr="00F06200" w:rsidTr="00913D87">
        <w:trPr>
          <w:trHeight w:val="285"/>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信托公司基本情况</w:t>
            </w:r>
          </w:p>
        </w:tc>
        <w:tc>
          <w:tcPr>
            <w:tcW w:w="1250"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信托公司名称</w:t>
            </w:r>
          </w:p>
        </w:tc>
        <w:tc>
          <w:tcPr>
            <w:tcW w:w="2974" w:type="pct"/>
            <w:gridSpan w:val="8"/>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50"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注册地址</w:t>
            </w:r>
          </w:p>
        </w:tc>
        <w:tc>
          <w:tcPr>
            <w:tcW w:w="2974" w:type="pct"/>
            <w:gridSpan w:val="8"/>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50"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上月末净资产</w:t>
            </w:r>
          </w:p>
        </w:tc>
        <w:tc>
          <w:tcPr>
            <w:tcW w:w="866" w:type="pct"/>
            <w:gridSpan w:val="4"/>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1062"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上季末净资本</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50"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上月末信托总资产</w:t>
            </w:r>
          </w:p>
        </w:tc>
        <w:tc>
          <w:tcPr>
            <w:tcW w:w="866" w:type="pct"/>
            <w:gridSpan w:val="4"/>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1062"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上季末风险资本</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300"/>
        </w:trPr>
        <w:tc>
          <w:tcPr>
            <w:tcW w:w="776"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报告事项</w:t>
            </w:r>
          </w:p>
        </w:tc>
        <w:tc>
          <w:tcPr>
            <w:tcW w:w="4224" w:type="pct"/>
            <w:gridSpan w:val="9"/>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□固有业务报告</w:t>
            </w:r>
            <w:r w:rsidRPr="00F06200">
              <w:rPr>
                <w:rFonts w:ascii="仿宋" w:eastAsia="仿宋" w:hAnsi="仿宋" w:cs="宋体"/>
                <w:kern w:val="0"/>
                <w:szCs w:val="21"/>
              </w:rPr>
              <w:t xml:space="preserve">         </w:t>
            </w:r>
            <w:r w:rsidRPr="00F06200">
              <w:rPr>
                <w:rFonts w:ascii="仿宋" w:eastAsia="仿宋" w:hAnsi="仿宋" w:cs="宋体" w:hint="eastAsia"/>
                <w:kern w:val="0"/>
                <w:szCs w:val="21"/>
              </w:rPr>
              <w:t>□信托项目报告</w:t>
            </w:r>
          </w:p>
        </w:tc>
      </w:tr>
      <w:tr w:rsidR="00FF08B6" w:rsidRPr="00F06200" w:rsidTr="00913D87">
        <w:trPr>
          <w:trHeight w:val="300"/>
        </w:trPr>
        <w:tc>
          <w:tcPr>
            <w:tcW w:w="5000" w:type="pct"/>
            <w:gridSpan w:val="10"/>
            <w:vAlign w:val="bottom"/>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固有业务要素</w:t>
            </w:r>
          </w:p>
        </w:tc>
      </w:tr>
      <w:tr w:rsidR="00FF08B6" w:rsidRPr="00F06200" w:rsidTr="00913D87">
        <w:trPr>
          <w:trHeight w:val="570"/>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w:t>
            </w: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关联交易类型</w:t>
            </w:r>
          </w:p>
        </w:tc>
        <w:tc>
          <w:tcPr>
            <w:tcW w:w="2894" w:type="pct"/>
            <w:gridSpan w:val="6"/>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□以固有资金认购信托项目份额</w:t>
            </w:r>
            <w:r w:rsidRPr="00F06200">
              <w:rPr>
                <w:rFonts w:ascii="仿宋" w:eastAsia="仿宋" w:hAnsi="仿宋" w:cs="宋体"/>
                <w:kern w:val="0"/>
                <w:szCs w:val="21"/>
              </w:rPr>
              <w:t xml:space="preserve"> </w:t>
            </w:r>
            <w:r w:rsidRPr="00F06200">
              <w:rPr>
                <w:rFonts w:ascii="仿宋" w:eastAsia="仿宋" w:hAnsi="仿宋" w:cs="宋体" w:hint="eastAsia"/>
                <w:kern w:val="0"/>
                <w:szCs w:val="21"/>
              </w:rPr>
              <w:t>□认购关联方公开发行的证券</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□其他（请说明）＿＿＿＿＿</w:t>
            </w:r>
          </w:p>
        </w:tc>
      </w:tr>
      <w:tr w:rsidR="00FF08B6" w:rsidRPr="00F06200" w:rsidTr="00913D87">
        <w:trPr>
          <w:trHeight w:val="30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关联交易规模</w:t>
            </w:r>
          </w:p>
        </w:tc>
        <w:tc>
          <w:tcPr>
            <w:tcW w:w="947"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期限</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资金用途</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交易结构</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关联方情况及关联关系</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交易对手情况</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关联交易定价</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市场同类业务定价情况</w:t>
            </w:r>
          </w:p>
        </w:tc>
        <w:tc>
          <w:tcPr>
            <w:tcW w:w="424"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风险控制措施</w:t>
            </w:r>
          </w:p>
        </w:tc>
        <w:tc>
          <w:tcPr>
            <w:tcW w:w="424"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7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预计还款来源</w:t>
            </w:r>
            <w:r w:rsidRPr="00F06200">
              <w:rPr>
                <w:rFonts w:ascii="仿宋" w:eastAsia="仿宋" w:hAnsi="仿宋" w:cs="宋体"/>
                <w:kern w:val="0"/>
                <w:szCs w:val="21"/>
              </w:rPr>
              <w:t>/</w:t>
            </w:r>
            <w:r w:rsidRPr="00F06200">
              <w:rPr>
                <w:rFonts w:ascii="仿宋" w:eastAsia="仿宋" w:hAnsi="仿宋" w:cs="宋体" w:hint="eastAsia"/>
                <w:kern w:val="0"/>
                <w:szCs w:val="21"/>
              </w:rPr>
              <w:t>退出方式</w:t>
            </w:r>
          </w:p>
        </w:tc>
        <w:tc>
          <w:tcPr>
            <w:tcW w:w="424"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风险预案说明</w:t>
            </w:r>
          </w:p>
        </w:tc>
        <w:tc>
          <w:tcPr>
            <w:tcW w:w="424"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公司合规意见</w:t>
            </w:r>
          </w:p>
        </w:tc>
        <w:tc>
          <w:tcPr>
            <w:tcW w:w="424"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30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330" w:type="pct"/>
            <w:gridSpan w:val="3"/>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业务联系人及电话</w:t>
            </w:r>
          </w:p>
        </w:tc>
        <w:tc>
          <w:tcPr>
            <w:tcW w:w="424"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分管高管签字</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5000" w:type="pct"/>
            <w:gridSpan w:val="10"/>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信托项目要素</w:t>
            </w:r>
          </w:p>
        </w:tc>
      </w:tr>
      <w:tr w:rsidR="00FF08B6" w:rsidRPr="00F06200" w:rsidTr="00913D87">
        <w:trPr>
          <w:trHeight w:val="795"/>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基本要素</w:t>
            </w: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报告业务类型</w:t>
            </w:r>
          </w:p>
        </w:tc>
        <w:tc>
          <w:tcPr>
            <w:tcW w:w="2951" w:type="pct"/>
            <w:gridSpan w:val="7"/>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□信托业务关联交易报告</w:t>
            </w:r>
            <w:r>
              <w:rPr>
                <w:rFonts w:ascii="仿宋" w:eastAsia="仿宋" w:hAnsi="仿宋" w:cs="宋体"/>
                <w:kern w:val="0"/>
                <w:szCs w:val="21"/>
              </w:rPr>
              <w:t xml:space="preserve"> </w:t>
            </w:r>
            <w:r w:rsidRPr="00F06200">
              <w:rPr>
                <w:rFonts w:ascii="仿宋" w:eastAsia="仿宋" w:hAnsi="仿宋" w:cs="宋体" w:hint="eastAsia"/>
                <w:kern w:val="0"/>
                <w:szCs w:val="21"/>
              </w:rPr>
              <w:t>□房地产信托业务</w:t>
            </w:r>
            <w:r w:rsidRPr="00F06200">
              <w:rPr>
                <w:rFonts w:ascii="仿宋" w:eastAsia="仿宋" w:hAnsi="仿宋" w:cs="宋体"/>
                <w:kern w:val="0"/>
                <w:szCs w:val="21"/>
              </w:rPr>
              <w:t xml:space="preserve"> </w:t>
            </w:r>
            <w:r w:rsidRPr="00F06200">
              <w:rPr>
                <w:rFonts w:ascii="仿宋" w:eastAsia="仿宋" w:hAnsi="仿宋" w:cs="宋体" w:hint="eastAsia"/>
                <w:kern w:val="0"/>
                <w:szCs w:val="21"/>
              </w:rPr>
              <w:t>□异地推介</w:t>
            </w:r>
            <w:r w:rsidRPr="00F06200">
              <w:rPr>
                <w:rFonts w:ascii="仿宋" w:eastAsia="仿宋" w:hAnsi="仿宋" w:cs="宋体"/>
                <w:kern w:val="0"/>
                <w:szCs w:val="21"/>
              </w:rPr>
              <w:t xml:space="preserve">           </w:t>
            </w:r>
            <w:r w:rsidRPr="00F06200">
              <w:rPr>
                <w:rFonts w:ascii="仿宋" w:eastAsia="仿宋" w:hAnsi="仿宋" w:cs="宋体" w:hint="eastAsia"/>
                <w:kern w:val="0"/>
                <w:szCs w:val="21"/>
              </w:rPr>
              <w:t>□商业银行理财资金投资权益类金融产品或权益类特征的金融产品且聘请第三方投资顾问</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□其他（请说明）＿＿＿＿＿</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信托项目名称</w:t>
            </w:r>
          </w:p>
        </w:tc>
        <w:tc>
          <w:tcPr>
            <w:tcW w:w="2951" w:type="pct"/>
            <w:gridSpan w:val="7"/>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信托项目类型</w:t>
            </w:r>
          </w:p>
        </w:tc>
        <w:tc>
          <w:tcPr>
            <w:tcW w:w="2951" w:type="pct"/>
            <w:gridSpan w:val="7"/>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□集合</w:t>
            </w:r>
            <w:r w:rsidRPr="00F06200">
              <w:rPr>
                <w:rFonts w:ascii="仿宋" w:eastAsia="仿宋" w:hAnsi="仿宋" w:cs="宋体"/>
                <w:kern w:val="0"/>
                <w:szCs w:val="21"/>
              </w:rPr>
              <w:t xml:space="preserve">   </w:t>
            </w:r>
            <w:r w:rsidRPr="00F06200">
              <w:rPr>
                <w:rFonts w:ascii="仿宋" w:eastAsia="仿宋" w:hAnsi="仿宋" w:cs="宋体" w:hint="eastAsia"/>
                <w:kern w:val="0"/>
                <w:szCs w:val="21"/>
              </w:rPr>
              <w:t>□单一</w:t>
            </w:r>
            <w:r w:rsidRPr="00F06200">
              <w:rPr>
                <w:rFonts w:ascii="仿宋" w:eastAsia="仿宋" w:hAnsi="仿宋" w:cs="宋体"/>
                <w:kern w:val="0"/>
                <w:szCs w:val="21"/>
              </w:rPr>
              <w:t xml:space="preserve">  </w:t>
            </w:r>
            <w:r w:rsidRPr="00F06200">
              <w:rPr>
                <w:rFonts w:ascii="仿宋" w:eastAsia="仿宋" w:hAnsi="仿宋" w:cs="宋体" w:hint="eastAsia"/>
                <w:kern w:val="0"/>
                <w:szCs w:val="21"/>
              </w:rPr>
              <w:t>□财产权</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信托项目规模</w:t>
            </w:r>
          </w:p>
        </w:tc>
        <w:tc>
          <w:tcPr>
            <w:tcW w:w="1004" w:type="pct"/>
            <w:gridSpan w:val="4"/>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期限</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委托人及资金来源</w:t>
            </w:r>
          </w:p>
        </w:tc>
        <w:tc>
          <w:tcPr>
            <w:tcW w:w="2951" w:type="pct"/>
            <w:gridSpan w:val="7"/>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信托资金保管银行</w:t>
            </w:r>
          </w:p>
        </w:tc>
        <w:tc>
          <w:tcPr>
            <w:tcW w:w="1004" w:type="pct"/>
            <w:gridSpan w:val="4"/>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信托报酬率</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受益人预期收益率</w:t>
            </w:r>
          </w:p>
        </w:tc>
        <w:tc>
          <w:tcPr>
            <w:tcW w:w="1004" w:type="pct"/>
            <w:gridSpan w:val="4"/>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融资成本</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99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项目来源</w:t>
            </w:r>
          </w:p>
        </w:tc>
        <w:tc>
          <w:tcPr>
            <w:tcW w:w="1004" w:type="pct"/>
            <w:gridSpan w:val="4"/>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□自主开发</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□其他机构推荐（请说明）＿＿＿</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项目管理方式</w:t>
            </w:r>
          </w:p>
        </w:tc>
        <w:tc>
          <w:tcPr>
            <w:tcW w:w="1046" w:type="pct"/>
            <w:gridSpan w:val="2"/>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□自主管理</w:t>
            </w:r>
            <w:r w:rsidRPr="00F06200">
              <w:rPr>
                <w:rFonts w:ascii="仿宋" w:eastAsia="仿宋" w:hAnsi="仿宋" w:cs="宋体"/>
                <w:kern w:val="0"/>
                <w:szCs w:val="21"/>
              </w:rPr>
              <w:t xml:space="preserve">             </w:t>
            </w:r>
            <w:r w:rsidRPr="00F06200">
              <w:rPr>
                <w:rFonts w:ascii="仿宋" w:eastAsia="仿宋" w:hAnsi="仿宋" w:cs="宋体" w:hint="eastAsia"/>
                <w:kern w:val="0"/>
                <w:szCs w:val="21"/>
              </w:rPr>
              <w:t>□事务管理</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交易对手名称</w:t>
            </w:r>
          </w:p>
        </w:tc>
        <w:tc>
          <w:tcPr>
            <w:tcW w:w="2951" w:type="pct"/>
            <w:gridSpan w:val="7"/>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交易对手情况</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资金用途</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交易结构</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风险控制措施</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7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预计还款来源</w:t>
            </w:r>
            <w:r w:rsidRPr="00F06200">
              <w:rPr>
                <w:rFonts w:ascii="仿宋" w:eastAsia="仿宋" w:hAnsi="仿宋" w:cs="宋体"/>
                <w:kern w:val="0"/>
                <w:szCs w:val="21"/>
              </w:rPr>
              <w:t>/</w:t>
            </w:r>
            <w:r w:rsidRPr="00F06200">
              <w:rPr>
                <w:rFonts w:ascii="仿宋" w:eastAsia="仿宋" w:hAnsi="仿宋" w:cs="宋体" w:hint="eastAsia"/>
                <w:kern w:val="0"/>
                <w:szCs w:val="21"/>
              </w:rPr>
              <w:t>信托退出方式</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风险预案说明</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4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公司合规意见</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30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信托经理及电话</w:t>
            </w:r>
          </w:p>
        </w:tc>
        <w:tc>
          <w:tcPr>
            <w:tcW w:w="481" w:type="pct"/>
            <w:gridSpan w:val="2"/>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分管高管签字</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960"/>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关联交易补充要素</w:t>
            </w: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关联交易类型</w:t>
            </w:r>
          </w:p>
        </w:tc>
        <w:tc>
          <w:tcPr>
            <w:tcW w:w="2951" w:type="pct"/>
            <w:gridSpan w:val="7"/>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□资金来源于关联方用于非关联方</w:t>
            </w:r>
            <w:r w:rsidRPr="00F06200">
              <w:rPr>
                <w:rFonts w:ascii="仿宋" w:eastAsia="仿宋" w:hAnsi="仿宋" w:cs="宋体"/>
                <w:kern w:val="0"/>
                <w:szCs w:val="21"/>
              </w:rPr>
              <w:t xml:space="preserve"> </w:t>
            </w:r>
            <w:r w:rsidRPr="00F06200">
              <w:rPr>
                <w:rFonts w:ascii="仿宋" w:eastAsia="仿宋" w:hAnsi="仿宋" w:cs="宋体" w:hint="eastAsia"/>
                <w:kern w:val="0"/>
                <w:szCs w:val="21"/>
              </w:rPr>
              <w:t>□资金来源于关联方用于关联方</w:t>
            </w:r>
            <w:r w:rsidRPr="00F06200">
              <w:rPr>
                <w:rFonts w:ascii="仿宋" w:eastAsia="仿宋" w:hAnsi="仿宋" w:cs="宋体"/>
                <w:kern w:val="0"/>
                <w:szCs w:val="21"/>
              </w:rPr>
              <w:t xml:space="preserve"> </w:t>
            </w:r>
            <w:r w:rsidRPr="00F06200">
              <w:rPr>
                <w:rFonts w:ascii="仿宋" w:eastAsia="仿宋" w:hAnsi="仿宋" w:cs="宋体" w:hint="eastAsia"/>
                <w:kern w:val="0"/>
                <w:szCs w:val="21"/>
              </w:rPr>
              <w:t>□以</w:t>
            </w:r>
            <w:r w:rsidRPr="00F06200">
              <w:rPr>
                <w:rFonts w:ascii="仿宋" w:eastAsia="仿宋" w:hAnsi="仿宋" w:cs="宋体"/>
                <w:kern w:val="0"/>
                <w:szCs w:val="21"/>
              </w:rPr>
              <w:t>TOT</w:t>
            </w:r>
            <w:r w:rsidRPr="00F06200">
              <w:rPr>
                <w:rFonts w:ascii="仿宋" w:eastAsia="仿宋" w:hAnsi="仿宋" w:cs="宋体" w:hint="eastAsia"/>
                <w:kern w:val="0"/>
                <w:szCs w:val="21"/>
              </w:rPr>
              <w:t>方式认购其他信托项目份额</w:t>
            </w:r>
            <w:r w:rsidRPr="00F06200">
              <w:rPr>
                <w:rFonts w:ascii="仿宋" w:eastAsia="仿宋" w:hAnsi="仿宋" w:cs="宋体"/>
                <w:kern w:val="0"/>
                <w:szCs w:val="21"/>
              </w:rPr>
              <w:t xml:space="preserve"> </w:t>
            </w:r>
            <w:r w:rsidRPr="00F06200">
              <w:rPr>
                <w:rFonts w:ascii="仿宋" w:eastAsia="仿宋" w:hAnsi="仿宋" w:cs="宋体" w:hint="eastAsia"/>
                <w:kern w:val="0"/>
                <w:szCs w:val="21"/>
              </w:rPr>
              <w:t>□以信托资金支付关联方服务、担保等费用</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□其他（请说明）＿＿＿＿＿</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rPr>
                <w:rFonts w:ascii="仿宋" w:eastAsia="仿宋" w:hAnsi="仿宋" w:cs="宋体"/>
                <w:kern w:val="0"/>
                <w:szCs w:val="21"/>
              </w:rPr>
            </w:pPr>
            <w:r w:rsidRPr="00F06200">
              <w:rPr>
                <w:rFonts w:ascii="仿宋" w:eastAsia="仿宋" w:hAnsi="仿宋" w:cs="宋体" w:hint="eastAsia"/>
                <w:kern w:val="0"/>
                <w:szCs w:val="21"/>
              </w:rPr>
              <w:t>关联方情况与关联关系</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关联交易目的</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关联交易定价</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37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市场同类业务定价情况</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85"/>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房地产信托业务补充要素</w:t>
            </w: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项目类型</w:t>
            </w:r>
          </w:p>
        </w:tc>
        <w:tc>
          <w:tcPr>
            <w:tcW w:w="2951" w:type="pct"/>
            <w:gridSpan w:val="7"/>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□住宅</w:t>
            </w:r>
            <w:r w:rsidRPr="00F06200">
              <w:rPr>
                <w:rFonts w:ascii="仿宋" w:eastAsia="仿宋" w:hAnsi="仿宋" w:cs="宋体"/>
                <w:kern w:val="0"/>
                <w:szCs w:val="21"/>
              </w:rPr>
              <w:t xml:space="preserve"> </w:t>
            </w:r>
            <w:r w:rsidRPr="00F06200">
              <w:rPr>
                <w:rFonts w:ascii="仿宋" w:eastAsia="仿宋" w:hAnsi="仿宋" w:cs="宋体" w:hint="eastAsia"/>
                <w:kern w:val="0"/>
                <w:szCs w:val="21"/>
              </w:rPr>
              <w:t>□商用</w:t>
            </w:r>
            <w:r w:rsidRPr="00F06200">
              <w:rPr>
                <w:rFonts w:ascii="仿宋" w:eastAsia="仿宋" w:hAnsi="仿宋" w:cs="宋体"/>
                <w:kern w:val="0"/>
                <w:szCs w:val="21"/>
              </w:rPr>
              <w:t xml:space="preserve"> </w:t>
            </w:r>
            <w:r w:rsidRPr="00F06200">
              <w:rPr>
                <w:rFonts w:ascii="仿宋" w:eastAsia="仿宋" w:hAnsi="仿宋" w:cs="宋体" w:hint="eastAsia"/>
                <w:kern w:val="0"/>
                <w:szCs w:val="21"/>
              </w:rPr>
              <w:t>□保障房</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□其他（请说明）＿＿＿＿＿</w:t>
            </w:r>
          </w:p>
        </w:tc>
      </w:tr>
      <w:tr w:rsidR="00FF08B6" w:rsidRPr="00F06200" w:rsidTr="00913D87">
        <w:trPr>
          <w:trHeight w:val="36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业务类型</w:t>
            </w:r>
          </w:p>
        </w:tc>
        <w:tc>
          <w:tcPr>
            <w:tcW w:w="2951" w:type="pct"/>
            <w:gridSpan w:val="7"/>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□融资类</w:t>
            </w:r>
            <w:r w:rsidRPr="00F06200">
              <w:rPr>
                <w:rFonts w:ascii="仿宋" w:eastAsia="仿宋" w:hAnsi="仿宋" w:cs="宋体"/>
                <w:kern w:val="0"/>
                <w:szCs w:val="21"/>
              </w:rPr>
              <w:t xml:space="preserve">  </w:t>
            </w:r>
            <w:r w:rsidRPr="00F06200">
              <w:rPr>
                <w:rFonts w:ascii="仿宋" w:eastAsia="仿宋" w:hAnsi="仿宋" w:cs="宋体" w:hint="eastAsia"/>
                <w:kern w:val="0"/>
                <w:szCs w:val="21"/>
              </w:rPr>
              <w:t>□投资类</w:t>
            </w:r>
            <w:r w:rsidRPr="00F06200">
              <w:rPr>
                <w:rFonts w:ascii="仿宋" w:eastAsia="仿宋" w:hAnsi="仿宋" w:cs="宋体"/>
                <w:kern w:val="0"/>
                <w:szCs w:val="21"/>
              </w:rPr>
              <w:t xml:space="preserve"> </w:t>
            </w:r>
            <w:r w:rsidRPr="00F06200">
              <w:rPr>
                <w:rFonts w:ascii="仿宋" w:eastAsia="仿宋" w:hAnsi="仿宋" w:cs="宋体" w:hint="eastAsia"/>
                <w:kern w:val="0"/>
                <w:szCs w:val="21"/>
              </w:rPr>
              <w:t>□其他（请说明）＿＿＿＿＿</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项目所在地</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是否四证齐全</w:t>
            </w:r>
          </w:p>
        </w:tc>
        <w:tc>
          <w:tcPr>
            <w:tcW w:w="2951" w:type="pct"/>
            <w:gridSpan w:val="7"/>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□是</w:t>
            </w:r>
            <w:r w:rsidRPr="00F06200">
              <w:rPr>
                <w:rFonts w:ascii="仿宋" w:eastAsia="仿宋" w:hAnsi="仿宋" w:cs="宋体"/>
                <w:kern w:val="0"/>
                <w:szCs w:val="21"/>
              </w:rPr>
              <w:t xml:space="preserve">  </w:t>
            </w:r>
            <w:r w:rsidRPr="00F06200">
              <w:rPr>
                <w:rFonts w:ascii="仿宋" w:eastAsia="仿宋" w:hAnsi="仿宋" w:cs="宋体" w:hint="eastAsia"/>
                <w:kern w:val="0"/>
                <w:szCs w:val="21"/>
              </w:rPr>
              <w:t>□否</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现有证照编号</w:t>
            </w:r>
          </w:p>
        </w:tc>
        <w:tc>
          <w:tcPr>
            <w:tcW w:w="481"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资本金比例情况</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7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开发商或其控股股东资质情况</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300"/>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其他说明</w:t>
            </w:r>
          </w:p>
        </w:tc>
        <w:tc>
          <w:tcPr>
            <w:tcW w:w="481"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noWrap/>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异地推介补充要素</w:t>
            </w: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推介地</w:t>
            </w:r>
          </w:p>
        </w:tc>
        <w:tc>
          <w:tcPr>
            <w:tcW w:w="2951" w:type="pct"/>
            <w:gridSpan w:val="7"/>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推介机构</w:t>
            </w:r>
          </w:p>
        </w:tc>
        <w:tc>
          <w:tcPr>
            <w:tcW w:w="1004" w:type="pct"/>
            <w:gridSpan w:val="4"/>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推介费用</w:t>
            </w:r>
          </w:p>
        </w:tc>
        <w:tc>
          <w:tcPr>
            <w:tcW w:w="1046" w:type="pct"/>
            <w:gridSpan w:val="2"/>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推介期</w:t>
            </w:r>
          </w:p>
        </w:tc>
        <w:tc>
          <w:tcPr>
            <w:tcW w:w="1004" w:type="pct"/>
            <w:gridSpan w:val="4"/>
            <w:noWrap/>
            <w:vAlign w:val="bottom"/>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推介规模</w:t>
            </w:r>
          </w:p>
        </w:tc>
        <w:tc>
          <w:tcPr>
            <w:tcW w:w="1046"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467"/>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推介方式和推介管理</w:t>
            </w:r>
          </w:p>
        </w:tc>
        <w:tc>
          <w:tcPr>
            <w:tcW w:w="2951" w:type="pct"/>
            <w:gridSpan w:val="7"/>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467"/>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2951" w:type="pct"/>
            <w:gridSpan w:val="7"/>
            <w:vMerge/>
            <w:vAlign w:val="center"/>
          </w:tcPr>
          <w:p w:rsidR="00FF08B6" w:rsidRPr="00F06200" w:rsidRDefault="00FF08B6" w:rsidP="00913D87">
            <w:pPr>
              <w:widowControl/>
              <w:spacing w:line="360" w:lineRule="auto"/>
              <w:jc w:val="left"/>
              <w:rPr>
                <w:rFonts w:ascii="仿宋" w:eastAsia="仿宋" w:hAnsi="仿宋" w:cs="宋体"/>
                <w:kern w:val="0"/>
                <w:szCs w:val="21"/>
              </w:rPr>
            </w:pPr>
          </w:p>
        </w:tc>
      </w:tr>
      <w:tr w:rsidR="00FF08B6" w:rsidRPr="00F06200" w:rsidTr="00913D87">
        <w:trPr>
          <w:trHeight w:val="34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推介负责人及电话</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restar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商业银行理财资金投资权益类金融产品或权益类特征的金融产品且聘请第三方投资顾问补充要素</w:t>
            </w: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资金来源</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是否结构化信托</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优先劣后比例</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投资范围</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2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投资顾问情况</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585"/>
        </w:trPr>
        <w:tc>
          <w:tcPr>
            <w:tcW w:w="776" w:type="pct"/>
            <w:vMerge/>
            <w:vAlign w:val="center"/>
          </w:tcPr>
          <w:p w:rsidR="00FF08B6" w:rsidRPr="00F06200" w:rsidRDefault="00FF08B6" w:rsidP="00913D87">
            <w:pPr>
              <w:widowControl/>
              <w:spacing w:line="360" w:lineRule="auto"/>
              <w:jc w:val="left"/>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投资顾问是否信托公司关联方</w:t>
            </w: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901"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r w:rsidRPr="00F06200">
              <w:rPr>
                <w:rFonts w:ascii="仿宋" w:eastAsia="仿宋" w:hAnsi="仿宋" w:cs="宋体" w:hint="eastAsia"/>
                <w:kern w:val="0"/>
                <w:szCs w:val="21"/>
              </w:rPr>
              <w:t xml:space="preserve">　</w:t>
            </w:r>
          </w:p>
        </w:tc>
      </w:tr>
      <w:tr w:rsidR="00FF08B6" w:rsidRPr="00F06200" w:rsidTr="00913D87">
        <w:trPr>
          <w:trHeight w:val="402"/>
        </w:trPr>
        <w:tc>
          <w:tcPr>
            <w:tcW w:w="776" w:type="pct"/>
            <w:vAlign w:val="center"/>
          </w:tcPr>
          <w:p w:rsidR="00FF08B6" w:rsidRPr="00F06200" w:rsidRDefault="00FF08B6" w:rsidP="00913D87">
            <w:pPr>
              <w:widowControl/>
              <w:spacing w:line="360" w:lineRule="auto"/>
              <w:jc w:val="center"/>
              <w:rPr>
                <w:rFonts w:ascii="仿宋" w:eastAsia="仿宋" w:hAnsi="仿宋" w:cs="宋体"/>
                <w:kern w:val="0"/>
                <w:szCs w:val="21"/>
              </w:rPr>
            </w:pPr>
          </w:p>
        </w:tc>
        <w:tc>
          <w:tcPr>
            <w:tcW w:w="127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p>
        </w:tc>
        <w:tc>
          <w:tcPr>
            <w:tcW w:w="481"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p>
        </w:tc>
        <w:tc>
          <w:tcPr>
            <w:tcW w:w="523" w:type="pct"/>
            <w:gridSpan w:val="2"/>
            <w:vAlign w:val="center"/>
          </w:tcPr>
          <w:p w:rsidR="00FF08B6" w:rsidRPr="00F06200" w:rsidRDefault="00FF08B6" w:rsidP="00913D87">
            <w:pPr>
              <w:widowControl/>
              <w:spacing w:line="360" w:lineRule="auto"/>
              <w:jc w:val="center"/>
              <w:rPr>
                <w:rFonts w:ascii="仿宋" w:eastAsia="仿宋" w:hAnsi="仿宋" w:cs="宋体"/>
                <w:kern w:val="0"/>
                <w:szCs w:val="21"/>
              </w:rPr>
            </w:pPr>
          </w:p>
        </w:tc>
        <w:tc>
          <w:tcPr>
            <w:tcW w:w="1424" w:type="pct"/>
            <w:gridSpan w:val="2"/>
            <w:noWrap/>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填表人：（签字）</w:t>
            </w:r>
            <w:r w:rsidRPr="00F06200">
              <w:rPr>
                <w:rFonts w:ascii="仿宋" w:eastAsia="仿宋" w:hAnsi="仿宋" w:cs="宋体"/>
                <w:kern w:val="0"/>
                <w:szCs w:val="21"/>
              </w:rPr>
              <w:t xml:space="preserve">  </w:t>
            </w:r>
          </w:p>
        </w:tc>
        <w:tc>
          <w:tcPr>
            <w:tcW w:w="523" w:type="pct"/>
            <w:vAlign w:val="center"/>
          </w:tcPr>
          <w:p w:rsidR="00FF08B6" w:rsidRPr="00F06200" w:rsidRDefault="00FF08B6" w:rsidP="00913D87">
            <w:pPr>
              <w:widowControl/>
              <w:spacing w:line="360" w:lineRule="auto"/>
              <w:jc w:val="center"/>
              <w:rPr>
                <w:rFonts w:ascii="仿宋" w:eastAsia="仿宋" w:hAnsi="仿宋" w:cs="宋体"/>
                <w:kern w:val="0"/>
                <w:szCs w:val="21"/>
              </w:rPr>
            </w:pPr>
          </w:p>
        </w:tc>
      </w:tr>
      <w:tr w:rsidR="00FF08B6" w:rsidRPr="00F06200" w:rsidTr="00913D87">
        <w:trPr>
          <w:trHeight w:val="900"/>
        </w:trPr>
        <w:tc>
          <w:tcPr>
            <w:tcW w:w="5000" w:type="pct"/>
            <w:gridSpan w:val="10"/>
            <w:vAlign w:val="center"/>
          </w:tcPr>
          <w:p w:rsidR="00FF08B6" w:rsidRPr="00F06200" w:rsidRDefault="00FF08B6" w:rsidP="00913D87">
            <w:pPr>
              <w:widowControl/>
              <w:spacing w:line="360" w:lineRule="auto"/>
              <w:jc w:val="left"/>
              <w:rPr>
                <w:rFonts w:ascii="仿宋" w:eastAsia="仿宋" w:hAnsi="仿宋" w:cs="宋体"/>
                <w:kern w:val="0"/>
                <w:szCs w:val="21"/>
              </w:rPr>
            </w:pPr>
            <w:r w:rsidRPr="00F06200">
              <w:rPr>
                <w:rFonts w:ascii="仿宋" w:eastAsia="仿宋" w:hAnsi="仿宋" w:cs="宋体" w:hint="eastAsia"/>
                <w:kern w:val="0"/>
                <w:szCs w:val="21"/>
              </w:rPr>
              <w:t>填表说明：</w:t>
            </w:r>
          </w:p>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w:t>
            </w:r>
            <w:r w:rsidRPr="00F06200">
              <w:rPr>
                <w:rFonts w:ascii="仿宋" w:eastAsia="仿宋" w:hAnsi="仿宋" w:cs="宋体" w:hint="eastAsia"/>
                <w:kern w:val="0"/>
                <w:szCs w:val="21"/>
              </w:rPr>
              <w:t>、报告事项：此单元格选择报告事项涉及固有业务还是信托业务，如果同时涉及固有业务和信托业务的，需两项都选择。</w:t>
            </w:r>
          </w:p>
        </w:tc>
      </w:tr>
      <w:tr w:rsidR="00FF08B6" w:rsidRPr="00F06200" w:rsidTr="00913D87">
        <w:trPr>
          <w:trHeight w:val="91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2</w:t>
            </w:r>
            <w:r w:rsidRPr="00F06200">
              <w:rPr>
                <w:rFonts w:ascii="仿宋" w:eastAsia="仿宋" w:hAnsi="仿宋" w:cs="宋体" w:hint="eastAsia"/>
                <w:kern w:val="0"/>
                <w:szCs w:val="21"/>
              </w:rPr>
              <w:t>、固有业务要素：固有业务中关联交易部分需事前报告的填报此部分。信托公司应填写业务资金来源和用途（如不涉及资金往来可填无）、交易结构、关联方情况及与信托公司的关联关系、交易对手情况、关联交易定价、市场上同类业务定价、风险控制措施和处置预案、合规审查意见、联系人和分管领导联系方式。</w:t>
            </w:r>
          </w:p>
        </w:tc>
      </w:tr>
      <w:tr w:rsidR="00FF08B6" w:rsidRPr="00F06200" w:rsidTr="00913D87">
        <w:trPr>
          <w:trHeight w:val="1170"/>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3</w:t>
            </w:r>
            <w:r w:rsidRPr="00F06200">
              <w:rPr>
                <w:rFonts w:ascii="仿宋" w:eastAsia="仿宋" w:hAnsi="仿宋" w:cs="宋体" w:hint="eastAsia"/>
                <w:kern w:val="0"/>
                <w:szCs w:val="21"/>
              </w:rPr>
              <w:t>、信托业务要素</w:t>
            </w:r>
            <w:r w:rsidRPr="00F06200">
              <w:rPr>
                <w:rFonts w:ascii="仿宋" w:eastAsia="仿宋" w:hAnsi="仿宋" w:cs="宋体"/>
                <w:kern w:val="0"/>
                <w:szCs w:val="21"/>
              </w:rPr>
              <w:t>-</w:t>
            </w:r>
            <w:r w:rsidRPr="00F06200">
              <w:rPr>
                <w:rFonts w:ascii="仿宋" w:eastAsia="仿宋" w:hAnsi="仿宋" w:cs="宋体" w:hint="eastAsia"/>
                <w:kern w:val="0"/>
                <w:szCs w:val="21"/>
              </w:rPr>
              <w:t>基本要素：报告事项涉及信托业务的需填报此部分。信托公司应填报报告业务类型、信托计划名称、信托计划类型、信托计划规模、期限、项目来源、管理方式、交易结构、风控措施、风险预案、交易对手情况、公司合规意见等，对于涉及资金往来的还需填报资金托管行、信托报酬率、预期收益率、融资成本、资金用途等信息。如无相关内容，可填“无”。</w:t>
            </w:r>
          </w:p>
        </w:tc>
      </w:tr>
      <w:tr w:rsidR="00FF08B6" w:rsidRPr="00F06200" w:rsidTr="00913D87">
        <w:trPr>
          <w:trHeight w:val="1140"/>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4</w:t>
            </w:r>
            <w:r w:rsidRPr="00F06200">
              <w:rPr>
                <w:rFonts w:ascii="仿宋" w:eastAsia="仿宋" w:hAnsi="仿宋" w:cs="宋体" w:hint="eastAsia"/>
                <w:kern w:val="0"/>
                <w:szCs w:val="21"/>
              </w:rPr>
              <w:t>、上述交易对手情况包括但不限于交易对手的企业性质、所属行业、主营业务、主要股东、基本财务状况、经营业绩、信用状况等情况。有多个交易对手的须逐一填写。房地产交易对手须说明项目开发公司的情况。交易对手是平台类或调出平台类须说明所在地，所在政府级别，以及</w:t>
            </w:r>
            <w:r w:rsidRPr="00F06200">
              <w:rPr>
                <w:rFonts w:ascii="仿宋" w:eastAsia="仿宋" w:hAnsi="仿宋" w:cs="宋体" w:hint="eastAsia"/>
                <w:kern w:val="0"/>
                <w:szCs w:val="21"/>
              </w:rPr>
              <w:lastRenderedPageBreak/>
              <w:t>主要股东。交易对手是自然人的须说明交易对手是否涉及民间借贷或账外融资。</w:t>
            </w:r>
          </w:p>
        </w:tc>
      </w:tr>
      <w:tr w:rsidR="00FF08B6" w:rsidRPr="00F06200" w:rsidTr="00913D87">
        <w:trPr>
          <w:trHeight w:val="810"/>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lastRenderedPageBreak/>
              <w:t>5</w:t>
            </w:r>
            <w:r w:rsidRPr="00F06200">
              <w:rPr>
                <w:rFonts w:ascii="仿宋" w:eastAsia="仿宋" w:hAnsi="仿宋" w:cs="宋体" w:hint="eastAsia"/>
                <w:kern w:val="0"/>
                <w:szCs w:val="21"/>
              </w:rPr>
              <w:t>、上述资金用途包括运用方式和投向。运用方式包括贷款、买入返售、股权投资、金融产品投资、租赁等。资金投向包括所投项目及基本情况、金融产品类型、运用行业、投资范围及比例等。委托他人投资需说明资金的最终用途。</w:t>
            </w:r>
          </w:p>
        </w:tc>
      </w:tr>
      <w:tr w:rsidR="00FF08B6" w:rsidRPr="00F06200" w:rsidTr="00913D87">
        <w:trPr>
          <w:trHeight w:val="85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6</w:t>
            </w:r>
            <w:r w:rsidRPr="00F06200">
              <w:rPr>
                <w:rFonts w:ascii="仿宋" w:eastAsia="仿宋" w:hAnsi="仿宋" w:cs="宋体" w:hint="eastAsia"/>
                <w:kern w:val="0"/>
                <w:szCs w:val="21"/>
              </w:rPr>
              <w:t>、上述交易结构包括受益权结构安排、股权投资的股权安排、信托计划开放申购赎回安排、信托计划的收益分配安排、受益权转让安排等。结构化信托计划需说明劣后受益人情况。证券类产品须填写预警、止损线的设置等风险管理措施、投资顾问情况等。</w:t>
            </w:r>
          </w:p>
        </w:tc>
      </w:tr>
      <w:tr w:rsidR="00FF08B6" w:rsidRPr="00F06200" w:rsidTr="00913D87">
        <w:trPr>
          <w:trHeight w:val="840"/>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7</w:t>
            </w:r>
            <w:r w:rsidRPr="00F06200">
              <w:rPr>
                <w:rFonts w:ascii="仿宋" w:eastAsia="仿宋" w:hAnsi="仿宋" w:cs="宋体" w:hint="eastAsia"/>
                <w:kern w:val="0"/>
                <w:szCs w:val="21"/>
              </w:rPr>
              <w:t>、上述风控措施包括尽职管理要点、风险责任承担主体、抵押、质押、担保、资金监管、现场监管等。其中，融资类项目应说明是否进行资金监管，自然人提供担保或作为交易对手的需说明该自然人是否涉及民间借贷，抵质押应说明抵质押物种类、估价和抵质押率。</w:t>
            </w:r>
          </w:p>
        </w:tc>
      </w:tr>
      <w:tr w:rsidR="00FF08B6" w:rsidRPr="00F06200" w:rsidTr="00913D87">
        <w:trPr>
          <w:trHeight w:val="360"/>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8</w:t>
            </w:r>
            <w:r w:rsidRPr="00F06200">
              <w:rPr>
                <w:rFonts w:ascii="仿宋" w:eastAsia="仿宋" w:hAnsi="仿宋" w:cs="宋体" w:hint="eastAsia"/>
                <w:kern w:val="0"/>
                <w:szCs w:val="21"/>
              </w:rPr>
              <w:t>、上述风险预案说明包括流动性安排、清算风险的预案等。</w:t>
            </w:r>
          </w:p>
        </w:tc>
      </w:tr>
      <w:tr w:rsidR="00FF08B6" w:rsidRPr="00F06200" w:rsidTr="00913D87">
        <w:trPr>
          <w:trHeight w:val="85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9</w:t>
            </w:r>
            <w:r w:rsidRPr="00F06200">
              <w:rPr>
                <w:rFonts w:ascii="仿宋" w:eastAsia="仿宋" w:hAnsi="仿宋" w:cs="宋体" w:hint="eastAsia"/>
                <w:kern w:val="0"/>
                <w:szCs w:val="21"/>
              </w:rPr>
              <w:t>、上述合规意见为项目的总体合规性，包括但不限于资金来源、资金用途、交易结构等的合规性。房地产、关联交易、结构化产品、银行理财资金投证券等业务须按照相关的监管要求，具体说明项目合规情况。信托公司应明确提出不带有前提条件和保留意见的合规审查意见。</w:t>
            </w:r>
          </w:p>
        </w:tc>
      </w:tr>
      <w:tr w:rsidR="00FF08B6" w:rsidRPr="00F06200" w:rsidTr="00913D87">
        <w:trPr>
          <w:trHeight w:val="109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10</w:t>
            </w:r>
            <w:r w:rsidRPr="00F06200">
              <w:rPr>
                <w:rFonts w:ascii="仿宋" w:eastAsia="仿宋" w:hAnsi="仿宋" w:cs="宋体" w:hint="eastAsia"/>
                <w:kern w:val="0"/>
                <w:szCs w:val="21"/>
              </w:rPr>
              <w:t>、关联交易信托业务补充要素：报告事项为信托业务关联交易的需填报此部分。信托公司应填报关联交易类型、关联交易定价、市场同类业务定价情况、关联方与关联关系等，对于涉及资金往来的还需填报资金来源信息。如无相关内容，可填“无”。关联方情况与关联关系包括但不限于关联方的企业性质、所属行业、主营业务等情况，并说明与信托公司的关联关系。</w:t>
            </w:r>
          </w:p>
        </w:tc>
      </w:tr>
      <w:tr w:rsidR="00FF08B6" w:rsidRPr="00F06200" w:rsidTr="00913D87">
        <w:trPr>
          <w:trHeight w:val="85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11</w:t>
            </w:r>
            <w:r w:rsidRPr="00F06200">
              <w:rPr>
                <w:rFonts w:ascii="仿宋" w:eastAsia="仿宋" w:hAnsi="仿宋" w:cs="宋体" w:hint="eastAsia"/>
                <w:kern w:val="0"/>
                <w:szCs w:val="21"/>
              </w:rPr>
              <w:t>、房地产信托补充要素：报告事项为房地产信托业务的需填报此部分。信托公司应填报资金</w:t>
            </w:r>
            <w:r w:rsidRPr="00F06200">
              <w:rPr>
                <w:rFonts w:ascii="仿宋" w:eastAsia="仿宋" w:hAnsi="仿宋" w:cs="宋体"/>
                <w:kern w:val="0"/>
                <w:szCs w:val="21"/>
              </w:rPr>
              <w:t>/</w:t>
            </w:r>
            <w:r w:rsidRPr="00F06200">
              <w:rPr>
                <w:rFonts w:ascii="仿宋" w:eastAsia="仿宋" w:hAnsi="仿宋" w:cs="宋体" w:hint="eastAsia"/>
                <w:kern w:val="0"/>
                <w:szCs w:val="21"/>
              </w:rPr>
              <w:t>资产来源、项目四证情况、资本金充足情况、交易对手或其控股股东资质情况等。四证为国有土地使用证、建设用地规划许可证、建设工程规划许可证、建设工程施工许可证。</w:t>
            </w:r>
          </w:p>
        </w:tc>
      </w:tr>
      <w:tr w:rsidR="00FF08B6" w:rsidRPr="00F06200" w:rsidTr="00913D87">
        <w:trPr>
          <w:trHeight w:val="136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12</w:t>
            </w:r>
            <w:r w:rsidRPr="00F06200">
              <w:rPr>
                <w:rFonts w:ascii="仿宋" w:eastAsia="仿宋" w:hAnsi="仿宋" w:cs="宋体" w:hint="eastAsia"/>
                <w:kern w:val="0"/>
                <w:szCs w:val="21"/>
              </w:rPr>
              <w:t>、异地推介补充要素：报告事项为异地推介信托计划的需填报此部分。信托公司应填报推介地、推介机构、推介期、推介费用、推介规模、推介方式与推介管理等。推介地应填写推介地名称及行政级别，有多个推介地的应逐个填写。推介方式包括自主推介、金融机构代理推介。推介管理包括但不限于信托合同签约方式、客户服务及投诉处理安排等。推介机构是银行分支机构的，须填写省级分支机构名称。推介负责人应为负责推介事务的部门负责人。</w:t>
            </w:r>
          </w:p>
        </w:tc>
      </w:tr>
      <w:tr w:rsidR="00FF08B6" w:rsidRPr="00F06200" w:rsidTr="00913D87">
        <w:trPr>
          <w:trHeight w:val="88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13</w:t>
            </w:r>
            <w:r w:rsidRPr="00F06200">
              <w:rPr>
                <w:rFonts w:ascii="仿宋" w:eastAsia="仿宋" w:hAnsi="仿宋" w:cs="宋体" w:hint="eastAsia"/>
                <w:kern w:val="0"/>
                <w:szCs w:val="21"/>
              </w:rPr>
              <w:t>、商业银行理财资金投资权益类金融产品或权益类特征的金融产品且聘请第三方投资顾问补充要素：此部分信托公司应填报资金来源、是否结构化信托业务、优先劣后比例、投资范围、投资顾问情况、是否关联方、止损线和平仓线设置情况等。</w:t>
            </w:r>
          </w:p>
        </w:tc>
      </w:tr>
      <w:tr w:rsidR="00FF08B6" w:rsidRPr="00F06200" w:rsidTr="00913D87">
        <w:trPr>
          <w:trHeight w:val="285"/>
        </w:trPr>
        <w:tc>
          <w:tcPr>
            <w:tcW w:w="5000" w:type="pct"/>
            <w:gridSpan w:val="10"/>
            <w:vAlign w:val="center"/>
          </w:tcPr>
          <w:p w:rsidR="00FF08B6" w:rsidRPr="00F06200" w:rsidRDefault="00FF08B6" w:rsidP="00913D87">
            <w:pPr>
              <w:widowControl/>
              <w:spacing w:line="360" w:lineRule="auto"/>
              <w:ind w:firstLineChars="200" w:firstLine="420"/>
              <w:jc w:val="left"/>
              <w:rPr>
                <w:rFonts w:ascii="仿宋" w:eastAsia="仿宋" w:hAnsi="仿宋" w:cs="宋体"/>
                <w:kern w:val="0"/>
                <w:szCs w:val="21"/>
              </w:rPr>
            </w:pPr>
            <w:r w:rsidRPr="00F06200">
              <w:rPr>
                <w:rFonts w:ascii="仿宋" w:eastAsia="仿宋" w:hAnsi="仿宋" w:cs="宋体"/>
                <w:kern w:val="0"/>
                <w:szCs w:val="21"/>
              </w:rPr>
              <w:t>14</w:t>
            </w:r>
            <w:r w:rsidRPr="00F06200">
              <w:rPr>
                <w:rFonts w:ascii="仿宋" w:eastAsia="仿宋" w:hAnsi="仿宋" w:cs="宋体" w:hint="eastAsia"/>
                <w:kern w:val="0"/>
                <w:szCs w:val="21"/>
              </w:rPr>
              <w:t>、报文方式原则上以电子文本的方式上报。</w:t>
            </w:r>
          </w:p>
        </w:tc>
      </w:tr>
    </w:tbl>
    <w:p w:rsidR="00FF08B6" w:rsidRPr="00F06200" w:rsidRDefault="00FF08B6" w:rsidP="00FF08B6">
      <w:pPr>
        <w:spacing w:line="360" w:lineRule="auto"/>
        <w:rPr>
          <w:rFonts w:ascii="仿宋" w:eastAsia="仿宋" w:hAnsi="仿宋"/>
          <w:sz w:val="24"/>
          <w:szCs w:val="24"/>
        </w:rPr>
      </w:pPr>
    </w:p>
    <w:p w:rsidR="00FF08B6" w:rsidRPr="00DC2E13" w:rsidRDefault="00FF08B6" w:rsidP="00FF08B6">
      <w:pPr>
        <w:spacing w:line="360" w:lineRule="auto"/>
        <w:jc w:val="center"/>
        <w:rPr>
          <w:rFonts w:ascii="仿宋" w:eastAsia="仿宋" w:hAnsi="仿宋"/>
          <w:b/>
          <w:sz w:val="30"/>
          <w:szCs w:val="30"/>
        </w:rPr>
      </w:pPr>
      <w:r w:rsidRPr="00F06200">
        <w:rPr>
          <w:rFonts w:ascii="仿宋" w:eastAsia="仿宋" w:hAnsi="仿宋"/>
          <w:sz w:val="24"/>
          <w:szCs w:val="24"/>
        </w:rPr>
        <w:br w:type="page"/>
      </w:r>
      <w:r w:rsidRPr="00DC2E13">
        <w:rPr>
          <w:rFonts w:ascii="仿宋" w:eastAsia="仿宋" w:hAnsi="仿宋" w:hint="eastAsia"/>
          <w:b/>
          <w:sz w:val="30"/>
          <w:szCs w:val="30"/>
        </w:rPr>
        <w:lastRenderedPageBreak/>
        <w:t>事务管理类项目成立前或放款前需提供的资料清单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4"/>
        <w:gridCol w:w="1687"/>
        <w:gridCol w:w="4799"/>
        <w:gridCol w:w="589"/>
        <w:gridCol w:w="589"/>
        <w:gridCol w:w="589"/>
      </w:tblGrid>
      <w:tr w:rsidR="00FF08B6" w:rsidRPr="00F06200" w:rsidTr="00913D87">
        <w:trPr>
          <w:trHeight w:val="442"/>
        </w:trPr>
        <w:tc>
          <w:tcPr>
            <w:tcW w:w="38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序号</w:t>
            </w:r>
          </w:p>
        </w:tc>
        <w:tc>
          <w:tcPr>
            <w:tcW w:w="943"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材料清单</w:t>
            </w:r>
          </w:p>
        </w:tc>
        <w:tc>
          <w:tcPr>
            <w:tcW w:w="2681"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备注</w:t>
            </w:r>
          </w:p>
        </w:tc>
        <w:tc>
          <w:tcPr>
            <w:tcW w:w="329"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原件</w:t>
            </w:r>
          </w:p>
        </w:tc>
        <w:tc>
          <w:tcPr>
            <w:tcW w:w="329"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复印件</w:t>
            </w:r>
          </w:p>
        </w:tc>
        <w:tc>
          <w:tcPr>
            <w:tcW w:w="329"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份数</w:t>
            </w:r>
          </w:p>
        </w:tc>
      </w:tr>
      <w:tr w:rsidR="00FF08B6" w:rsidRPr="00F06200" w:rsidTr="00913D87">
        <w:trPr>
          <w:trHeight w:val="442"/>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一、</w:t>
            </w:r>
            <w:r w:rsidRPr="00F06200">
              <w:rPr>
                <w:rFonts w:ascii="仿宋" w:eastAsia="仿宋" w:hAnsi="仿宋"/>
                <w:b/>
                <w:szCs w:val="21"/>
              </w:rPr>
              <w:tab/>
            </w:r>
            <w:r w:rsidRPr="00F06200">
              <w:rPr>
                <w:rFonts w:ascii="仿宋" w:eastAsia="仿宋" w:hAnsi="仿宋" w:hint="eastAsia"/>
                <w:b/>
                <w:szCs w:val="21"/>
              </w:rPr>
              <w:t>征信材料（如项目无需录入征信，则无需提交相关征信材料）</w:t>
            </w:r>
            <w:r w:rsidRPr="00F06200">
              <w:rPr>
                <w:rFonts w:ascii="仿宋" w:eastAsia="仿宋" w:hAnsi="仿宋"/>
                <w:b/>
                <w:szCs w:val="21"/>
              </w:rPr>
              <w:t>:</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1</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借款人概况信息</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贷款卡复印件（贷款卡编号）</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42"/>
        </w:trPr>
        <w:tc>
          <w:tcPr>
            <w:tcW w:w="388" w:type="pct"/>
          </w:tcPr>
          <w:p w:rsidR="00FF08B6" w:rsidRPr="00F06200" w:rsidRDefault="00FF08B6" w:rsidP="00913D87">
            <w:pPr>
              <w:spacing w:line="360" w:lineRule="auto"/>
              <w:rPr>
                <w:rFonts w:ascii="仿宋" w:eastAsia="仿宋" w:hAnsi="仿宋"/>
                <w:szCs w:val="21"/>
              </w:rPr>
            </w:pPr>
          </w:p>
        </w:tc>
        <w:tc>
          <w:tcPr>
            <w:tcW w:w="943" w:type="pct"/>
          </w:tcPr>
          <w:p w:rsidR="00FF08B6" w:rsidRPr="00F06200" w:rsidRDefault="00FF08B6" w:rsidP="00913D87">
            <w:pPr>
              <w:spacing w:line="360" w:lineRule="auto"/>
              <w:rPr>
                <w:rFonts w:ascii="仿宋" w:eastAsia="仿宋" w:hAnsi="仿宋"/>
                <w:szCs w:val="21"/>
              </w:rPr>
            </w:pP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确认公司是否有进出口权</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42"/>
        </w:trPr>
        <w:tc>
          <w:tcPr>
            <w:tcW w:w="388" w:type="pct"/>
          </w:tcPr>
          <w:p w:rsidR="00FF08B6" w:rsidRPr="00F06200" w:rsidRDefault="00FF08B6" w:rsidP="00913D87">
            <w:pPr>
              <w:spacing w:line="360" w:lineRule="auto"/>
              <w:rPr>
                <w:rFonts w:ascii="仿宋" w:eastAsia="仿宋" w:hAnsi="仿宋"/>
                <w:szCs w:val="21"/>
              </w:rPr>
            </w:pPr>
          </w:p>
        </w:tc>
        <w:tc>
          <w:tcPr>
            <w:tcW w:w="943" w:type="pct"/>
          </w:tcPr>
          <w:p w:rsidR="00FF08B6" w:rsidRPr="00F06200" w:rsidRDefault="00FF08B6" w:rsidP="00913D87">
            <w:pPr>
              <w:spacing w:line="360" w:lineRule="auto"/>
              <w:rPr>
                <w:rFonts w:ascii="仿宋" w:eastAsia="仿宋" w:hAnsi="仿宋"/>
                <w:szCs w:val="21"/>
              </w:rPr>
            </w:pP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联系电话、通讯地址、财务部联系方式</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p>
        </w:tc>
        <w:tc>
          <w:tcPr>
            <w:tcW w:w="943" w:type="pct"/>
          </w:tcPr>
          <w:p w:rsidR="00FF08B6" w:rsidRPr="00F06200" w:rsidRDefault="00FF08B6" w:rsidP="00913D87">
            <w:pPr>
              <w:spacing w:line="360" w:lineRule="auto"/>
              <w:rPr>
                <w:rFonts w:ascii="仿宋" w:eastAsia="仿宋" w:hAnsi="仿宋"/>
                <w:szCs w:val="21"/>
              </w:rPr>
            </w:pP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从业人数</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42"/>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2</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财务报表（资产负债表、利润表、现金流量表）</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补充提供最近一期半年报。并确认提供年报及半年报的报表类别：合并或母公司报表。</w:t>
            </w:r>
          </w:p>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若最新一期半年报无法获取，可以已获取的最近一期月报代替；</w:t>
            </w:r>
          </w:p>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若最新一期年报无法获取，可以已获取的最近一期年报代替。</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3</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大事信息</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如有，请说明发生日期及内容。</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4</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诉讼情况</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如有，请说明，并提供诉讼、判决、执行情况相关材料。</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6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5</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高管人员信息</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提供高管（法定代表人、总经理、财务负责人）的身份证明、性别、出生日期、最高学历、工作简历。</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6</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资本构成：</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若出资方为个人，需提供出资人的身份证明（身份证复印件）。</w:t>
            </w:r>
          </w:p>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若出资方为企业，需提供出资机构的贷款卡复印件、组织机构代码证复印件及营业执照复印件（登记注册号）。</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7</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对外投资</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如有，提供被投资单位的组织机构代码证复印件、贷款卡复印件。</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8</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集团公司</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如是，提供上级公司名称、贷款卡复印件、组织机构代码证复印件。</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9</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家族企业</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如是，需提供家族成员的名称、身份证明、家族关系、家族成员所在企业名称、所在企业的贷款卡复印件。</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lastRenderedPageBreak/>
              <w:t>10</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保证</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如有，需提供保证人贷款卡复印件。</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11</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质押</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如有，需提供质押人贷款卡复印件、质押物评估报告。</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r w:rsidR="00FF08B6" w:rsidRPr="00F06200" w:rsidTr="00913D87">
        <w:trPr>
          <w:trHeight w:val="464"/>
        </w:trPr>
        <w:tc>
          <w:tcPr>
            <w:tcW w:w="388"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t>12</w:t>
            </w:r>
          </w:p>
        </w:tc>
        <w:tc>
          <w:tcPr>
            <w:tcW w:w="943"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抵押</w:t>
            </w:r>
          </w:p>
        </w:tc>
        <w:tc>
          <w:tcPr>
            <w:tcW w:w="2681"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如有，需提供抵押物评估报告、他项权证、抵押人贷款卡复印件。</w:t>
            </w: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szCs w:val="21"/>
              </w:rPr>
            </w:pPr>
          </w:p>
        </w:tc>
      </w:tr>
    </w:tbl>
    <w:p w:rsidR="00FF08B6" w:rsidRPr="00F06200" w:rsidRDefault="00FF08B6" w:rsidP="00FF08B6">
      <w:pPr>
        <w:spacing w:line="360" w:lineRule="auto"/>
        <w:rPr>
          <w:rFonts w:ascii="仿宋" w:eastAsia="仿宋" w:hAnsi="仿宋"/>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8"/>
        <w:gridCol w:w="3227"/>
        <w:gridCol w:w="3524"/>
        <w:gridCol w:w="588"/>
        <w:gridCol w:w="589"/>
        <w:gridCol w:w="591"/>
      </w:tblGrid>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二、委托方材料（如委托人非银监会、证监会批准设立的机构的，则需提供）</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szCs w:val="21"/>
              </w:rPr>
              <w:t>委托方</w:t>
            </w:r>
            <w:r w:rsidRPr="00F06200">
              <w:rPr>
                <w:rFonts w:ascii="仿宋" w:eastAsia="仿宋" w:hAnsi="仿宋"/>
                <w:szCs w:val="21"/>
              </w:rPr>
              <w:t>-</w:t>
            </w:r>
            <w:r w:rsidRPr="00F06200">
              <w:rPr>
                <w:rFonts w:ascii="仿宋" w:eastAsia="仿宋" w:hAnsi="仿宋" w:hint="eastAsia"/>
                <w:szCs w:val="21"/>
              </w:rPr>
              <w:t>营业执照副本复印件</w:t>
            </w:r>
          </w:p>
        </w:tc>
        <w:tc>
          <w:tcPr>
            <w:tcW w:w="1970"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2</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委托人身份证复印件</w:t>
            </w:r>
          </w:p>
        </w:tc>
        <w:tc>
          <w:tcPr>
            <w:tcW w:w="1970"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szCs w:val="21"/>
              </w:rPr>
              <w:t>（如委托人为自然人，则需委托人签字确认）</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三、融资方资料（借款人、项目公司）</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1"/>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fldChar w:fldCharType="begin"/>
            </w:r>
            <w:r w:rsidRPr="00F06200">
              <w:rPr>
                <w:rFonts w:ascii="仿宋" w:eastAsia="仿宋" w:hAnsi="仿宋"/>
                <w:szCs w:val="21"/>
              </w:rPr>
              <w:instrText>HYPERLINK "E:\\</w:instrText>
            </w:r>
            <w:r w:rsidRPr="00F06200">
              <w:rPr>
                <w:rFonts w:ascii="仿宋" w:eastAsia="仿宋" w:hAnsi="仿宋" w:hint="eastAsia"/>
                <w:szCs w:val="21"/>
              </w:rPr>
              <w:instrText>事务管理类项目流程</w:instrText>
            </w:r>
            <w:r w:rsidRPr="00F06200">
              <w:rPr>
                <w:rFonts w:ascii="仿宋" w:eastAsia="仿宋" w:hAnsi="仿宋"/>
                <w:szCs w:val="21"/>
              </w:rPr>
              <w:instrText xml:space="preserve">\\E12 </w:instrText>
            </w:r>
            <w:r w:rsidRPr="00F06200">
              <w:rPr>
                <w:rFonts w:ascii="仿宋" w:eastAsia="仿宋" w:hAnsi="仿宋" w:hint="eastAsia"/>
                <w:szCs w:val="21"/>
              </w:rPr>
              <w:instrText>已完成的通道类业务</w:instrText>
            </w:r>
            <w:r w:rsidRPr="00F06200">
              <w:rPr>
                <w:rFonts w:ascii="仿宋" w:eastAsia="仿宋" w:hAnsi="仿宋"/>
                <w:szCs w:val="21"/>
              </w:rPr>
              <w:instrText xml:space="preserve">\\E12 </w:instrText>
            </w:r>
            <w:r w:rsidRPr="00F06200">
              <w:rPr>
                <w:rFonts w:ascii="仿宋" w:eastAsia="仿宋" w:hAnsi="仿宋" w:hint="eastAsia"/>
                <w:szCs w:val="21"/>
              </w:rPr>
              <w:instrText>已完成的通道类业务</w:instrText>
            </w:r>
            <w:r w:rsidRPr="00F06200">
              <w:rPr>
                <w:rFonts w:ascii="仿宋" w:eastAsia="仿宋" w:hAnsi="仿宋"/>
                <w:szCs w:val="21"/>
              </w:rPr>
              <w:instrText>\\2013</w:instrText>
            </w:r>
            <w:r w:rsidRPr="00F06200">
              <w:rPr>
                <w:rFonts w:ascii="仿宋" w:eastAsia="仿宋" w:hAnsi="仿宋" w:hint="eastAsia"/>
                <w:szCs w:val="21"/>
              </w:rPr>
              <w:instrText>年完成的单一项目（</w:instrText>
            </w:r>
            <w:r w:rsidRPr="00F06200">
              <w:rPr>
                <w:rFonts w:ascii="仿宋" w:eastAsia="仿宋" w:hAnsi="仿宋"/>
                <w:szCs w:val="21"/>
              </w:rPr>
              <w:instrText>101-133</w:instrText>
            </w:r>
            <w:r w:rsidRPr="00F06200">
              <w:rPr>
                <w:rFonts w:ascii="仿宋" w:eastAsia="仿宋" w:hAnsi="仿宋" w:hint="eastAsia"/>
                <w:szCs w:val="21"/>
              </w:rPr>
              <w:instrText>）</w:instrText>
            </w:r>
            <w:r w:rsidRPr="00F06200">
              <w:rPr>
                <w:rFonts w:ascii="仿宋" w:eastAsia="仿宋" w:hAnsi="仿宋"/>
                <w:szCs w:val="21"/>
              </w:rPr>
              <w:instrText xml:space="preserve">\\3.1.2.10.11.115 </w:instrText>
            </w:r>
            <w:r w:rsidRPr="00F06200">
              <w:rPr>
                <w:rFonts w:ascii="仿宋" w:eastAsia="仿宋" w:hAnsi="仿宋" w:hint="eastAsia"/>
                <w:szCs w:val="21"/>
              </w:rPr>
              <w:instrText>德清建投拆迁项目</w:instrText>
            </w:r>
            <w:r w:rsidRPr="00F06200">
              <w:rPr>
                <w:rFonts w:ascii="仿宋" w:eastAsia="仿宋" w:hAnsi="仿宋"/>
                <w:szCs w:val="21"/>
              </w:rPr>
              <w:instrText>(</w:instrText>
            </w:r>
            <w:r w:rsidRPr="00F06200">
              <w:rPr>
                <w:rFonts w:ascii="仿宋" w:eastAsia="仿宋" w:hAnsi="仿宋" w:hint="eastAsia"/>
                <w:szCs w:val="21"/>
              </w:rPr>
              <w:instrText>浦发）</w:instrText>
            </w:r>
            <w:r w:rsidRPr="00F06200">
              <w:rPr>
                <w:rFonts w:ascii="仿宋" w:eastAsia="仿宋" w:hAnsi="仿宋"/>
                <w:szCs w:val="21"/>
              </w:rPr>
              <w:instrText xml:space="preserve">\\3.1.2.10.11.112.A1 </w:instrText>
            </w:r>
            <w:r w:rsidRPr="00F06200">
              <w:rPr>
                <w:rFonts w:ascii="仿宋" w:eastAsia="仿宋" w:hAnsi="仿宋" w:hint="eastAsia"/>
                <w:szCs w:val="21"/>
              </w:rPr>
              <w:instrText>报风控</w:instrText>
            </w:r>
            <w:r w:rsidRPr="00F06200">
              <w:rPr>
                <w:rFonts w:ascii="仿宋" w:eastAsia="仿宋" w:hAnsi="仿宋"/>
                <w:szCs w:val="21"/>
              </w:rPr>
              <w:instrText>\\</w:instrText>
            </w:r>
            <w:r w:rsidRPr="00F06200">
              <w:rPr>
                <w:rFonts w:ascii="仿宋" w:eastAsia="仿宋" w:hAnsi="仿宋" w:hint="eastAsia"/>
                <w:szCs w:val="21"/>
              </w:rPr>
              <w:instrText>项目资料</w:instrText>
            </w:r>
            <w:r w:rsidRPr="00F06200">
              <w:rPr>
                <w:rFonts w:ascii="仿宋" w:eastAsia="仿宋" w:hAnsi="仿宋"/>
                <w:szCs w:val="21"/>
              </w:rPr>
              <w:instrText>\\</w:instrText>
            </w:r>
            <w:r w:rsidRPr="00F06200">
              <w:rPr>
                <w:rFonts w:ascii="仿宋" w:eastAsia="仿宋" w:hAnsi="仿宋" w:hint="eastAsia"/>
                <w:szCs w:val="21"/>
              </w:rPr>
              <w:instrText>融资企业资料</w:instrText>
            </w:r>
            <w:r w:rsidRPr="00F06200">
              <w:rPr>
                <w:rFonts w:ascii="仿宋" w:eastAsia="仿宋" w:hAnsi="仿宋"/>
                <w:szCs w:val="21"/>
              </w:rPr>
              <w:instrText>\\1.</w:instrText>
            </w:r>
            <w:r w:rsidRPr="00F06200">
              <w:rPr>
                <w:rFonts w:ascii="仿宋" w:eastAsia="仿宋" w:hAnsi="仿宋" w:hint="eastAsia"/>
                <w:szCs w:val="21"/>
              </w:rPr>
              <w:instrText>德清建投</w:instrText>
            </w:r>
            <w:r w:rsidRPr="00F06200">
              <w:rPr>
                <w:rFonts w:ascii="仿宋" w:eastAsia="仿宋" w:hAnsi="仿宋"/>
                <w:szCs w:val="21"/>
              </w:rPr>
              <w:instrText>-</w:instrText>
            </w:r>
            <w:r w:rsidRPr="00F06200">
              <w:rPr>
                <w:rFonts w:ascii="仿宋" w:eastAsia="仿宋" w:hAnsi="仿宋" w:hint="eastAsia"/>
                <w:szCs w:val="21"/>
              </w:rPr>
              <w:instrText>营业执照副本复印件</w:instrText>
            </w:r>
            <w:r w:rsidRPr="00F06200">
              <w:rPr>
                <w:rFonts w:ascii="仿宋" w:eastAsia="仿宋" w:hAnsi="仿宋"/>
                <w:szCs w:val="21"/>
              </w:rPr>
              <w:instrText>.pdf"</w:instrText>
            </w:r>
            <w:r w:rsidRPr="00F06200">
              <w:rPr>
                <w:rFonts w:ascii="仿宋" w:eastAsia="仿宋" w:hAnsi="仿宋"/>
                <w:szCs w:val="21"/>
              </w:rPr>
              <w:fldChar w:fldCharType="separate"/>
            </w:r>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营业执照正副本复印件</w:t>
            </w:r>
          </w:p>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fldChar w:fldCharType="end"/>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2</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fldChar w:fldCharType="begin"/>
            </w:r>
            <w:r w:rsidRPr="00F06200">
              <w:rPr>
                <w:rFonts w:ascii="仿宋" w:eastAsia="仿宋" w:hAnsi="仿宋"/>
                <w:szCs w:val="21"/>
              </w:rPr>
              <w:instrText>HYPERLINK "E:\\</w:instrText>
            </w:r>
            <w:r w:rsidRPr="00F06200">
              <w:rPr>
                <w:rFonts w:ascii="仿宋" w:eastAsia="仿宋" w:hAnsi="仿宋" w:hint="eastAsia"/>
                <w:szCs w:val="21"/>
              </w:rPr>
              <w:instrText>事务管理类项目流程</w:instrText>
            </w:r>
            <w:r w:rsidRPr="00F06200">
              <w:rPr>
                <w:rFonts w:ascii="仿宋" w:eastAsia="仿宋" w:hAnsi="仿宋"/>
                <w:szCs w:val="21"/>
              </w:rPr>
              <w:instrText xml:space="preserve">\\E12 </w:instrText>
            </w:r>
            <w:r w:rsidRPr="00F06200">
              <w:rPr>
                <w:rFonts w:ascii="仿宋" w:eastAsia="仿宋" w:hAnsi="仿宋" w:hint="eastAsia"/>
                <w:szCs w:val="21"/>
              </w:rPr>
              <w:instrText>已完成的通道类业务</w:instrText>
            </w:r>
            <w:r w:rsidRPr="00F06200">
              <w:rPr>
                <w:rFonts w:ascii="仿宋" w:eastAsia="仿宋" w:hAnsi="仿宋"/>
                <w:szCs w:val="21"/>
              </w:rPr>
              <w:instrText xml:space="preserve">\\E12 </w:instrText>
            </w:r>
            <w:r w:rsidRPr="00F06200">
              <w:rPr>
                <w:rFonts w:ascii="仿宋" w:eastAsia="仿宋" w:hAnsi="仿宋" w:hint="eastAsia"/>
                <w:szCs w:val="21"/>
              </w:rPr>
              <w:instrText>已完成的通道类业务</w:instrText>
            </w:r>
            <w:r w:rsidRPr="00F06200">
              <w:rPr>
                <w:rFonts w:ascii="仿宋" w:eastAsia="仿宋" w:hAnsi="仿宋"/>
                <w:szCs w:val="21"/>
              </w:rPr>
              <w:instrText>\\2013</w:instrText>
            </w:r>
            <w:r w:rsidRPr="00F06200">
              <w:rPr>
                <w:rFonts w:ascii="仿宋" w:eastAsia="仿宋" w:hAnsi="仿宋" w:hint="eastAsia"/>
                <w:szCs w:val="21"/>
              </w:rPr>
              <w:instrText>年完成的单一项目（</w:instrText>
            </w:r>
            <w:r w:rsidRPr="00F06200">
              <w:rPr>
                <w:rFonts w:ascii="仿宋" w:eastAsia="仿宋" w:hAnsi="仿宋"/>
                <w:szCs w:val="21"/>
              </w:rPr>
              <w:instrText>101-133</w:instrText>
            </w:r>
            <w:r w:rsidRPr="00F06200">
              <w:rPr>
                <w:rFonts w:ascii="仿宋" w:eastAsia="仿宋" w:hAnsi="仿宋" w:hint="eastAsia"/>
                <w:szCs w:val="21"/>
              </w:rPr>
              <w:instrText>）</w:instrText>
            </w:r>
            <w:r w:rsidRPr="00F06200">
              <w:rPr>
                <w:rFonts w:ascii="仿宋" w:eastAsia="仿宋" w:hAnsi="仿宋"/>
                <w:szCs w:val="21"/>
              </w:rPr>
              <w:instrText xml:space="preserve">\\3.1.2.10.11.115 </w:instrText>
            </w:r>
            <w:r w:rsidRPr="00F06200">
              <w:rPr>
                <w:rFonts w:ascii="仿宋" w:eastAsia="仿宋" w:hAnsi="仿宋" w:hint="eastAsia"/>
                <w:szCs w:val="21"/>
              </w:rPr>
              <w:instrText>德清建投拆迁项目</w:instrText>
            </w:r>
            <w:r w:rsidRPr="00F06200">
              <w:rPr>
                <w:rFonts w:ascii="仿宋" w:eastAsia="仿宋" w:hAnsi="仿宋"/>
                <w:szCs w:val="21"/>
              </w:rPr>
              <w:instrText>(</w:instrText>
            </w:r>
            <w:r w:rsidRPr="00F06200">
              <w:rPr>
                <w:rFonts w:ascii="仿宋" w:eastAsia="仿宋" w:hAnsi="仿宋" w:hint="eastAsia"/>
                <w:szCs w:val="21"/>
              </w:rPr>
              <w:instrText>浦发）</w:instrText>
            </w:r>
            <w:r w:rsidRPr="00F06200">
              <w:rPr>
                <w:rFonts w:ascii="仿宋" w:eastAsia="仿宋" w:hAnsi="仿宋"/>
                <w:szCs w:val="21"/>
              </w:rPr>
              <w:instrText xml:space="preserve">\\3.1.2.10.11.112.A1 </w:instrText>
            </w:r>
            <w:r w:rsidRPr="00F06200">
              <w:rPr>
                <w:rFonts w:ascii="仿宋" w:eastAsia="仿宋" w:hAnsi="仿宋" w:hint="eastAsia"/>
                <w:szCs w:val="21"/>
              </w:rPr>
              <w:instrText>报风控</w:instrText>
            </w:r>
            <w:r w:rsidRPr="00F06200">
              <w:rPr>
                <w:rFonts w:ascii="仿宋" w:eastAsia="仿宋" w:hAnsi="仿宋"/>
                <w:szCs w:val="21"/>
              </w:rPr>
              <w:instrText>\\</w:instrText>
            </w:r>
            <w:r w:rsidRPr="00F06200">
              <w:rPr>
                <w:rFonts w:ascii="仿宋" w:eastAsia="仿宋" w:hAnsi="仿宋" w:hint="eastAsia"/>
                <w:szCs w:val="21"/>
              </w:rPr>
              <w:instrText>项目资料</w:instrText>
            </w:r>
            <w:r w:rsidRPr="00F06200">
              <w:rPr>
                <w:rFonts w:ascii="仿宋" w:eastAsia="仿宋" w:hAnsi="仿宋"/>
                <w:szCs w:val="21"/>
              </w:rPr>
              <w:instrText>\\</w:instrText>
            </w:r>
            <w:r w:rsidRPr="00F06200">
              <w:rPr>
                <w:rFonts w:ascii="仿宋" w:eastAsia="仿宋" w:hAnsi="仿宋" w:hint="eastAsia"/>
                <w:szCs w:val="21"/>
              </w:rPr>
              <w:instrText>融资企业资料</w:instrText>
            </w:r>
            <w:r w:rsidRPr="00F06200">
              <w:rPr>
                <w:rFonts w:ascii="仿宋" w:eastAsia="仿宋" w:hAnsi="仿宋"/>
                <w:szCs w:val="21"/>
              </w:rPr>
              <w:instrText>\\2.</w:instrText>
            </w:r>
            <w:r w:rsidRPr="00F06200">
              <w:rPr>
                <w:rFonts w:ascii="仿宋" w:eastAsia="仿宋" w:hAnsi="仿宋" w:hint="eastAsia"/>
                <w:szCs w:val="21"/>
              </w:rPr>
              <w:instrText>德清建投</w:instrText>
            </w:r>
            <w:r w:rsidRPr="00F06200">
              <w:rPr>
                <w:rFonts w:ascii="仿宋" w:eastAsia="仿宋" w:hAnsi="仿宋"/>
                <w:szCs w:val="21"/>
              </w:rPr>
              <w:instrText>-</w:instrText>
            </w:r>
            <w:r w:rsidRPr="00F06200">
              <w:rPr>
                <w:rFonts w:ascii="仿宋" w:eastAsia="仿宋" w:hAnsi="仿宋" w:hint="eastAsia"/>
                <w:szCs w:val="21"/>
              </w:rPr>
              <w:instrText>组织机构代码证副本复印件</w:instrText>
            </w:r>
            <w:r w:rsidRPr="00F06200">
              <w:rPr>
                <w:rFonts w:ascii="仿宋" w:eastAsia="仿宋" w:hAnsi="仿宋"/>
                <w:szCs w:val="21"/>
              </w:rPr>
              <w:instrText>.pdf"</w:instrText>
            </w:r>
            <w:r w:rsidRPr="00F06200">
              <w:rPr>
                <w:rFonts w:ascii="仿宋" w:eastAsia="仿宋" w:hAnsi="仿宋"/>
                <w:szCs w:val="21"/>
              </w:rPr>
              <w:fldChar w:fldCharType="separate"/>
            </w:r>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组织机构代码证正副本复印件</w:t>
            </w:r>
          </w:p>
          <w:p w:rsidR="00FF08B6" w:rsidRPr="00F06200" w:rsidRDefault="00FF08B6" w:rsidP="00913D87">
            <w:pPr>
              <w:spacing w:line="360" w:lineRule="auto"/>
              <w:rPr>
                <w:rFonts w:ascii="仿宋" w:eastAsia="仿宋" w:hAnsi="仿宋"/>
                <w:szCs w:val="21"/>
              </w:rPr>
            </w:pPr>
            <w:r w:rsidRPr="00F06200">
              <w:rPr>
                <w:rFonts w:ascii="仿宋" w:eastAsia="仿宋" w:hAnsi="仿宋"/>
                <w:szCs w:val="21"/>
              </w:rPr>
              <w:fldChar w:fldCharType="end"/>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3</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税务登记证正副本复印件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4</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开户许可证复印件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5</w:t>
            </w:r>
          </w:p>
        </w:tc>
        <w:tc>
          <w:tcPr>
            <w:tcW w:w="1804" w:type="pct"/>
          </w:tcPr>
          <w:p w:rsidR="00FF08B6" w:rsidRPr="00F06200" w:rsidRDefault="00FF08B6" w:rsidP="00913D87">
            <w:pPr>
              <w:spacing w:line="360" w:lineRule="auto"/>
              <w:rPr>
                <w:rFonts w:ascii="仿宋" w:eastAsia="仿宋" w:hAnsi="仿宋"/>
                <w:szCs w:val="21"/>
              </w:rPr>
            </w:pPr>
            <w:hyperlink r:id="rId9" w:history="1">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人民银行征信系统的查询结果</w:t>
              </w:r>
            </w:hyperlink>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6</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放款当日</w:t>
            </w:r>
            <w:hyperlink r:id="rId10" w:history="1">
              <w:r w:rsidRPr="00F06200">
                <w:rPr>
                  <w:rFonts w:ascii="仿宋" w:eastAsia="仿宋" w:hAnsi="仿宋" w:hint="eastAsia"/>
                  <w:szCs w:val="21"/>
                </w:rPr>
                <w:t>融资方相关基本信息查询结果</w:t>
              </w:r>
            </w:hyperlink>
            <w:r w:rsidRPr="00F06200">
              <w:rPr>
                <w:rFonts w:ascii="仿宋" w:eastAsia="仿宋" w:hAnsi="仿宋"/>
                <w:szCs w:val="21"/>
              </w:rPr>
              <w:t xml:space="preserve"> </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查询地址为全国企业信用信息公示统</w:t>
            </w:r>
            <w:r w:rsidRPr="00F06200">
              <w:rPr>
                <w:rFonts w:ascii="仿宋" w:eastAsia="仿宋" w:hAnsi="仿宋"/>
                <w:szCs w:val="21"/>
              </w:rPr>
              <w:t>,http://gsxt.saic.gov.cn/ )</w:t>
            </w:r>
            <w:r w:rsidRPr="00F06200">
              <w:rPr>
                <w:rFonts w:ascii="仿宋" w:eastAsia="仿宋" w:hAnsi="仿宋" w:hint="eastAsia"/>
                <w:szCs w:val="21"/>
              </w:rPr>
              <w:t>；移交人签字。</w:t>
            </w:r>
            <w:r w:rsidRPr="00F06200">
              <w:rPr>
                <w:rFonts w:ascii="仿宋" w:eastAsia="仿宋" w:hAnsi="仿宋"/>
                <w:szCs w:val="21"/>
              </w:rPr>
              <w:t xml:space="preserve"> </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7</w:t>
            </w:r>
          </w:p>
        </w:tc>
        <w:tc>
          <w:tcPr>
            <w:tcW w:w="1804" w:type="pct"/>
          </w:tcPr>
          <w:p w:rsidR="00FF08B6" w:rsidRPr="00F06200" w:rsidRDefault="00FF08B6" w:rsidP="00913D87">
            <w:pPr>
              <w:spacing w:line="360" w:lineRule="auto"/>
              <w:rPr>
                <w:rFonts w:ascii="仿宋" w:eastAsia="仿宋" w:hAnsi="仿宋"/>
                <w:szCs w:val="21"/>
              </w:rPr>
            </w:pPr>
            <w:hyperlink r:id="rId11" w:history="1">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公司章程（有工商局章）</w:t>
              </w:r>
            </w:hyperlink>
            <w:r w:rsidRPr="00F06200">
              <w:rPr>
                <w:rFonts w:ascii="仿宋" w:eastAsia="仿宋" w:hAnsi="仿宋" w:hint="eastAsia"/>
                <w:szCs w:val="21"/>
              </w:rPr>
              <w:t>融资方</w:t>
            </w:r>
            <w:r w:rsidRPr="00F06200">
              <w:rPr>
                <w:rFonts w:ascii="仿宋" w:eastAsia="仿宋" w:hAnsi="仿宋"/>
                <w:szCs w:val="21"/>
              </w:rPr>
              <w:t>-</w:t>
            </w:r>
            <w:r w:rsidRPr="00F06200">
              <w:rPr>
                <w:rFonts w:ascii="仿宋" w:eastAsia="仿宋" w:hAnsi="仿宋" w:hint="eastAsia"/>
                <w:szCs w:val="21"/>
              </w:rPr>
              <w:t>同意投融资的决议</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如项目委托人同意豁免（如委托人确认该行为已获得批准），则可根据风险管理部要求不再提供。</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四、担保资料</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如担保人为自然人，则提供身份证复印件（自然人签字）；结婚证复印件（夫妻双方签字）或单身证明原件（自然人签字）。</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lastRenderedPageBreak/>
              <w:t>2</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营业执照正副本复印件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3</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组织机构代码证正副本复印件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4</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税务登记证正副本复印件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5</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人民银行征信系统的查询结果</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6</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开户许可证复印件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7</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放款当日担保人相关信息查询结果</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查询地址为全国企业信用信息公示系统</w:t>
            </w:r>
            <w:r w:rsidRPr="00F06200">
              <w:rPr>
                <w:rFonts w:ascii="仿宋" w:eastAsia="仿宋" w:hAnsi="仿宋"/>
                <w:szCs w:val="21"/>
              </w:rPr>
              <w:t>,http://gsxt.saic.gov.cn/</w:t>
            </w:r>
            <w:r w:rsidRPr="00F06200">
              <w:rPr>
                <w:rFonts w:ascii="仿宋" w:eastAsia="仿宋" w:hAnsi="仿宋" w:hint="eastAsia"/>
                <w:szCs w:val="21"/>
              </w:rPr>
              <w:t>，移交人签字</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8</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担保人</w:t>
            </w:r>
            <w:r w:rsidRPr="00F06200">
              <w:rPr>
                <w:rFonts w:ascii="仿宋" w:eastAsia="仿宋" w:hAnsi="仿宋"/>
                <w:szCs w:val="21"/>
              </w:rPr>
              <w:t>-</w:t>
            </w:r>
            <w:r w:rsidRPr="00F06200">
              <w:rPr>
                <w:rFonts w:ascii="仿宋" w:eastAsia="仿宋" w:hAnsi="仿宋" w:hint="eastAsia"/>
                <w:szCs w:val="21"/>
              </w:rPr>
              <w:t>公司章程（需加盖工商局章）。担保人</w:t>
            </w:r>
            <w:r w:rsidRPr="00F06200">
              <w:rPr>
                <w:rFonts w:ascii="仿宋" w:eastAsia="仿宋" w:hAnsi="仿宋"/>
                <w:szCs w:val="21"/>
              </w:rPr>
              <w:t>-</w:t>
            </w:r>
            <w:r w:rsidRPr="00F06200">
              <w:rPr>
                <w:rFonts w:ascii="仿宋" w:eastAsia="仿宋" w:hAnsi="仿宋" w:hint="eastAsia"/>
                <w:szCs w:val="21"/>
              </w:rPr>
              <w:t>同意担保决议；</w:t>
            </w:r>
            <w:r w:rsidRPr="00F06200">
              <w:rPr>
                <w:rFonts w:ascii="仿宋" w:eastAsia="仿宋" w:hAnsi="仿宋"/>
                <w:szCs w:val="21"/>
              </w:rPr>
              <w:t xml:space="preserve"> </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如项目委托人同意豁免（如委托人确认该行为已获得批准），则可根据风险管理部要求不再提供。</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9</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国有土地使用权证</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抵押物为土地</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10</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房产证</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抵押物为房产</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五、拟用款项目材料（政府平台固定资产项目）</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拟用款项目可行性研究报告</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2</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工程进度证明或竣工证明</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如合规性要求</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3</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所有项目立项文件</w:t>
            </w:r>
            <w:r w:rsidRPr="00F06200">
              <w:rPr>
                <w:rFonts w:ascii="仿宋" w:eastAsia="仿宋" w:hAnsi="仿宋"/>
                <w:szCs w:val="21"/>
              </w:rPr>
              <w:t>/</w:t>
            </w:r>
            <w:r w:rsidRPr="00F06200">
              <w:rPr>
                <w:rFonts w:ascii="仿宋" w:eastAsia="仿宋" w:hAnsi="仿宋" w:hint="eastAsia"/>
                <w:szCs w:val="21"/>
              </w:rPr>
              <w:t>合规批文等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4</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项目资本金足额到位的凭证（立项时风险管理部要求的相关材料）</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5</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环保局文件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6</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土地合法使用证明</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7</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建设用地规划许可证</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如合规性要求具有</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8</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建设工程规划许可证</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如合规性要求具有</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9</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建设工程施工许可证</w:t>
            </w:r>
          </w:p>
        </w:tc>
        <w:tc>
          <w:tcPr>
            <w:tcW w:w="1970"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如合规性要求具有</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六、拟用款项目材料（房产项目）</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拟用款项目可行性研究报告</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2</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竣工证明（如有）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lastRenderedPageBreak/>
              <w:t>3</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所有项目立项文件</w:t>
            </w:r>
            <w:r w:rsidRPr="00F06200">
              <w:rPr>
                <w:rFonts w:ascii="仿宋" w:eastAsia="仿宋" w:hAnsi="仿宋"/>
                <w:szCs w:val="21"/>
              </w:rPr>
              <w:t>/</w:t>
            </w:r>
            <w:r w:rsidRPr="00F06200">
              <w:rPr>
                <w:rFonts w:ascii="仿宋" w:eastAsia="仿宋" w:hAnsi="仿宋" w:hint="eastAsia"/>
                <w:szCs w:val="21"/>
              </w:rPr>
              <w:t>合规批文等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4</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项目资本金足额到位证明（立项时风险管理部要求的相关材料）</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5</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环评文件</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6</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国有土地使用证</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7</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建设用地规划许可证（如合规性要求具有）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8</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建设工程规划许可证（如合规性要求具有）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9</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建设工程施工许可证（如合规性要求具有）</w:t>
            </w:r>
          </w:p>
        </w:tc>
        <w:tc>
          <w:tcPr>
            <w:tcW w:w="1970" w:type="pct"/>
          </w:tcPr>
          <w:p w:rsidR="00FF08B6" w:rsidRPr="00F06200" w:rsidRDefault="00FF08B6" w:rsidP="00913D87">
            <w:pPr>
              <w:spacing w:line="360" w:lineRule="auto"/>
              <w:rPr>
                <w:rFonts w:ascii="仿宋" w:eastAsia="仿宋" w:hAnsi="仿宋"/>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4012" w:type="pct"/>
            <w:gridSpan w:val="3"/>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七、应收账款、财产权项目</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238" w:type="pct"/>
          </w:tcPr>
          <w:p w:rsidR="00FF08B6" w:rsidRPr="00F06200" w:rsidRDefault="00FF08B6" w:rsidP="00913D87">
            <w:pPr>
              <w:spacing w:line="360" w:lineRule="auto"/>
              <w:rPr>
                <w:rFonts w:ascii="仿宋" w:eastAsia="仿宋" w:hAnsi="仿宋"/>
                <w:b/>
                <w:szCs w:val="21"/>
              </w:rPr>
            </w:pPr>
            <w:r w:rsidRPr="00F06200">
              <w:rPr>
                <w:rFonts w:ascii="仿宋" w:eastAsia="仿宋" w:hAnsi="仿宋"/>
                <w:b/>
                <w:szCs w:val="21"/>
              </w:rPr>
              <w:t>1</w:t>
            </w:r>
          </w:p>
        </w:tc>
        <w:tc>
          <w:tcPr>
            <w:tcW w:w="1804" w:type="pct"/>
          </w:tcPr>
          <w:p w:rsidR="00FF08B6" w:rsidRPr="00F06200" w:rsidRDefault="00FF08B6" w:rsidP="00913D87">
            <w:pPr>
              <w:spacing w:line="360" w:lineRule="auto"/>
              <w:rPr>
                <w:rFonts w:ascii="仿宋" w:eastAsia="仿宋" w:hAnsi="仿宋"/>
                <w:szCs w:val="21"/>
              </w:rPr>
            </w:pPr>
            <w:r w:rsidRPr="00F06200">
              <w:rPr>
                <w:rFonts w:ascii="仿宋" w:eastAsia="仿宋" w:hAnsi="仿宋" w:hint="eastAsia"/>
                <w:szCs w:val="21"/>
              </w:rPr>
              <w:t>应收账款、财产权基础合同或证明应收账款合法存在的其他证明复印件</w:t>
            </w:r>
          </w:p>
        </w:tc>
        <w:tc>
          <w:tcPr>
            <w:tcW w:w="1970"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5000" w:type="pct"/>
            <w:gridSpan w:val="6"/>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八、风险管理部要求的其他材料</w:t>
            </w:r>
          </w:p>
        </w:tc>
      </w:tr>
      <w:tr w:rsidR="00FF08B6" w:rsidRPr="00F06200" w:rsidTr="00913D87">
        <w:trPr>
          <w:trHeight w:val="464"/>
        </w:trPr>
        <w:tc>
          <w:tcPr>
            <w:tcW w:w="4341" w:type="pct"/>
            <w:gridSpan w:val="4"/>
          </w:tcPr>
          <w:p w:rsidR="00FF08B6" w:rsidRPr="00F06200" w:rsidRDefault="00FF08B6" w:rsidP="00913D87">
            <w:pPr>
              <w:spacing w:line="360" w:lineRule="auto"/>
              <w:rPr>
                <w:rFonts w:ascii="仿宋" w:eastAsia="仿宋" w:hAnsi="仿宋"/>
                <w:b/>
                <w:szCs w:val="21"/>
              </w:rPr>
            </w:pPr>
            <w:r w:rsidRPr="00F06200">
              <w:rPr>
                <w:rFonts w:ascii="仿宋" w:eastAsia="仿宋" w:hAnsi="仿宋" w:hint="eastAsia"/>
                <w:b/>
                <w:szCs w:val="21"/>
              </w:rPr>
              <w:t>九、备注</w:t>
            </w:r>
          </w:p>
        </w:tc>
        <w:tc>
          <w:tcPr>
            <w:tcW w:w="329" w:type="pct"/>
          </w:tcPr>
          <w:p w:rsidR="00FF08B6" w:rsidRPr="00F06200" w:rsidRDefault="00FF08B6" w:rsidP="00913D87">
            <w:pPr>
              <w:spacing w:line="360" w:lineRule="auto"/>
              <w:rPr>
                <w:rFonts w:ascii="仿宋" w:eastAsia="仿宋" w:hAnsi="仿宋"/>
                <w:b/>
                <w:szCs w:val="21"/>
              </w:rPr>
            </w:pPr>
          </w:p>
        </w:tc>
        <w:tc>
          <w:tcPr>
            <w:tcW w:w="329" w:type="pct"/>
          </w:tcPr>
          <w:p w:rsidR="00FF08B6" w:rsidRPr="00F06200" w:rsidRDefault="00FF08B6" w:rsidP="00913D87">
            <w:pPr>
              <w:spacing w:line="360" w:lineRule="auto"/>
              <w:rPr>
                <w:rFonts w:ascii="仿宋" w:eastAsia="仿宋" w:hAnsi="仿宋"/>
                <w:b/>
                <w:szCs w:val="21"/>
              </w:rPr>
            </w:pPr>
          </w:p>
        </w:tc>
      </w:tr>
      <w:tr w:rsidR="00FF08B6" w:rsidRPr="00F06200" w:rsidTr="00913D87">
        <w:trPr>
          <w:trHeight w:val="464"/>
        </w:trPr>
        <w:tc>
          <w:tcPr>
            <w:tcW w:w="5000" w:type="pct"/>
            <w:gridSpan w:val="6"/>
          </w:tcPr>
          <w:p w:rsidR="00FF08B6" w:rsidRPr="00F06200" w:rsidRDefault="00FF08B6" w:rsidP="00990816">
            <w:pPr>
              <w:numPr>
                <w:ilvl w:val="1"/>
                <w:numId w:val="5"/>
              </w:numPr>
              <w:spacing w:line="360" w:lineRule="auto"/>
              <w:ind w:firstLine="0"/>
              <w:rPr>
                <w:rFonts w:ascii="仿宋" w:eastAsia="仿宋" w:hAnsi="仿宋"/>
                <w:b/>
                <w:szCs w:val="21"/>
              </w:rPr>
            </w:pPr>
            <w:r w:rsidRPr="00F06200">
              <w:rPr>
                <w:rFonts w:ascii="仿宋" w:eastAsia="仿宋" w:hAnsi="仿宋" w:hint="eastAsia"/>
                <w:b/>
                <w:szCs w:val="21"/>
              </w:rPr>
              <w:t>上述材料可由风险管理部视情况删减。</w:t>
            </w:r>
          </w:p>
          <w:p w:rsidR="00FF08B6" w:rsidRPr="00F06200" w:rsidRDefault="00FF08B6" w:rsidP="00990816">
            <w:pPr>
              <w:numPr>
                <w:ilvl w:val="1"/>
                <w:numId w:val="5"/>
              </w:numPr>
              <w:spacing w:line="360" w:lineRule="auto"/>
              <w:ind w:firstLine="0"/>
              <w:rPr>
                <w:rFonts w:ascii="仿宋" w:eastAsia="仿宋" w:hAnsi="仿宋"/>
                <w:b/>
                <w:szCs w:val="21"/>
              </w:rPr>
            </w:pPr>
            <w:r w:rsidRPr="00F06200">
              <w:rPr>
                <w:rFonts w:ascii="仿宋" w:eastAsia="仿宋" w:hAnsi="仿宋" w:hint="eastAsia"/>
                <w:b/>
                <w:szCs w:val="21"/>
              </w:rPr>
              <w:t>如无特殊约定，所有材料均可为复印件。</w:t>
            </w:r>
          </w:p>
          <w:p w:rsidR="00FF08B6" w:rsidRPr="00F06200" w:rsidRDefault="00FF08B6" w:rsidP="00990816">
            <w:pPr>
              <w:numPr>
                <w:ilvl w:val="1"/>
                <w:numId w:val="5"/>
              </w:numPr>
              <w:spacing w:line="360" w:lineRule="auto"/>
              <w:ind w:firstLine="0"/>
              <w:rPr>
                <w:rFonts w:ascii="仿宋" w:eastAsia="仿宋" w:hAnsi="仿宋"/>
                <w:b/>
                <w:szCs w:val="21"/>
              </w:rPr>
            </w:pPr>
            <w:r w:rsidRPr="00F06200">
              <w:rPr>
                <w:rFonts w:ascii="仿宋" w:eastAsia="仿宋" w:hAnsi="仿宋" w:hint="eastAsia"/>
                <w:b/>
                <w:szCs w:val="21"/>
              </w:rPr>
              <w:t>如无特殊约定，所有资料加盖公章、骑缝章。</w:t>
            </w:r>
          </w:p>
          <w:p w:rsidR="00FF08B6" w:rsidRPr="00F06200" w:rsidRDefault="00FF08B6" w:rsidP="00990816">
            <w:pPr>
              <w:numPr>
                <w:ilvl w:val="1"/>
                <w:numId w:val="5"/>
              </w:numPr>
              <w:spacing w:line="360" w:lineRule="auto"/>
              <w:ind w:firstLine="0"/>
              <w:rPr>
                <w:rFonts w:ascii="仿宋" w:eastAsia="仿宋" w:hAnsi="仿宋"/>
                <w:b/>
                <w:szCs w:val="21"/>
              </w:rPr>
            </w:pPr>
            <w:r w:rsidRPr="00F06200">
              <w:rPr>
                <w:rFonts w:ascii="仿宋" w:eastAsia="仿宋" w:hAnsi="仿宋" w:hint="eastAsia"/>
                <w:b/>
                <w:szCs w:val="21"/>
              </w:rPr>
              <w:t>上述材料如能在公共权威平台上查询（如上市公司相关信息、征信系统、全国企业信用信息公示系统），则可无需加盖提供方公章。</w:t>
            </w:r>
          </w:p>
        </w:tc>
      </w:tr>
    </w:tbl>
    <w:p w:rsidR="00FF08B6" w:rsidRPr="00F06200" w:rsidRDefault="00FF08B6" w:rsidP="00FF08B6">
      <w:pPr>
        <w:spacing w:line="360" w:lineRule="auto"/>
        <w:rPr>
          <w:rFonts w:ascii="仿宋" w:eastAsia="仿宋" w:hAnsi="仿宋"/>
          <w:b/>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b/>
          <w:sz w:val="24"/>
          <w:szCs w:val="24"/>
        </w:rPr>
      </w:pPr>
      <w:r w:rsidRPr="00F06200">
        <w:rPr>
          <w:rFonts w:ascii="仿宋" w:eastAsia="仿宋" w:hAnsi="仿宋"/>
          <w:b/>
          <w:sz w:val="24"/>
          <w:szCs w:val="24"/>
        </w:rPr>
        <w:br w:type="page"/>
      </w:r>
    </w:p>
    <w:p w:rsidR="00FF08B6" w:rsidRPr="004869BD" w:rsidRDefault="00FF08B6" w:rsidP="00FF08B6">
      <w:pPr>
        <w:pStyle w:val="ad"/>
        <w:adjustRightInd w:val="0"/>
        <w:snapToGrid w:val="0"/>
        <w:spacing w:line="360" w:lineRule="auto"/>
        <w:ind w:firstLineChars="0" w:firstLine="0"/>
        <w:jc w:val="center"/>
        <w:outlineLvl w:val="2"/>
        <w:rPr>
          <w:rFonts w:ascii="仿宋" w:eastAsia="仿宋" w:hAnsi="仿宋"/>
          <w:b/>
          <w:sz w:val="30"/>
          <w:szCs w:val="30"/>
        </w:rPr>
      </w:pPr>
      <w:bookmarkStart w:id="5" w:name="_Toc407634423"/>
      <w:r w:rsidRPr="004869BD">
        <w:rPr>
          <w:rFonts w:ascii="仿宋" w:eastAsia="仿宋" w:hAnsi="仿宋" w:hint="eastAsia"/>
          <w:b/>
          <w:sz w:val="30"/>
          <w:szCs w:val="30"/>
        </w:rPr>
        <w:lastRenderedPageBreak/>
        <w:t>附件</w:t>
      </w:r>
      <w:r w:rsidRPr="004869BD">
        <w:rPr>
          <w:rFonts w:ascii="仿宋" w:eastAsia="仿宋" w:hAnsi="仿宋"/>
          <w:b/>
          <w:sz w:val="30"/>
          <w:szCs w:val="30"/>
        </w:rPr>
        <w:t>5</w:t>
      </w:r>
      <w:r w:rsidRPr="004869BD">
        <w:rPr>
          <w:rFonts w:ascii="仿宋" w:eastAsia="仿宋" w:hAnsi="仿宋" w:hint="eastAsia"/>
          <w:b/>
          <w:sz w:val="30"/>
          <w:szCs w:val="30"/>
        </w:rPr>
        <w:t>：信托项目法律文件移交清单</w:t>
      </w:r>
      <w:bookmarkEnd w:id="5"/>
    </w:p>
    <w:p w:rsidR="00FF08B6" w:rsidRPr="00F06200" w:rsidRDefault="00FF08B6" w:rsidP="00FF08B6">
      <w:pPr>
        <w:pStyle w:val="ad"/>
        <w:spacing w:line="360" w:lineRule="auto"/>
        <w:ind w:left="420" w:firstLineChars="0" w:firstLine="0"/>
        <w:rPr>
          <w:rFonts w:ascii="仿宋" w:eastAsia="仿宋" w:hAnsi="仿宋"/>
          <w:b/>
          <w:bCs/>
          <w:sz w:val="24"/>
          <w:szCs w:val="24"/>
        </w:rPr>
      </w:pPr>
      <w:r w:rsidRPr="00F06200">
        <w:rPr>
          <w:rFonts w:ascii="仿宋" w:eastAsia="仿宋" w:hAnsi="仿宋" w:hint="eastAsia"/>
          <w:b/>
          <w:sz w:val="24"/>
          <w:szCs w:val="24"/>
        </w:rPr>
        <w:t>项目名称：</w:t>
      </w:r>
      <w:r w:rsidRPr="00F06200">
        <w:rPr>
          <w:rFonts w:ascii="仿宋" w:eastAsia="仿宋" w:hAnsi="仿宋"/>
          <w:b/>
          <w:bCs/>
          <w:sz w:val="24"/>
          <w:szCs w:val="24"/>
        </w:rPr>
        <w:t xml:space="preserve"> </w:t>
      </w:r>
    </w:p>
    <w:p w:rsidR="00FF08B6" w:rsidRPr="00F06200" w:rsidRDefault="00FF08B6" w:rsidP="00FF08B6">
      <w:pPr>
        <w:pStyle w:val="ad"/>
        <w:spacing w:line="360" w:lineRule="auto"/>
        <w:ind w:left="420" w:firstLineChars="0" w:firstLine="0"/>
        <w:rPr>
          <w:rFonts w:ascii="仿宋" w:eastAsia="仿宋" w:hAnsi="仿宋"/>
          <w:sz w:val="24"/>
          <w:szCs w:val="24"/>
        </w:rPr>
      </w:pPr>
      <w:r w:rsidRPr="00F06200">
        <w:rPr>
          <w:rFonts w:ascii="仿宋" w:eastAsia="仿宋" w:hAnsi="仿宋" w:hint="eastAsia"/>
          <w:sz w:val="24"/>
          <w:szCs w:val="24"/>
        </w:rPr>
        <w:t>移交部门：风险管理部</w:t>
      </w:r>
      <w:r w:rsidRPr="00F06200">
        <w:rPr>
          <w:rFonts w:ascii="仿宋" w:eastAsia="仿宋" w:hAnsi="仿宋"/>
          <w:sz w:val="24"/>
          <w:szCs w:val="24"/>
        </w:rPr>
        <w:t xml:space="preserve">       </w:t>
      </w:r>
      <w:r w:rsidRPr="00F06200">
        <w:rPr>
          <w:rFonts w:ascii="仿宋" w:eastAsia="仿宋" w:hAnsi="仿宋" w:hint="eastAsia"/>
          <w:sz w:val="24"/>
          <w:szCs w:val="24"/>
        </w:rPr>
        <w:t>风险管理部经办人：</w:t>
      </w:r>
      <w:r w:rsidRPr="00F06200">
        <w:rPr>
          <w:rFonts w:ascii="仿宋" w:eastAsia="仿宋" w:hAnsi="仿宋"/>
          <w:sz w:val="24"/>
          <w:szCs w:val="24"/>
        </w:rPr>
        <w:t xml:space="preserve">                 </w:t>
      </w:r>
    </w:p>
    <w:tbl>
      <w:tblPr>
        <w:tblpPr w:leftFromText="180" w:rightFromText="180" w:vertAnchor="text" w:horzAnchor="margin" w:tblpXSpec="center" w:tblpY="15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1400"/>
        <w:gridCol w:w="708"/>
        <w:gridCol w:w="2781"/>
        <w:gridCol w:w="1745"/>
        <w:gridCol w:w="1399"/>
        <w:gridCol w:w="708"/>
      </w:tblGrid>
      <w:tr w:rsidR="00FF08B6" w:rsidRPr="00F06200" w:rsidTr="00913D87">
        <w:trPr>
          <w:trHeight w:val="416"/>
        </w:trPr>
        <w:tc>
          <w:tcPr>
            <w:tcW w:w="800" w:type="pct"/>
            <w:vAlign w:val="center"/>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文件名称</w:t>
            </w:r>
          </w:p>
        </w:tc>
        <w:tc>
          <w:tcPr>
            <w:tcW w:w="405" w:type="pct"/>
            <w:vAlign w:val="center"/>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份数</w:t>
            </w:r>
          </w:p>
        </w:tc>
        <w:tc>
          <w:tcPr>
            <w:tcW w:w="1591" w:type="pct"/>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业务部门移交确认</w:t>
            </w:r>
          </w:p>
        </w:tc>
        <w:tc>
          <w:tcPr>
            <w:tcW w:w="998" w:type="pct"/>
            <w:vAlign w:val="center"/>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风管部留存</w:t>
            </w:r>
          </w:p>
        </w:tc>
        <w:tc>
          <w:tcPr>
            <w:tcW w:w="800" w:type="pct"/>
            <w:vAlign w:val="center"/>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接收确认</w:t>
            </w:r>
          </w:p>
        </w:tc>
        <w:tc>
          <w:tcPr>
            <w:tcW w:w="405" w:type="pct"/>
            <w:vAlign w:val="center"/>
          </w:tcPr>
          <w:p w:rsidR="00FF08B6" w:rsidRPr="00F06200" w:rsidRDefault="00FF08B6" w:rsidP="00913D87">
            <w:pPr>
              <w:spacing w:line="360" w:lineRule="auto"/>
              <w:jc w:val="center"/>
              <w:rPr>
                <w:rFonts w:ascii="仿宋" w:eastAsia="仿宋" w:hAnsi="仿宋"/>
                <w:sz w:val="24"/>
                <w:szCs w:val="24"/>
              </w:rPr>
            </w:pPr>
            <w:r w:rsidRPr="00F06200">
              <w:rPr>
                <w:rFonts w:ascii="仿宋" w:eastAsia="仿宋" w:hAnsi="仿宋" w:hint="eastAsia"/>
                <w:sz w:val="24"/>
                <w:szCs w:val="24"/>
              </w:rPr>
              <w:t>备注</w:t>
            </w:r>
          </w:p>
        </w:tc>
      </w:tr>
      <w:tr w:rsidR="00FF08B6" w:rsidRPr="00F06200" w:rsidTr="00913D87">
        <w:trPr>
          <w:trHeight w:val="675"/>
        </w:trPr>
        <w:tc>
          <w:tcPr>
            <w:tcW w:w="800" w:type="pct"/>
          </w:tcPr>
          <w:p w:rsidR="00FF08B6" w:rsidRPr="00F06200" w:rsidRDefault="00FF08B6" w:rsidP="00913D87">
            <w:pPr>
              <w:spacing w:line="360" w:lineRule="auto"/>
              <w:rPr>
                <w:rFonts w:ascii="仿宋" w:eastAsia="仿宋" w:hAnsi="仿宋"/>
                <w:sz w:val="24"/>
                <w:szCs w:val="24"/>
              </w:rPr>
            </w:pPr>
          </w:p>
        </w:tc>
        <w:tc>
          <w:tcPr>
            <w:tcW w:w="405" w:type="pct"/>
            <w:vAlign w:val="center"/>
          </w:tcPr>
          <w:p w:rsidR="00FF08B6" w:rsidRPr="00F06200" w:rsidRDefault="00FF08B6" w:rsidP="00913D87">
            <w:pPr>
              <w:spacing w:line="360" w:lineRule="auto"/>
              <w:jc w:val="center"/>
              <w:rPr>
                <w:rFonts w:ascii="仿宋" w:eastAsia="仿宋" w:hAnsi="仿宋"/>
                <w:sz w:val="24"/>
                <w:szCs w:val="24"/>
              </w:rPr>
            </w:pPr>
          </w:p>
        </w:tc>
        <w:tc>
          <w:tcPr>
            <w:tcW w:w="1591" w:type="pct"/>
          </w:tcPr>
          <w:p w:rsidR="00FF08B6" w:rsidRPr="00F06200" w:rsidRDefault="00FF08B6" w:rsidP="00913D87">
            <w:pPr>
              <w:spacing w:line="360" w:lineRule="auto"/>
              <w:jc w:val="center"/>
              <w:rPr>
                <w:rFonts w:ascii="仿宋" w:eastAsia="仿宋" w:hAnsi="仿宋"/>
                <w:sz w:val="24"/>
                <w:szCs w:val="24"/>
              </w:rPr>
            </w:pPr>
          </w:p>
        </w:tc>
        <w:tc>
          <w:tcPr>
            <w:tcW w:w="998" w:type="pct"/>
            <w:vAlign w:val="center"/>
          </w:tcPr>
          <w:p w:rsidR="00FF08B6" w:rsidRPr="00F06200" w:rsidRDefault="00FF08B6" w:rsidP="00913D87">
            <w:pPr>
              <w:spacing w:line="360" w:lineRule="auto"/>
              <w:jc w:val="center"/>
              <w:rPr>
                <w:rFonts w:ascii="仿宋" w:eastAsia="仿宋" w:hAnsi="仿宋"/>
                <w:sz w:val="24"/>
                <w:szCs w:val="24"/>
              </w:rPr>
            </w:pPr>
          </w:p>
        </w:tc>
        <w:tc>
          <w:tcPr>
            <w:tcW w:w="800" w:type="pct"/>
            <w:vAlign w:val="center"/>
          </w:tcPr>
          <w:p w:rsidR="00FF08B6" w:rsidRPr="00F06200" w:rsidRDefault="00FF08B6" w:rsidP="00913D87">
            <w:pPr>
              <w:spacing w:line="360" w:lineRule="auto"/>
              <w:jc w:val="center"/>
              <w:rPr>
                <w:rFonts w:ascii="仿宋" w:eastAsia="仿宋" w:hAnsi="仿宋"/>
                <w:sz w:val="24"/>
                <w:szCs w:val="24"/>
              </w:rPr>
            </w:pPr>
          </w:p>
        </w:tc>
        <w:tc>
          <w:tcPr>
            <w:tcW w:w="405" w:type="pct"/>
            <w:vAlign w:val="center"/>
          </w:tcPr>
          <w:p w:rsidR="00FF08B6" w:rsidRPr="00F06200" w:rsidRDefault="00FF08B6" w:rsidP="00913D87">
            <w:pPr>
              <w:spacing w:line="360" w:lineRule="auto"/>
              <w:jc w:val="center"/>
              <w:rPr>
                <w:rFonts w:ascii="仿宋" w:eastAsia="仿宋" w:hAnsi="仿宋"/>
                <w:sz w:val="24"/>
                <w:szCs w:val="24"/>
              </w:rPr>
            </w:pPr>
          </w:p>
        </w:tc>
      </w:tr>
    </w:tbl>
    <w:p w:rsidR="00FF08B6" w:rsidRDefault="00FF08B6" w:rsidP="00FF08B6">
      <w:pPr>
        <w:adjustRightInd w:val="0"/>
        <w:snapToGrid w:val="0"/>
        <w:spacing w:line="360" w:lineRule="auto"/>
        <w:jc w:val="center"/>
        <w:outlineLvl w:val="2"/>
        <w:rPr>
          <w:rFonts w:ascii="仿宋" w:eastAsia="仿宋" w:hAnsi="仿宋"/>
          <w:b/>
          <w:sz w:val="30"/>
          <w:szCs w:val="30"/>
        </w:rPr>
      </w:pPr>
      <w:bookmarkStart w:id="6" w:name="_Toc407634424"/>
    </w:p>
    <w:p w:rsidR="00FF08B6" w:rsidRPr="004869BD" w:rsidRDefault="00FF08B6" w:rsidP="00FF08B6">
      <w:pPr>
        <w:adjustRightInd w:val="0"/>
        <w:snapToGrid w:val="0"/>
        <w:spacing w:line="360" w:lineRule="auto"/>
        <w:jc w:val="center"/>
        <w:outlineLvl w:val="2"/>
        <w:rPr>
          <w:rFonts w:ascii="仿宋" w:eastAsia="仿宋" w:hAnsi="仿宋"/>
          <w:b/>
          <w:sz w:val="30"/>
          <w:szCs w:val="30"/>
        </w:rPr>
      </w:pPr>
      <w:r w:rsidRPr="004869BD">
        <w:rPr>
          <w:rFonts w:ascii="仿宋" w:eastAsia="仿宋" w:hAnsi="仿宋" w:hint="eastAsia"/>
          <w:b/>
          <w:sz w:val="30"/>
          <w:szCs w:val="30"/>
        </w:rPr>
        <w:t>附件</w:t>
      </w:r>
      <w:r w:rsidRPr="004869BD">
        <w:rPr>
          <w:rFonts w:ascii="仿宋" w:eastAsia="仿宋" w:hAnsi="仿宋"/>
          <w:b/>
          <w:sz w:val="30"/>
          <w:szCs w:val="30"/>
        </w:rPr>
        <w:t>6</w:t>
      </w:r>
      <w:r w:rsidRPr="004869BD">
        <w:rPr>
          <w:rFonts w:ascii="仿宋" w:eastAsia="仿宋" w:hAnsi="仿宋" w:hint="eastAsia"/>
          <w:b/>
          <w:sz w:val="30"/>
          <w:szCs w:val="30"/>
        </w:rPr>
        <w:t>：事务管理类项目相关决议文件出具指引</w:t>
      </w:r>
      <w:bookmarkEnd w:id="6"/>
    </w:p>
    <w:p w:rsidR="00FF08B6" w:rsidRPr="00F06200" w:rsidRDefault="00FF08B6" w:rsidP="00FF08B6">
      <w:pPr>
        <w:spacing w:line="360" w:lineRule="auto"/>
        <w:ind w:firstLineChars="200" w:firstLine="480"/>
        <w:jc w:val="left"/>
        <w:rPr>
          <w:rFonts w:ascii="仿宋" w:eastAsia="仿宋" w:hAnsi="仿宋"/>
          <w:sz w:val="24"/>
          <w:szCs w:val="24"/>
        </w:rPr>
      </w:pPr>
      <w:r w:rsidRPr="00F06200">
        <w:rPr>
          <w:rFonts w:ascii="仿宋" w:eastAsia="仿宋" w:hAnsi="仿宋" w:hint="eastAsia"/>
          <w:sz w:val="24"/>
          <w:szCs w:val="24"/>
        </w:rPr>
        <w:t>在公司事务管理类项目中如需要交易对手出具相关决议文件时，业务部门需严格按照本指引进行操作。</w:t>
      </w:r>
    </w:p>
    <w:p w:rsidR="00FF08B6" w:rsidRPr="00F06200" w:rsidRDefault="00FF08B6" w:rsidP="00990816">
      <w:pPr>
        <w:numPr>
          <w:ilvl w:val="0"/>
          <w:numId w:val="27"/>
        </w:numPr>
        <w:spacing w:line="360" w:lineRule="auto"/>
        <w:jc w:val="left"/>
        <w:rPr>
          <w:rFonts w:ascii="仿宋" w:eastAsia="仿宋" w:hAnsi="仿宋"/>
          <w:sz w:val="24"/>
          <w:szCs w:val="24"/>
        </w:rPr>
      </w:pPr>
      <w:r w:rsidRPr="00F06200">
        <w:rPr>
          <w:rFonts w:ascii="仿宋" w:eastAsia="仿宋" w:hAnsi="仿宋" w:hint="eastAsia"/>
          <w:sz w:val="24"/>
          <w:szCs w:val="24"/>
        </w:rPr>
        <w:t>业务部门应根据本指引要求除委托人以外的交易对手出具相关决议文件。</w:t>
      </w:r>
    </w:p>
    <w:p w:rsidR="00FF08B6" w:rsidRPr="00F06200" w:rsidRDefault="00FF08B6" w:rsidP="00990816">
      <w:pPr>
        <w:numPr>
          <w:ilvl w:val="0"/>
          <w:numId w:val="27"/>
        </w:numPr>
        <w:spacing w:line="360" w:lineRule="auto"/>
        <w:jc w:val="left"/>
        <w:rPr>
          <w:rFonts w:ascii="仿宋" w:eastAsia="仿宋" w:hAnsi="仿宋"/>
          <w:sz w:val="24"/>
          <w:szCs w:val="24"/>
        </w:rPr>
      </w:pPr>
      <w:r w:rsidRPr="00F06200">
        <w:rPr>
          <w:rFonts w:ascii="仿宋" w:eastAsia="仿宋" w:hAnsi="仿宋" w:hint="eastAsia"/>
          <w:sz w:val="24"/>
          <w:szCs w:val="24"/>
        </w:rPr>
        <w:t>相关决议文件范本在公司</w:t>
      </w:r>
      <w:r w:rsidRPr="00F06200">
        <w:rPr>
          <w:rFonts w:ascii="仿宋" w:eastAsia="仿宋" w:hAnsi="仿宋"/>
          <w:sz w:val="24"/>
          <w:szCs w:val="24"/>
        </w:rPr>
        <w:t>OA</w:t>
      </w:r>
      <w:r w:rsidRPr="00F06200">
        <w:rPr>
          <w:rFonts w:ascii="仿宋" w:eastAsia="仿宋" w:hAnsi="仿宋" w:hint="eastAsia"/>
          <w:sz w:val="24"/>
          <w:szCs w:val="24"/>
        </w:rPr>
        <w:t>提供内，决议文件原则上必须使用前述范本。业务部门在每次使用范本前，应从</w:t>
      </w:r>
      <w:r w:rsidRPr="00F06200">
        <w:rPr>
          <w:rFonts w:ascii="仿宋" w:eastAsia="仿宋" w:hAnsi="仿宋"/>
          <w:sz w:val="24"/>
          <w:szCs w:val="24"/>
        </w:rPr>
        <w:t>OA</w:t>
      </w:r>
      <w:r w:rsidRPr="00F06200">
        <w:rPr>
          <w:rFonts w:ascii="仿宋" w:eastAsia="仿宋" w:hAnsi="仿宋" w:hint="eastAsia"/>
          <w:sz w:val="24"/>
          <w:szCs w:val="24"/>
        </w:rPr>
        <w:t>上获取相关范本。</w:t>
      </w:r>
    </w:p>
    <w:p w:rsidR="00FF08B6" w:rsidRPr="00F06200" w:rsidRDefault="00FF08B6" w:rsidP="00990816">
      <w:pPr>
        <w:numPr>
          <w:ilvl w:val="0"/>
          <w:numId w:val="27"/>
        </w:numPr>
        <w:spacing w:line="360" w:lineRule="auto"/>
        <w:jc w:val="left"/>
        <w:rPr>
          <w:rFonts w:ascii="仿宋" w:eastAsia="仿宋" w:hAnsi="仿宋"/>
          <w:sz w:val="24"/>
          <w:szCs w:val="24"/>
        </w:rPr>
      </w:pPr>
      <w:r w:rsidRPr="00F06200">
        <w:rPr>
          <w:rFonts w:ascii="仿宋" w:eastAsia="仿宋" w:hAnsi="仿宋" w:hint="eastAsia"/>
          <w:sz w:val="24"/>
          <w:szCs w:val="24"/>
        </w:rPr>
        <w:t>在出具相关决议文件前，业务部门应查询全国企业信用信息公示系统，并获得工商局盖章的公司章程原件。</w:t>
      </w:r>
    </w:p>
    <w:p w:rsidR="00FF08B6" w:rsidRPr="00F06200" w:rsidRDefault="00FF08B6" w:rsidP="00990816">
      <w:pPr>
        <w:numPr>
          <w:ilvl w:val="0"/>
          <w:numId w:val="27"/>
        </w:numPr>
        <w:spacing w:line="360" w:lineRule="auto"/>
        <w:jc w:val="left"/>
        <w:rPr>
          <w:rFonts w:ascii="仿宋" w:eastAsia="仿宋" w:hAnsi="仿宋"/>
          <w:sz w:val="24"/>
          <w:szCs w:val="24"/>
        </w:rPr>
      </w:pPr>
      <w:r w:rsidRPr="00F06200">
        <w:rPr>
          <w:rFonts w:ascii="仿宋" w:eastAsia="仿宋" w:hAnsi="仿宋" w:hint="eastAsia"/>
          <w:sz w:val="24"/>
          <w:szCs w:val="24"/>
        </w:rPr>
        <w:t>业务部门应根据相关查询结果和公司章程要求足够人数</w:t>
      </w:r>
      <w:r w:rsidRPr="00F06200">
        <w:rPr>
          <w:rFonts w:ascii="仿宋" w:eastAsia="仿宋" w:hAnsi="仿宋"/>
          <w:sz w:val="24"/>
          <w:szCs w:val="24"/>
        </w:rPr>
        <w:t>/</w:t>
      </w:r>
      <w:r w:rsidRPr="00F06200">
        <w:rPr>
          <w:rFonts w:ascii="仿宋" w:eastAsia="仿宋" w:hAnsi="仿宋" w:hint="eastAsia"/>
          <w:sz w:val="24"/>
          <w:szCs w:val="24"/>
        </w:rPr>
        <w:t>表决权的股东、董事、合伙人签署，保证相关决议文件的有效性。业务部门应根据公司性质选择不同的决议文件。</w:t>
      </w:r>
      <w:r w:rsidRPr="00F06200">
        <w:rPr>
          <w:rFonts w:ascii="仿宋" w:eastAsia="仿宋" w:hAnsi="仿宋"/>
          <w:sz w:val="24"/>
          <w:szCs w:val="24"/>
        </w:rPr>
        <w:t xml:space="preserve"> </w:t>
      </w:r>
      <w:r w:rsidRPr="00F06200">
        <w:rPr>
          <w:rFonts w:ascii="仿宋" w:eastAsia="仿宋" w:hAnsi="仿宋" w:hint="eastAsia"/>
          <w:sz w:val="24"/>
          <w:szCs w:val="24"/>
        </w:rPr>
        <w:t>具体决议文件类型和相关特殊通过情形见如下：</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如果该主体为有限责任公司、股份有限公司（非中外合资经营企业、非中外合作经营企业），则应根据公司章程对股东会</w:t>
      </w:r>
      <w:r w:rsidRPr="00F06200">
        <w:rPr>
          <w:rFonts w:ascii="仿宋" w:eastAsia="仿宋" w:hAnsi="仿宋"/>
          <w:sz w:val="24"/>
          <w:szCs w:val="24"/>
        </w:rPr>
        <w:t>/</w:t>
      </w:r>
      <w:r w:rsidRPr="00F06200">
        <w:rPr>
          <w:rFonts w:ascii="仿宋" w:eastAsia="仿宋" w:hAnsi="仿宋" w:hint="eastAsia"/>
          <w:sz w:val="24"/>
          <w:szCs w:val="24"/>
        </w:rPr>
        <w:t>股东</w:t>
      </w:r>
      <w:r w:rsidRPr="00F06200">
        <w:rPr>
          <w:rFonts w:ascii="仿宋" w:eastAsia="仿宋" w:hAnsi="仿宋"/>
          <w:sz w:val="24"/>
          <w:szCs w:val="24"/>
        </w:rPr>
        <w:t>/</w:t>
      </w:r>
      <w:r w:rsidRPr="00F06200">
        <w:rPr>
          <w:rFonts w:ascii="仿宋" w:eastAsia="仿宋" w:hAnsi="仿宋" w:hint="eastAsia"/>
          <w:sz w:val="24"/>
          <w:szCs w:val="24"/>
        </w:rPr>
        <w:t>股东大会或董事会</w:t>
      </w:r>
      <w:r w:rsidRPr="00F06200">
        <w:rPr>
          <w:rFonts w:ascii="仿宋" w:eastAsia="仿宋" w:hAnsi="仿宋"/>
          <w:sz w:val="24"/>
          <w:szCs w:val="24"/>
        </w:rPr>
        <w:t>/</w:t>
      </w:r>
      <w:r w:rsidRPr="00F06200">
        <w:rPr>
          <w:rFonts w:ascii="仿宋" w:eastAsia="仿宋" w:hAnsi="仿宋" w:hint="eastAsia"/>
          <w:sz w:val="24"/>
          <w:szCs w:val="24"/>
        </w:rPr>
        <w:t>执行董事权限设置，由股东会</w:t>
      </w:r>
      <w:r w:rsidRPr="00F06200">
        <w:rPr>
          <w:rFonts w:ascii="仿宋" w:eastAsia="仿宋" w:hAnsi="仿宋"/>
          <w:sz w:val="24"/>
          <w:szCs w:val="24"/>
        </w:rPr>
        <w:t>/</w:t>
      </w:r>
      <w:r w:rsidRPr="00F06200">
        <w:rPr>
          <w:rFonts w:ascii="仿宋" w:eastAsia="仿宋" w:hAnsi="仿宋" w:hint="eastAsia"/>
          <w:sz w:val="24"/>
          <w:szCs w:val="24"/>
        </w:rPr>
        <w:t>股东</w:t>
      </w:r>
      <w:r w:rsidRPr="00F06200">
        <w:rPr>
          <w:rFonts w:ascii="仿宋" w:eastAsia="仿宋" w:hAnsi="仿宋"/>
          <w:sz w:val="24"/>
          <w:szCs w:val="24"/>
        </w:rPr>
        <w:t>/</w:t>
      </w:r>
      <w:r w:rsidRPr="00F06200">
        <w:rPr>
          <w:rFonts w:ascii="仿宋" w:eastAsia="仿宋" w:hAnsi="仿宋" w:hint="eastAsia"/>
          <w:sz w:val="24"/>
          <w:szCs w:val="24"/>
        </w:rPr>
        <w:t>股东大会或者董事会</w:t>
      </w:r>
      <w:r w:rsidRPr="00F06200">
        <w:rPr>
          <w:rFonts w:ascii="仿宋" w:eastAsia="仿宋" w:hAnsi="仿宋"/>
          <w:sz w:val="24"/>
          <w:szCs w:val="24"/>
        </w:rPr>
        <w:t>/</w:t>
      </w:r>
      <w:r w:rsidRPr="00F06200">
        <w:rPr>
          <w:rFonts w:ascii="仿宋" w:eastAsia="仿宋" w:hAnsi="仿宋" w:hint="eastAsia"/>
          <w:sz w:val="24"/>
          <w:szCs w:val="24"/>
        </w:rPr>
        <w:t>执行董事出具决议文件。如公司章程未就相关事项明确约定权限，则至少需要董事会</w:t>
      </w:r>
      <w:r w:rsidRPr="00F06200">
        <w:rPr>
          <w:rFonts w:ascii="仿宋" w:eastAsia="仿宋" w:hAnsi="仿宋"/>
          <w:sz w:val="24"/>
          <w:szCs w:val="24"/>
        </w:rPr>
        <w:t>/</w:t>
      </w:r>
      <w:r w:rsidRPr="00F06200">
        <w:rPr>
          <w:rFonts w:ascii="仿宋" w:eastAsia="仿宋" w:hAnsi="仿宋" w:hint="eastAsia"/>
          <w:sz w:val="24"/>
          <w:szCs w:val="24"/>
        </w:rPr>
        <w:t>执行董事作出决议</w:t>
      </w:r>
      <w:r w:rsidRPr="00F06200">
        <w:rPr>
          <w:rFonts w:ascii="仿宋" w:eastAsia="仿宋" w:hAnsi="仿宋"/>
          <w:sz w:val="24"/>
          <w:szCs w:val="24"/>
        </w:rPr>
        <w:t>/</w:t>
      </w:r>
      <w:r w:rsidRPr="00F06200">
        <w:rPr>
          <w:rFonts w:ascii="仿宋" w:eastAsia="仿宋" w:hAnsi="仿宋" w:hint="eastAsia"/>
          <w:sz w:val="24"/>
          <w:szCs w:val="24"/>
        </w:rPr>
        <w:t>决定。</w:t>
      </w:r>
      <w:r w:rsidRPr="00F06200">
        <w:rPr>
          <w:rFonts w:ascii="仿宋" w:eastAsia="仿宋" w:hAnsi="仿宋" w:hint="eastAsia"/>
          <w:b/>
          <w:sz w:val="24"/>
          <w:szCs w:val="24"/>
        </w:rPr>
        <w:t>但该主体为公司股东或实际控制人提供担保（抵押、质押、保证）的，必须经股东</w:t>
      </w:r>
      <w:r w:rsidRPr="00F06200">
        <w:rPr>
          <w:rFonts w:ascii="仿宋" w:eastAsia="仿宋" w:hAnsi="仿宋"/>
          <w:b/>
          <w:sz w:val="24"/>
          <w:szCs w:val="24"/>
        </w:rPr>
        <w:t>/</w:t>
      </w:r>
      <w:r w:rsidRPr="00F06200">
        <w:rPr>
          <w:rFonts w:ascii="仿宋" w:eastAsia="仿宋" w:hAnsi="仿宋" w:hint="eastAsia"/>
          <w:b/>
          <w:sz w:val="24"/>
          <w:szCs w:val="24"/>
        </w:rPr>
        <w:t>股东会</w:t>
      </w:r>
      <w:r w:rsidRPr="00F06200">
        <w:rPr>
          <w:rFonts w:ascii="仿宋" w:eastAsia="仿宋" w:hAnsi="仿宋"/>
          <w:b/>
          <w:sz w:val="24"/>
          <w:szCs w:val="24"/>
        </w:rPr>
        <w:t>/</w:t>
      </w:r>
      <w:r w:rsidRPr="00F06200">
        <w:rPr>
          <w:rFonts w:ascii="仿宋" w:eastAsia="仿宋" w:hAnsi="仿宋" w:hint="eastAsia"/>
          <w:b/>
          <w:sz w:val="24"/>
          <w:szCs w:val="24"/>
        </w:rPr>
        <w:t>股东大会决议通过，被担保方不得参与表决，该项表决由其他股东所持表决权的过半数通过</w:t>
      </w:r>
      <w:r w:rsidRPr="00F06200">
        <w:rPr>
          <w:rFonts w:ascii="仿宋" w:eastAsia="仿宋" w:hAnsi="仿宋" w:hint="eastAsia"/>
          <w:sz w:val="24"/>
          <w:szCs w:val="24"/>
        </w:rPr>
        <w:t>。</w:t>
      </w:r>
      <w:r w:rsidRPr="00F06200">
        <w:rPr>
          <w:rFonts w:ascii="仿宋" w:eastAsia="仿宋" w:hAnsi="仿宋" w:hint="eastAsia"/>
          <w:b/>
          <w:sz w:val="24"/>
          <w:szCs w:val="24"/>
        </w:rPr>
        <w:t>（如为公司只有一个股东，即由股东单独作出决定即可）</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如果该主体为中外合资经营企业，则最高权力机构为董事会，应由董事会出具相关决议文件。</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如该主体为中外合作经营企业，则最高权力机构为董事会或者联合管理机构，</w:t>
      </w:r>
      <w:r w:rsidRPr="00F06200">
        <w:rPr>
          <w:rFonts w:ascii="仿宋" w:eastAsia="仿宋" w:hAnsi="仿宋" w:hint="eastAsia"/>
          <w:sz w:val="24"/>
          <w:szCs w:val="24"/>
        </w:rPr>
        <w:lastRenderedPageBreak/>
        <w:t>应由董事会</w:t>
      </w:r>
      <w:r w:rsidRPr="00F06200">
        <w:rPr>
          <w:rFonts w:ascii="仿宋" w:eastAsia="仿宋" w:hAnsi="仿宋"/>
          <w:sz w:val="24"/>
          <w:szCs w:val="24"/>
        </w:rPr>
        <w:t>/</w:t>
      </w:r>
      <w:r w:rsidRPr="00F06200">
        <w:rPr>
          <w:rFonts w:ascii="仿宋" w:eastAsia="仿宋" w:hAnsi="仿宋" w:hint="eastAsia"/>
          <w:sz w:val="24"/>
          <w:szCs w:val="24"/>
        </w:rPr>
        <w:t>联合管理机构出具相关决议文件。</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如该主体为国有独资企业、国有独资公司，则对外提供担保（抵押、质押、保证），需出具股东决定。</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如该主体为上市公司，则在一年内购买、出售重大资产或者担保金额超过公司资产总额百分之三十的，应当由股东大会作出决议，并经出席会议的股东所持表决权的三分之二以上通过。</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如果该主体为事业单位，则应由举办单位出具相关决定文件。</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如果该主体为全民所有制企业，则应由出资人出具相关决定文件。</w:t>
      </w:r>
    </w:p>
    <w:p w:rsidR="00FF08B6" w:rsidRPr="004869BD" w:rsidRDefault="00FF08B6" w:rsidP="00990816">
      <w:pPr>
        <w:numPr>
          <w:ilvl w:val="0"/>
          <w:numId w:val="6"/>
        </w:numPr>
        <w:spacing w:line="360" w:lineRule="auto"/>
        <w:jc w:val="left"/>
        <w:rPr>
          <w:rFonts w:ascii="仿宋" w:eastAsia="仿宋" w:hAnsi="仿宋"/>
          <w:w w:val="90"/>
          <w:sz w:val="24"/>
          <w:szCs w:val="24"/>
        </w:rPr>
      </w:pPr>
      <w:r w:rsidRPr="004869BD">
        <w:rPr>
          <w:rFonts w:ascii="仿宋" w:eastAsia="仿宋" w:hAnsi="仿宋" w:hint="eastAsia"/>
          <w:w w:val="90"/>
          <w:sz w:val="24"/>
          <w:szCs w:val="24"/>
        </w:rPr>
        <w:t>如该主体为个人独资企业，则需取得个人投资企业投资者的出具的相关同意文件。</w:t>
      </w:r>
    </w:p>
    <w:p w:rsidR="00FF08B6" w:rsidRPr="00F06200" w:rsidRDefault="00FF08B6" w:rsidP="00990816">
      <w:pPr>
        <w:numPr>
          <w:ilvl w:val="0"/>
          <w:numId w:val="6"/>
        </w:numPr>
        <w:spacing w:line="360" w:lineRule="auto"/>
        <w:jc w:val="left"/>
        <w:rPr>
          <w:rFonts w:ascii="仿宋" w:eastAsia="仿宋" w:hAnsi="仿宋"/>
          <w:sz w:val="24"/>
          <w:szCs w:val="24"/>
        </w:rPr>
      </w:pPr>
      <w:r w:rsidRPr="00F06200">
        <w:rPr>
          <w:rFonts w:ascii="仿宋" w:eastAsia="仿宋" w:hAnsi="仿宋" w:hint="eastAsia"/>
          <w:sz w:val="24"/>
          <w:szCs w:val="24"/>
        </w:rPr>
        <w:t>如该主体为合伙企业，则需取得合伙人会议出具的决议。</w:t>
      </w:r>
    </w:p>
    <w:p w:rsidR="00FF08B6" w:rsidRPr="00F06200" w:rsidRDefault="00FF08B6" w:rsidP="00990816">
      <w:pPr>
        <w:numPr>
          <w:ilvl w:val="0"/>
          <w:numId w:val="27"/>
        </w:numPr>
        <w:spacing w:line="360" w:lineRule="auto"/>
        <w:jc w:val="left"/>
        <w:rPr>
          <w:rFonts w:ascii="仿宋" w:eastAsia="仿宋" w:hAnsi="仿宋"/>
          <w:sz w:val="24"/>
          <w:szCs w:val="24"/>
        </w:rPr>
      </w:pPr>
      <w:r w:rsidRPr="00F06200">
        <w:rPr>
          <w:rFonts w:ascii="仿宋" w:eastAsia="仿宋" w:hAnsi="仿宋" w:hint="eastAsia"/>
          <w:sz w:val="24"/>
          <w:szCs w:val="24"/>
        </w:rPr>
        <w:t>决议文件的签署的特殊要求。如签署人为企业，则需加盖公章、法人章。</w:t>
      </w: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pPr>
    </w:p>
    <w:p w:rsidR="00FF08B6" w:rsidRPr="00F06200" w:rsidRDefault="00FF08B6" w:rsidP="00FF08B6">
      <w:pPr>
        <w:spacing w:line="360" w:lineRule="auto"/>
        <w:jc w:val="left"/>
        <w:rPr>
          <w:rFonts w:ascii="仿宋" w:eastAsia="仿宋" w:hAnsi="仿宋"/>
          <w:sz w:val="24"/>
          <w:szCs w:val="24"/>
        </w:rPr>
        <w:sectPr w:rsidR="00FF08B6" w:rsidRPr="00F06200" w:rsidSect="00FF08B6">
          <w:pgSz w:w="11907" w:h="16840" w:code="9"/>
          <w:pgMar w:top="1440" w:right="1588" w:bottom="1361" w:left="1588" w:header="1021" w:footer="907" w:gutter="0"/>
          <w:cols w:space="425"/>
          <w:docGrid w:linePitch="312"/>
        </w:sectPr>
      </w:pPr>
    </w:p>
    <w:p w:rsidR="00FF08B6" w:rsidRPr="004869BD" w:rsidRDefault="00FF08B6" w:rsidP="00FF08B6">
      <w:pPr>
        <w:adjustRightInd w:val="0"/>
        <w:snapToGrid w:val="0"/>
        <w:spacing w:line="360" w:lineRule="auto"/>
        <w:jc w:val="center"/>
        <w:outlineLvl w:val="2"/>
        <w:rPr>
          <w:rFonts w:ascii="仿宋" w:eastAsia="仿宋" w:hAnsi="仿宋"/>
          <w:b/>
          <w:sz w:val="30"/>
          <w:szCs w:val="30"/>
        </w:rPr>
      </w:pPr>
      <w:bookmarkStart w:id="7" w:name="_Toc407634425"/>
      <w:r w:rsidRPr="004869BD">
        <w:rPr>
          <w:rFonts w:ascii="仿宋" w:eastAsia="仿宋" w:hAnsi="仿宋" w:hint="eastAsia"/>
          <w:b/>
          <w:sz w:val="30"/>
          <w:szCs w:val="30"/>
        </w:rPr>
        <w:lastRenderedPageBreak/>
        <w:t>附件</w:t>
      </w:r>
      <w:r w:rsidRPr="004869BD">
        <w:rPr>
          <w:rFonts w:ascii="仿宋" w:eastAsia="仿宋" w:hAnsi="仿宋"/>
          <w:b/>
          <w:sz w:val="30"/>
          <w:szCs w:val="30"/>
        </w:rPr>
        <w:t>7</w:t>
      </w:r>
      <w:r w:rsidRPr="004869BD">
        <w:rPr>
          <w:rFonts w:ascii="仿宋" w:eastAsia="仿宋" w:hAnsi="仿宋" w:hint="eastAsia"/>
          <w:b/>
          <w:sz w:val="30"/>
          <w:szCs w:val="30"/>
        </w:rPr>
        <w:t>：事务管理类项目出款审批表</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27"/>
        <w:gridCol w:w="351"/>
        <w:gridCol w:w="347"/>
        <w:gridCol w:w="4358"/>
        <w:gridCol w:w="3141"/>
        <w:gridCol w:w="1053"/>
        <w:gridCol w:w="1051"/>
        <w:gridCol w:w="1052"/>
      </w:tblGrid>
      <w:tr w:rsidR="00FF08B6" w:rsidRPr="00F06200" w:rsidTr="00913D87">
        <w:trPr>
          <w:trHeight w:val="456"/>
        </w:trPr>
        <w:tc>
          <w:tcPr>
            <w:tcW w:w="919" w:type="pct"/>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项目名称</w:t>
            </w:r>
          </w:p>
        </w:tc>
        <w:tc>
          <w:tcPr>
            <w:tcW w:w="1847" w:type="pct"/>
            <w:gridSpan w:val="3"/>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140" w:type="pct"/>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出款对象名称</w:t>
            </w:r>
          </w:p>
        </w:tc>
        <w:tc>
          <w:tcPr>
            <w:tcW w:w="1094" w:type="pct"/>
            <w:gridSpan w:val="3"/>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306"/>
        </w:trPr>
        <w:tc>
          <w:tcPr>
            <w:tcW w:w="2766" w:type="pct"/>
            <w:gridSpan w:val="4"/>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担保落实（如无担保则无需填写）（选择时加粗即可，无需打钩）</w:t>
            </w:r>
          </w:p>
        </w:tc>
        <w:tc>
          <w:tcPr>
            <w:tcW w:w="2234" w:type="pct"/>
            <w:gridSpan w:val="4"/>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控制要点（选择时加粗即可，无需打钩）</w:t>
            </w:r>
          </w:p>
        </w:tc>
      </w:tr>
      <w:tr w:rsidR="00FF08B6" w:rsidRPr="00F06200" w:rsidTr="00913D87">
        <w:trPr>
          <w:trHeight w:val="354"/>
        </w:trPr>
        <w:tc>
          <w:tcPr>
            <w:tcW w:w="2766"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房产抵押</w:t>
            </w:r>
            <w:r w:rsidRPr="00F06200">
              <w:rPr>
                <w:rFonts w:ascii="仿宋" w:eastAsia="仿宋" w:hAnsi="仿宋"/>
                <w:kern w:val="0"/>
                <w:szCs w:val="21"/>
              </w:rPr>
              <w:t xml:space="preserve">   </w:t>
            </w:r>
            <w:r w:rsidRPr="00F06200">
              <w:rPr>
                <w:rFonts w:ascii="仿宋" w:eastAsia="仿宋" w:hAnsi="仿宋" w:hint="eastAsia"/>
                <w:kern w:val="0"/>
                <w:szCs w:val="21"/>
              </w:rPr>
              <w:t>土地抵押</w:t>
            </w:r>
            <w:r w:rsidRPr="00F06200">
              <w:rPr>
                <w:rFonts w:ascii="仿宋" w:eastAsia="仿宋" w:hAnsi="仿宋"/>
                <w:kern w:val="0"/>
                <w:szCs w:val="21"/>
              </w:rPr>
              <w:t xml:space="preserve">   </w:t>
            </w:r>
            <w:r w:rsidRPr="00F06200">
              <w:rPr>
                <w:rFonts w:ascii="仿宋" w:eastAsia="仿宋" w:hAnsi="仿宋" w:hint="eastAsia"/>
                <w:kern w:val="0"/>
                <w:szCs w:val="21"/>
              </w:rPr>
              <w:t>在建工程抵押</w:t>
            </w:r>
            <w:r w:rsidRPr="00F06200">
              <w:rPr>
                <w:rFonts w:ascii="仿宋" w:eastAsia="仿宋" w:hAnsi="仿宋"/>
                <w:kern w:val="0"/>
                <w:szCs w:val="21"/>
              </w:rPr>
              <w:t xml:space="preserve">          </w:t>
            </w:r>
            <w:r w:rsidRPr="00F06200">
              <w:rPr>
                <w:rFonts w:ascii="仿宋" w:eastAsia="仿宋" w:hAnsi="仿宋" w:hint="eastAsia"/>
                <w:kern w:val="0"/>
                <w:szCs w:val="21"/>
              </w:rPr>
              <w:t>抵押</w:t>
            </w:r>
          </w:p>
        </w:tc>
        <w:tc>
          <w:tcPr>
            <w:tcW w:w="2234"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已办理抵押登记，他项权证已入库</w:t>
            </w:r>
          </w:p>
        </w:tc>
      </w:tr>
      <w:tr w:rsidR="00FF08B6" w:rsidRPr="00F06200" w:rsidTr="00913D87">
        <w:trPr>
          <w:trHeight w:val="402"/>
        </w:trPr>
        <w:tc>
          <w:tcPr>
            <w:tcW w:w="2766"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存单质押</w:t>
            </w:r>
            <w:r w:rsidRPr="00F06200">
              <w:rPr>
                <w:rFonts w:ascii="仿宋" w:eastAsia="仿宋" w:hAnsi="仿宋"/>
                <w:kern w:val="0"/>
                <w:szCs w:val="21"/>
              </w:rPr>
              <w:t xml:space="preserve">   </w:t>
            </w:r>
            <w:r w:rsidRPr="00F06200">
              <w:rPr>
                <w:rFonts w:ascii="仿宋" w:eastAsia="仿宋" w:hAnsi="仿宋" w:hint="eastAsia"/>
                <w:kern w:val="0"/>
                <w:szCs w:val="21"/>
              </w:rPr>
              <w:t>股权质押</w:t>
            </w:r>
            <w:r w:rsidRPr="00F06200">
              <w:rPr>
                <w:rFonts w:ascii="仿宋" w:eastAsia="仿宋" w:hAnsi="仿宋"/>
                <w:kern w:val="0"/>
                <w:szCs w:val="21"/>
              </w:rPr>
              <w:t xml:space="preserve">   </w:t>
            </w:r>
            <w:r w:rsidRPr="00F06200">
              <w:rPr>
                <w:rFonts w:ascii="仿宋" w:eastAsia="仿宋" w:hAnsi="仿宋" w:hint="eastAsia"/>
                <w:kern w:val="0"/>
                <w:szCs w:val="21"/>
              </w:rPr>
              <w:t>应收账款质押</w:t>
            </w:r>
            <w:r w:rsidRPr="00F06200">
              <w:rPr>
                <w:rFonts w:ascii="仿宋" w:eastAsia="仿宋" w:hAnsi="仿宋"/>
                <w:kern w:val="0"/>
                <w:szCs w:val="21"/>
              </w:rPr>
              <w:t xml:space="preserve">          </w:t>
            </w:r>
            <w:r w:rsidRPr="00F06200">
              <w:rPr>
                <w:rFonts w:ascii="仿宋" w:eastAsia="仿宋" w:hAnsi="仿宋" w:hint="eastAsia"/>
                <w:kern w:val="0"/>
                <w:szCs w:val="21"/>
              </w:rPr>
              <w:t>质押</w:t>
            </w:r>
          </w:p>
        </w:tc>
        <w:tc>
          <w:tcPr>
            <w:tcW w:w="2234"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已办理质押登记，相关凭证已入库</w:t>
            </w:r>
          </w:p>
        </w:tc>
      </w:tr>
      <w:tr w:rsidR="00FF08B6" w:rsidRPr="00F06200" w:rsidTr="00913D87">
        <w:trPr>
          <w:trHeight w:val="449"/>
        </w:trPr>
        <w:tc>
          <w:tcPr>
            <w:tcW w:w="2766"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企事业担保或回购</w:t>
            </w:r>
            <w:r w:rsidRPr="00F06200">
              <w:rPr>
                <w:rFonts w:ascii="仿宋" w:eastAsia="仿宋" w:hAnsi="仿宋"/>
                <w:kern w:val="0"/>
                <w:szCs w:val="21"/>
              </w:rPr>
              <w:t xml:space="preserve">    </w:t>
            </w:r>
            <w:r w:rsidRPr="00F06200">
              <w:rPr>
                <w:rFonts w:ascii="仿宋" w:eastAsia="仿宋" w:hAnsi="仿宋" w:hint="eastAsia"/>
                <w:kern w:val="0"/>
                <w:szCs w:val="21"/>
              </w:rPr>
              <w:t>个人担保</w:t>
            </w:r>
          </w:p>
        </w:tc>
        <w:tc>
          <w:tcPr>
            <w:tcW w:w="2234" w:type="pct"/>
            <w:gridSpan w:val="4"/>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担保人情况正常</w:t>
            </w:r>
          </w:p>
        </w:tc>
      </w:tr>
      <w:tr w:rsidR="00FF08B6" w:rsidRPr="00F06200" w:rsidTr="00913D87">
        <w:trPr>
          <w:trHeight w:val="299"/>
        </w:trPr>
        <w:tc>
          <w:tcPr>
            <w:tcW w:w="2766" w:type="pct"/>
            <w:gridSpan w:val="4"/>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业务部门意见（选择时加粗即可，无需打钩）：</w:t>
            </w:r>
          </w:p>
        </w:tc>
        <w:tc>
          <w:tcPr>
            <w:tcW w:w="114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5"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347"/>
        </w:trPr>
        <w:tc>
          <w:tcPr>
            <w:tcW w:w="5000" w:type="pct"/>
            <w:gridSpan w:val="8"/>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交易对手及担保方股东会（董事会）决议及签字样本合法有效</w:t>
            </w:r>
            <w:r w:rsidRPr="00F06200">
              <w:rPr>
                <w:rFonts w:ascii="仿宋" w:eastAsia="仿宋" w:hAnsi="仿宋"/>
                <w:kern w:val="0"/>
                <w:szCs w:val="21"/>
              </w:rPr>
              <w:t xml:space="preserve">       </w:t>
            </w:r>
            <w:r w:rsidRPr="00F06200">
              <w:rPr>
                <w:rFonts w:ascii="仿宋" w:eastAsia="仿宋" w:hAnsi="仿宋" w:hint="eastAsia"/>
                <w:kern w:val="0"/>
                <w:szCs w:val="21"/>
              </w:rPr>
              <w:t>担保手续已落实</w:t>
            </w:r>
            <w:r w:rsidRPr="00F06200">
              <w:rPr>
                <w:rFonts w:ascii="仿宋" w:eastAsia="仿宋" w:hAnsi="仿宋"/>
                <w:kern w:val="0"/>
                <w:szCs w:val="21"/>
              </w:rPr>
              <w:t xml:space="preserve">        </w:t>
            </w:r>
          </w:p>
        </w:tc>
      </w:tr>
      <w:tr w:rsidR="00FF08B6" w:rsidRPr="00F06200" w:rsidTr="00913D87">
        <w:trPr>
          <w:trHeight w:val="395"/>
        </w:trPr>
        <w:tc>
          <w:tcPr>
            <w:tcW w:w="5000" w:type="pct"/>
            <w:gridSpan w:val="8"/>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交易对手及担保方在各类合同、协议中签字、签章真实有效</w:t>
            </w:r>
            <w:r w:rsidRPr="00F06200">
              <w:rPr>
                <w:rFonts w:ascii="仿宋" w:eastAsia="仿宋" w:hAnsi="仿宋"/>
                <w:kern w:val="0"/>
                <w:szCs w:val="21"/>
              </w:rPr>
              <w:t xml:space="preserve">    </w:t>
            </w:r>
            <w:r w:rsidRPr="00F06200">
              <w:rPr>
                <w:rFonts w:ascii="仿宋" w:eastAsia="仿宋" w:hAnsi="仿宋" w:hint="eastAsia"/>
                <w:kern w:val="0"/>
                <w:szCs w:val="21"/>
              </w:rPr>
              <w:t>合同、协议等均为面签，并核保</w:t>
            </w:r>
            <w:r w:rsidRPr="00F06200">
              <w:rPr>
                <w:rFonts w:ascii="仿宋" w:eastAsia="仿宋" w:hAnsi="仿宋"/>
                <w:kern w:val="0"/>
                <w:szCs w:val="21"/>
              </w:rPr>
              <w:t xml:space="preserve">  </w:t>
            </w:r>
          </w:p>
        </w:tc>
      </w:tr>
      <w:tr w:rsidR="00FF08B6" w:rsidRPr="00F06200" w:rsidTr="00913D87">
        <w:trPr>
          <w:trHeight w:val="443"/>
        </w:trPr>
        <w:tc>
          <w:tcPr>
            <w:tcW w:w="1180" w:type="pct"/>
            <w:gridSpan w:val="3"/>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交易对手及担保方征信状况正常</w:t>
            </w:r>
            <w:r w:rsidRPr="00F06200">
              <w:rPr>
                <w:rFonts w:ascii="仿宋" w:eastAsia="仿宋" w:hAnsi="仿宋"/>
                <w:kern w:val="0"/>
                <w:szCs w:val="21"/>
              </w:rPr>
              <w:t xml:space="preserve">     </w:t>
            </w:r>
          </w:p>
        </w:tc>
        <w:tc>
          <w:tcPr>
            <w:tcW w:w="1586" w:type="pct"/>
            <w:noWrap/>
          </w:tcPr>
          <w:p w:rsidR="00FF08B6" w:rsidRPr="00F06200" w:rsidRDefault="00FF08B6" w:rsidP="00913D87">
            <w:pPr>
              <w:spacing w:line="360" w:lineRule="auto"/>
              <w:rPr>
                <w:rFonts w:ascii="仿宋" w:eastAsia="仿宋" w:hAnsi="仿宋"/>
                <w:kern w:val="0"/>
                <w:szCs w:val="21"/>
              </w:rPr>
            </w:pPr>
          </w:p>
        </w:tc>
        <w:tc>
          <w:tcPr>
            <w:tcW w:w="1140" w:type="pct"/>
            <w:noWrap/>
          </w:tcPr>
          <w:p w:rsidR="00FF08B6" w:rsidRPr="00F06200" w:rsidRDefault="00FF08B6" w:rsidP="00913D87">
            <w:pPr>
              <w:spacing w:line="360" w:lineRule="auto"/>
              <w:rPr>
                <w:rFonts w:ascii="仿宋" w:eastAsia="仿宋" w:hAnsi="仿宋"/>
                <w:kern w:val="0"/>
                <w:szCs w:val="21"/>
              </w:rPr>
            </w:pPr>
          </w:p>
        </w:tc>
        <w:tc>
          <w:tcPr>
            <w:tcW w:w="365"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307"/>
        </w:trPr>
        <w:tc>
          <w:tcPr>
            <w:tcW w:w="3906" w:type="pct"/>
            <w:gridSpan w:val="5"/>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相关必要法律文本已签署完毕</w:t>
            </w:r>
            <w:r w:rsidRPr="00F06200">
              <w:rPr>
                <w:rFonts w:ascii="仿宋" w:eastAsia="仿宋" w:hAnsi="仿宋"/>
                <w:kern w:val="0"/>
                <w:szCs w:val="21"/>
              </w:rPr>
              <w:t xml:space="preserve">    </w:t>
            </w:r>
            <w:r w:rsidRPr="00F06200">
              <w:rPr>
                <w:rFonts w:ascii="仿宋" w:eastAsia="仿宋" w:hAnsi="仿宋" w:hint="eastAsia"/>
                <w:kern w:val="0"/>
                <w:szCs w:val="21"/>
              </w:rPr>
              <w:t>已及时履行报备手续，监管部门未否决本项目</w:t>
            </w:r>
          </w:p>
        </w:tc>
        <w:tc>
          <w:tcPr>
            <w:tcW w:w="365"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495"/>
        </w:trPr>
        <w:tc>
          <w:tcPr>
            <w:tcW w:w="3906" w:type="pct"/>
            <w:gridSpan w:val="5"/>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同意出款，由我部信托经理及负责人对上述内容的真实性负全部责任。</w:t>
            </w:r>
          </w:p>
        </w:tc>
        <w:tc>
          <w:tcPr>
            <w:tcW w:w="365"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319"/>
        </w:trPr>
        <w:tc>
          <w:tcPr>
            <w:tcW w:w="919"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信托经理：</w:t>
            </w:r>
          </w:p>
        </w:tc>
        <w:tc>
          <w:tcPr>
            <w:tcW w:w="13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3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586"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负责人：</w:t>
            </w:r>
          </w:p>
        </w:tc>
        <w:tc>
          <w:tcPr>
            <w:tcW w:w="114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094" w:type="pct"/>
            <w:gridSpan w:val="3"/>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日期：</w:t>
            </w:r>
            <w:r w:rsidRPr="00F06200">
              <w:rPr>
                <w:rFonts w:ascii="仿宋" w:eastAsia="仿宋" w:hAnsi="仿宋"/>
                <w:kern w:val="0"/>
                <w:szCs w:val="21"/>
              </w:rPr>
              <w:t xml:space="preserve">      </w:t>
            </w:r>
            <w:r w:rsidRPr="00F06200">
              <w:rPr>
                <w:rFonts w:ascii="仿宋" w:eastAsia="仿宋" w:hAnsi="仿宋" w:hint="eastAsia"/>
                <w:kern w:val="0"/>
                <w:szCs w:val="21"/>
              </w:rPr>
              <w:t>年</w:t>
            </w:r>
            <w:r w:rsidRPr="00F06200">
              <w:rPr>
                <w:rFonts w:ascii="仿宋" w:eastAsia="仿宋" w:hAnsi="仿宋"/>
                <w:kern w:val="0"/>
                <w:szCs w:val="21"/>
              </w:rPr>
              <w:t xml:space="preserve">    </w:t>
            </w:r>
            <w:r w:rsidRPr="00F06200">
              <w:rPr>
                <w:rFonts w:ascii="仿宋" w:eastAsia="仿宋" w:hAnsi="仿宋" w:hint="eastAsia"/>
                <w:kern w:val="0"/>
                <w:szCs w:val="21"/>
              </w:rPr>
              <w:t>月</w:t>
            </w:r>
            <w:r w:rsidRPr="00F06200">
              <w:rPr>
                <w:rFonts w:ascii="仿宋" w:eastAsia="仿宋" w:hAnsi="仿宋"/>
                <w:kern w:val="0"/>
                <w:szCs w:val="21"/>
              </w:rPr>
              <w:t xml:space="preserve">    </w:t>
            </w:r>
            <w:r w:rsidRPr="00F06200">
              <w:rPr>
                <w:rFonts w:ascii="仿宋" w:eastAsia="仿宋" w:hAnsi="仿宋" w:hint="eastAsia"/>
                <w:kern w:val="0"/>
                <w:szCs w:val="21"/>
              </w:rPr>
              <w:t>日</w:t>
            </w:r>
          </w:p>
        </w:tc>
      </w:tr>
      <w:tr w:rsidR="00FF08B6" w:rsidRPr="00F06200" w:rsidTr="00913D87">
        <w:trPr>
          <w:trHeight w:val="495"/>
        </w:trPr>
        <w:tc>
          <w:tcPr>
            <w:tcW w:w="1050" w:type="pct"/>
            <w:gridSpan w:val="2"/>
            <w:noWrap/>
          </w:tcPr>
          <w:p w:rsidR="00FF08B6" w:rsidRPr="00F06200" w:rsidRDefault="00FF08B6" w:rsidP="00913D87">
            <w:pPr>
              <w:spacing w:line="360" w:lineRule="auto"/>
              <w:rPr>
                <w:rFonts w:ascii="仿宋" w:eastAsia="仿宋" w:hAnsi="仿宋"/>
                <w:b/>
                <w:bCs/>
                <w:kern w:val="0"/>
                <w:szCs w:val="21"/>
              </w:rPr>
            </w:pPr>
            <w:r w:rsidRPr="00F06200">
              <w:rPr>
                <w:rFonts w:ascii="仿宋" w:eastAsia="仿宋" w:hAnsi="仿宋" w:hint="eastAsia"/>
                <w:b/>
                <w:bCs/>
                <w:kern w:val="0"/>
                <w:szCs w:val="21"/>
              </w:rPr>
              <w:t>风险管理部意见</w:t>
            </w:r>
            <w:r w:rsidRPr="00F06200">
              <w:rPr>
                <w:rFonts w:ascii="仿宋" w:eastAsia="仿宋" w:hAnsi="仿宋"/>
                <w:b/>
                <w:bCs/>
                <w:kern w:val="0"/>
                <w:szCs w:val="21"/>
              </w:rPr>
              <w:t>:</w:t>
            </w:r>
          </w:p>
        </w:tc>
        <w:tc>
          <w:tcPr>
            <w:tcW w:w="13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586"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14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5"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495"/>
        </w:trPr>
        <w:tc>
          <w:tcPr>
            <w:tcW w:w="5000" w:type="pct"/>
            <w:gridSpan w:val="8"/>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抵质押凭证已入库，编号：</w:t>
            </w:r>
            <w:r w:rsidRPr="00F06200">
              <w:rPr>
                <w:rFonts w:ascii="仿宋" w:eastAsia="仿宋" w:hAnsi="仿宋"/>
                <w:kern w:val="0"/>
                <w:szCs w:val="21"/>
              </w:rPr>
              <w:t xml:space="preserve">                                           </w:t>
            </w:r>
            <w:r w:rsidRPr="00F06200">
              <w:rPr>
                <w:rFonts w:ascii="仿宋" w:eastAsia="仿宋" w:hAnsi="仿宋" w:hint="eastAsia"/>
                <w:kern w:val="0"/>
                <w:szCs w:val="21"/>
              </w:rPr>
              <w:t>经办人：</w:t>
            </w:r>
          </w:p>
        </w:tc>
      </w:tr>
      <w:tr w:rsidR="00FF08B6" w:rsidRPr="00F06200" w:rsidTr="00913D87">
        <w:trPr>
          <w:trHeight w:val="495"/>
        </w:trPr>
        <w:tc>
          <w:tcPr>
            <w:tcW w:w="919"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□同意出款</w:t>
            </w:r>
          </w:p>
        </w:tc>
        <w:tc>
          <w:tcPr>
            <w:tcW w:w="130" w:type="pct"/>
            <w:noWrap/>
          </w:tcPr>
          <w:p w:rsidR="00FF08B6" w:rsidRPr="00F06200" w:rsidRDefault="00FF08B6" w:rsidP="00913D87">
            <w:pPr>
              <w:spacing w:line="360" w:lineRule="auto"/>
              <w:rPr>
                <w:rFonts w:ascii="仿宋" w:eastAsia="仿宋" w:hAnsi="仿宋"/>
                <w:kern w:val="0"/>
                <w:szCs w:val="21"/>
              </w:rPr>
            </w:pPr>
          </w:p>
        </w:tc>
        <w:tc>
          <w:tcPr>
            <w:tcW w:w="130" w:type="pct"/>
            <w:noWrap/>
          </w:tcPr>
          <w:p w:rsidR="00FF08B6" w:rsidRPr="00F06200" w:rsidRDefault="00FF08B6" w:rsidP="00913D87">
            <w:pPr>
              <w:spacing w:line="360" w:lineRule="auto"/>
              <w:rPr>
                <w:rFonts w:ascii="仿宋" w:eastAsia="仿宋" w:hAnsi="仿宋"/>
                <w:kern w:val="0"/>
                <w:szCs w:val="21"/>
              </w:rPr>
            </w:pPr>
          </w:p>
        </w:tc>
        <w:tc>
          <w:tcPr>
            <w:tcW w:w="1586" w:type="pct"/>
            <w:noWrap/>
          </w:tcPr>
          <w:p w:rsidR="00FF08B6" w:rsidRPr="00F06200" w:rsidRDefault="00FF08B6" w:rsidP="00913D87">
            <w:pPr>
              <w:spacing w:line="360" w:lineRule="auto"/>
              <w:rPr>
                <w:rFonts w:ascii="仿宋" w:eastAsia="仿宋" w:hAnsi="仿宋"/>
                <w:kern w:val="0"/>
                <w:szCs w:val="21"/>
              </w:rPr>
            </w:pPr>
          </w:p>
        </w:tc>
        <w:tc>
          <w:tcPr>
            <w:tcW w:w="1140" w:type="pct"/>
            <w:noWrap/>
          </w:tcPr>
          <w:p w:rsidR="00FF08B6" w:rsidRPr="00F06200" w:rsidRDefault="00FF08B6" w:rsidP="00913D87">
            <w:pPr>
              <w:spacing w:line="360" w:lineRule="auto"/>
              <w:rPr>
                <w:rFonts w:ascii="仿宋" w:eastAsia="仿宋" w:hAnsi="仿宋"/>
                <w:kern w:val="0"/>
                <w:szCs w:val="21"/>
              </w:rPr>
            </w:pPr>
          </w:p>
        </w:tc>
        <w:tc>
          <w:tcPr>
            <w:tcW w:w="365"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495"/>
        </w:trPr>
        <w:tc>
          <w:tcPr>
            <w:tcW w:w="1050" w:type="pct"/>
            <w:gridSpan w:val="2"/>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□不同意出款，理由：</w:t>
            </w:r>
          </w:p>
        </w:tc>
        <w:tc>
          <w:tcPr>
            <w:tcW w:w="130" w:type="pct"/>
            <w:noWrap/>
          </w:tcPr>
          <w:p w:rsidR="00FF08B6" w:rsidRPr="00F06200" w:rsidRDefault="00FF08B6" w:rsidP="00913D87">
            <w:pPr>
              <w:spacing w:line="360" w:lineRule="auto"/>
              <w:rPr>
                <w:rFonts w:ascii="仿宋" w:eastAsia="仿宋" w:hAnsi="仿宋"/>
                <w:kern w:val="0"/>
                <w:szCs w:val="21"/>
              </w:rPr>
            </w:pPr>
          </w:p>
        </w:tc>
        <w:tc>
          <w:tcPr>
            <w:tcW w:w="1586" w:type="pct"/>
            <w:noWrap/>
          </w:tcPr>
          <w:p w:rsidR="00FF08B6" w:rsidRPr="00F06200" w:rsidRDefault="00FF08B6" w:rsidP="00913D87">
            <w:pPr>
              <w:spacing w:line="360" w:lineRule="auto"/>
              <w:rPr>
                <w:rFonts w:ascii="仿宋" w:eastAsia="仿宋" w:hAnsi="仿宋"/>
                <w:kern w:val="0"/>
                <w:szCs w:val="21"/>
              </w:rPr>
            </w:pPr>
          </w:p>
        </w:tc>
        <w:tc>
          <w:tcPr>
            <w:tcW w:w="1140" w:type="pct"/>
            <w:noWrap/>
          </w:tcPr>
          <w:p w:rsidR="00FF08B6" w:rsidRPr="00F06200" w:rsidRDefault="00FF08B6" w:rsidP="00913D87">
            <w:pPr>
              <w:spacing w:line="360" w:lineRule="auto"/>
              <w:rPr>
                <w:rFonts w:ascii="仿宋" w:eastAsia="仿宋" w:hAnsi="仿宋"/>
                <w:kern w:val="0"/>
                <w:szCs w:val="21"/>
              </w:rPr>
            </w:pPr>
          </w:p>
        </w:tc>
        <w:tc>
          <w:tcPr>
            <w:tcW w:w="365"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p>
        </w:tc>
        <w:tc>
          <w:tcPr>
            <w:tcW w:w="364"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r>
      <w:tr w:rsidR="00FF08B6" w:rsidRPr="00F06200" w:rsidTr="00913D87">
        <w:trPr>
          <w:trHeight w:val="495"/>
        </w:trPr>
        <w:tc>
          <w:tcPr>
            <w:tcW w:w="1050" w:type="pct"/>
            <w:gridSpan w:val="2"/>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法务：</w:t>
            </w:r>
            <w:r w:rsidRPr="00F06200">
              <w:rPr>
                <w:rFonts w:ascii="仿宋" w:eastAsia="仿宋" w:hAnsi="仿宋"/>
                <w:kern w:val="0"/>
                <w:szCs w:val="21"/>
              </w:rPr>
              <w:t xml:space="preserve">              </w:t>
            </w:r>
          </w:p>
        </w:tc>
        <w:tc>
          <w:tcPr>
            <w:tcW w:w="13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586"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风险管理部负责人：</w:t>
            </w:r>
          </w:p>
        </w:tc>
        <w:tc>
          <w:tcPr>
            <w:tcW w:w="1140" w:type="pct"/>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hint="eastAsia"/>
                <w:kern w:val="0"/>
                <w:szCs w:val="21"/>
              </w:rPr>
              <w:t xml:space="preserve">　</w:t>
            </w:r>
          </w:p>
        </w:tc>
        <w:tc>
          <w:tcPr>
            <w:tcW w:w="1094" w:type="pct"/>
            <w:gridSpan w:val="3"/>
            <w:noWrap/>
          </w:tcPr>
          <w:p w:rsidR="00FF08B6" w:rsidRPr="00F06200" w:rsidRDefault="00FF08B6" w:rsidP="00913D87">
            <w:pPr>
              <w:spacing w:line="360" w:lineRule="auto"/>
              <w:rPr>
                <w:rFonts w:ascii="仿宋" w:eastAsia="仿宋" w:hAnsi="仿宋"/>
                <w:kern w:val="0"/>
                <w:szCs w:val="21"/>
              </w:rPr>
            </w:pPr>
            <w:r w:rsidRPr="00F06200">
              <w:rPr>
                <w:rFonts w:ascii="仿宋" w:eastAsia="仿宋" w:hAnsi="仿宋"/>
                <w:kern w:val="0"/>
                <w:szCs w:val="21"/>
              </w:rPr>
              <w:t xml:space="preserve">     </w:t>
            </w:r>
            <w:r w:rsidRPr="00F06200">
              <w:rPr>
                <w:rFonts w:ascii="仿宋" w:eastAsia="仿宋" w:hAnsi="仿宋" w:hint="eastAsia"/>
                <w:kern w:val="0"/>
                <w:szCs w:val="21"/>
              </w:rPr>
              <w:t>日期：</w:t>
            </w:r>
            <w:r w:rsidRPr="00F06200">
              <w:rPr>
                <w:rFonts w:ascii="仿宋" w:eastAsia="仿宋" w:hAnsi="仿宋"/>
                <w:kern w:val="0"/>
                <w:szCs w:val="21"/>
              </w:rPr>
              <w:t xml:space="preserve">   </w:t>
            </w:r>
            <w:r w:rsidRPr="00F06200">
              <w:rPr>
                <w:rFonts w:ascii="仿宋" w:eastAsia="仿宋" w:hAnsi="仿宋" w:hint="eastAsia"/>
                <w:kern w:val="0"/>
                <w:szCs w:val="21"/>
              </w:rPr>
              <w:t>年</w:t>
            </w:r>
            <w:r w:rsidRPr="00F06200">
              <w:rPr>
                <w:rFonts w:ascii="仿宋" w:eastAsia="仿宋" w:hAnsi="仿宋"/>
                <w:kern w:val="0"/>
                <w:szCs w:val="21"/>
              </w:rPr>
              <w:t xml:space="preserve">    </w:t>
            </w:r>
            <w:r w:rsidRPr="00F06200">
              <w:rPr>
                <w:rFonts w:ascii="仿宋" w:eastAsia="仿宋" w:hAnsi="仿宋" w:hint="eastAsia"/>
                <w:kern w:val="0"/>
                <w:szCs w:val="21"/>
              </w:rPr>
              <w:t>月</w:t>
            </w:r>
            <w:r w:rsidRPr="00F06200">
              <w:rPr>
                <w:rFonts w:ascii="仿宋" w:eastAsia="仿宋" w:hAnsi="仿宋"/>
                <w:kern w:val="0"/>
                <w:szCs w:val="21"/>
              </w:rPr>
              <w:t xml:space="preserve">    </w:t>
            </w:r>
            <w:r w:rsidRPr="00F06200">
              <w:rPr>
                <w:rFonts w:ascii="仿宋" w:eastAsia="仿宋" w:hAnsi="仿宋" w:hint="eastAsia"/>
                <w:kern w:val="0"/>
                <w:szCs w:val="21"/>
              </w:rPr>
              <w:t>日</w:t>
            </w:r>
          </w:p>
        </w:tc>
      </w:tr>
    </w:tbl>
    <w:p w:rsidR="00FF08B6" w:rsidRPr="00F06200" w:rsidRDefault="00FF08B6" w:rsidP="00FF08B6">
      <w:pPr>
        <w:adjustRightInd w:val="0"/>
        <w:snapToGrid w:val="0"/>
        <w:spacing w:line="360" w:lineRule="auto"/>
        <w:jc w:val="center"/>
        <w:outlineLvl w:val="2"/>
        <w:rPr>
          <w:rFonts w:ascii="仿宋" w:eastAsia="仿宋" w:hAnsi="仿宋"/>
          <w:b/>
          <w:sz w:val="24"/>
          <w:szCs w:val="24"/>
        </w:rPr>
        <w:sectPr w:rsidR="00FF08B6" w:rsidRPr="00F06200" w:rsidSect="007C03EE">
          <w:pgSz w:w="16840" w:h="11907" w:orient="landscape" w:code="9"/>
          <w:pgMar w:top="1474" w:right="1588" w:bottom="1361" w:left="1588" w:header="1021" w:footer="907" w:gutter="0"/>
          <w:cols w:space="425"/>
          <w:docGrid w:linePitch="312"/>
        </w:sectPr>
      </w:pPr>
      <w:bookmarkStart w:id="8" w:name="_Toc407634426"/>
    </w:p>
    <w:p w:rsidR="00FF08B6" w:rsidRPr="00F06200" w:rsidRDefault="00FF08B6" w:rsidP="00FF08B6">
      <w:pPr>
        <w:adjustRightInd w:val="0"/>
        <w:snapToGrid w:val="0"/>
        <w:spacing w:line="360" w:lineRule="auto"/>
        <w:jc w:val="center"/>
        <w:outlineLvl w:val="2"/>
        <w:rPr>
          <w:rFonts w:ascii="仿宋" w:eastAsia="仿宋" w:hAnsi="仿宋"/>
          <w:b/>
          <w:sz w:val="24"/>
          <w:szCs w:val="24"/>
        </w:rPr>
      </w:pPr>
    </w:p>
    <w:p w:rsidR="00FF08B6" w:rsidRPr="004869BD" w:rsidRDefault="00FF08B6" w:rsidP="00FF08B6">
      <w:pPr>
        <w:adjustRightInd w:val="0"/>
        <w:snapToGrid w:val="0"/>
        <w:spacing w:line="360" w:lineRule="auto"/>
        <w:jc w:val="center"/>
        <w:outlineLvl w:val="2"/>
        <w:rPr>
          <w:rFonts w:ascii="仿宋" w:eastAsia="仿宋" w:hAnsi="仿宋"/>
          <w:b/>
          <w:sz w:val="30"/>
          <w:szCs w:val="30"/>
        </w:rPr>
      </w:pPr>
      <w:r w:rsidRPr="004869BD">
        <w:rPr>
          <w:rFonts w:ascii="仿宋" w:eastAsia="仿宋" w:hAnsi="仿宋" w:hint="eastAsia"/>
          <w:b/>
          <w:sz w:val="30"/>
          <w:szCs w:val="30"/>
        </w:rPr>
        <w:t>附件</w:t>
      </w:r>
      <w:r w:rsidRPr="004869BD">
        <w:rPr>
          <w:rFonts w:ascii="仿宋" w:eastAsia="仿宋" w:hAnsi="仿宋"/>
          <w:b/>
          <w:sz w:val="30"/>
          <w:szCs w:val="30"/>
        </w:rPr>
        <w:t>8</w:t>
      </w:r>
      <w:r w:rsidRPr="004869BD">
        <w:rPr>
          <w:rFonts w:ascii="仿宋" w:eastAsia="仿宋" w:hAnsi="仿宋" w:hint="eastAsia"/>
          <w:b/>
          <w:sz w:val="30"/>
          <w:szCs w:val="30"/>
        </w:rPr>
        <w:t>：事务管理类项目</w:t>
      </w:r>
      <w:r w:rsidRPr="004869BD">
        <w:rPr>
          <w:rFonts w:ascii="仿宋" w:eastAsia="仿宋" w:hAnsi="仿宋"/>
          <w:b/>
          <w:sz w:val="30"/>
          <w:szCs w:val="30"/>
        </w:rPr>
        <w:t>tcmp</w:t>
      </w:r>
      <w:r w:rsidRPr="004869BD">
        <w:rPr>
          <w:rFonts w:ascii="仿宋" w:eastAsia="仿宋" w:hAnsi="仿宋" w:hint="eastAsia"/>
          <w:b/>
          <w:sz w:val="30"/>
          <w:szCs w:val="30"/>
        </w:rPr>
        <w:t>系统流程图汇总</w:t>
      </w:r>
      <w:bookmarkEnd w:id="8"/>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t>项目审批流程</w:t>
      </w:r>
    </w:p>
    <w:p w:rsidR="00FF08B6" w:rsidRPr="00F06200" w:rsidRDefault="00FF08B6" w:rsidP="00FF08B6">
      <w:pPr>
        <w:spacing w:line="360" w:lineRule="auto"/>
        <w:rPr>
          <w:rStyle w:val="ae"/>
          <w:rFonts w:ascii="仿宋" w:eastAsia="仿宋" w:hAnsi="仿宋"/>
          <w:bCs/>
        </w:rPr>
      </w:pPr>
      <w:r>
        <w:rPr>
          <w:rFonts w:ascii="仿宋" w:eastAsia="仿宋" w:hAnsi="仿宋"/>
          <w:noProof/>
        </w:rPr>
        <w:drawing>
          <wp:inline distT="0" distB="0" distL="0" distR="0">
            <wp:extent cx="5149850" cy="5255260"/>
            <wp:effectExtent l="19050" t="0" r="0" b="0"/>
            <wp:docPr id="1" name="图片 4675" descr="http://192.168.88.17:7002/tcmp/JbpmMonitorControl?action=monitordef&amp;hsBpmDefinitionId=SingleprojectEvaluation-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5" descr="http://192.168.88.17:7002/tcmp/JbpmMonitorControl?action=monitordef&amp;hsBpmDefinitionId=SingleprojectEvaluation-27"/>
                    <pic:cNvPicPr>
                      <a:picLocks noChangeAspect="1" noChangeArrowheads="1"/>
                    </pic:cNvPicPr>
                  </pic:nvPicPr>
                  <pic:blipFill>
                    <a:blip r:embed="rId12"/>
                    <a:srcRect/>
                    <a:stretch>
                      <a:fillRect/>
                    </a:stretch>
                  </pic:blipFill>
                  <pic:spPr bwMode="auto">
                    <a:xfrm>
                      <a:off x="0" y="0"/>
                      <a:ext cx="5149850" cy="5255260"/>
                    </a:xfrm>
                    <a:prstGeom prst="rect">
                      <a:avLst/>
                    </a:prstGeom>
                    <a:noFill/>
                    <a:ln w="9525">
                      <a:noFill/>
                      <a:miter lim="800000"/>
                      <a:headEnd/>
                      <a:tailEnd/>
                    </a:ln>
                  </pic:spPr>
                </pic:pic>
              </a:graphicData>
            </a:graphic>
          </wp:inline>
        </w:drawing>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b/>
          <w:sz w:val="30"/>
          <w:szCs w:val="30"/>
        </w:rPr>
        <w:t>tcmp</w:t>
      </w:r>
      <w:r w:rsidRPr="004869BD">
        <w:rPr>
          <w:rFonts w:ascii="仿宋" w:eastAsia="仿宋" w:hAnsi="仿宋" w:hint="eastAsia"/>
          <w:b/>
          <w:sz w:val="30"/>
          <w:szCs w:val="30"/>
        </w:rPr>
        <w:t>系统要素审批流程</w:t>
      </w:r>
    </w:p>
    <w:p w:rsidR="00FF08B6" w:rsidRPr="004869BD" w:rsidRDefault="00FF08B6" w:rsidP="00FF08B6">
      <w:pPr>
        <w:pStyle w:val="ad"/>
        <w:spacing w:line="360" w:lineRule="auto"/>
        <w:ind w:leftChars="629" w:left="1321" w:firstLineChars="0" w:firstLine="0"/>
        <w:jc w:val="left"/>
        <w:rPr>
          <w:rFonts w:ascii="仿宋" w:eastAsia="仿宋" w:hAnsi="仿宋"/>
          <w:b/>
          <w:sz w:val="28"/>
          <w:szCs w:val="28"/>
        </w:rPr>
      </w:pPr>
      <w:r w:rsidRPr="004869BD">
        <w:rPr>
          <w:rFonts w:ascii="仿宋" w:eastAsia="仿宋" w:hAnsi="仿宋"/>
          <w:b/>
          <w:sz w:val="28"/>
          <w:szCs w:val="28"/>
        </w:rPr>
        <w:t>2.1 EAST</w:t>
      </w:r>
      <w:r w:rsidRPr="004869BD">
        <w:rPr>
          <w:rFonts w:ascii="仿宋" w:eastAsia="仿宋" w:hAnsi="仿宋" w:hint="eastAsia"/>
          <w:b/>
          <w:sz w:val="28"/>
          <w:szCs w:val="28"/>
        </w:rPr>
        <w:t>项目要素补录流程</w:t>
      </w:r>
    </w:p>
    <w:p w:rsidR="00FF08B6" w:rsidRPr="00F06200" w:rsidRDefault="00FF08B6" w:rsidP="00FF08B6">
      <w:pPr>
        <w:spacing w:line="360" w:lineRule="auto"/>
        <w:rPr>
          <w:rFonts w:ascii="仿宋" w:eastAsia="仿宋" w:hAnsi="仿宋"/>
          <w:noProof/>
          <w:sz w:val="24"/>
          <w:szCs w:val="24"/>
        </w:rPr>
      </w:pPr>
      <w:r>
        <w:rPr>
          <w:rFonts w:ascii="仿宋" w:eastAsia="仿宋" w:hAnsi="仿宋"/>
          <w:noProof/>
          <w:sz w:val="24"/>
          <w:szCs w:val="24"/>
        </w:rPr>
        <w:drawing>
          <wp:inline distT="0" distB="0" distL="0" distR="0">
            <wp:extent cx="5255260" cy="1145540"/>
            <wp:effectExtent l="19050" t="0" r="2540" b="0"/>
            <wp:docPr id="2" name="图片 4674" descr="http://192.168.88.17:7002/tcmp/JbpmMonitorControl?action=monitordef&amp;hsBpmDefinitionId=SingleProjectFactorImprov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4" descr="http://192.168.88.17:7002/tcmp/JbpmMonitorControl?action=monitordef&amp;hsBpmDefinitionId=SingleProjectFactorImprove-6"/>
                    <pic:cNvPicPr>
                      <a:picLocks noChangeAspect="1" noChangeArrowheads="1"/>
                    </pic:cNvPicPr>
                  </pic:nvPicPr>
                  <pic:blipFill>
                    <a:blip r:embed="rId13"/>
                    <a:srcRect/>
                    <a:stretch>
                      <a:fillRect/>
                    </a:stretch>
                  </pic:blipFill>
                  <pic:spPr bwMode="auto">
                    <a:xfrm>
                      <a:off x="0" y="0"/>
                      <a:ext cx="5255260" cy="1145540"/>
                    </a:xfrm>
                    <a:prstGeom prst="rect">
                      <a:avLst/>
                    </a:prstGeom>
                    <a:noFill/>
                    <a:ln w="9525">
                      <a:noFill/>
                      <a:miter lim="800000"/>
                      <a:headEnd/>
                      <a:tailEnd/>
                    </a:ln>
                  </pic:spPr>
                </pic:pic>
              </a:graphicData>
            </a:graphic>
          </wp:inline>
        </w:drawing>
      </w:r>
    </w:p>
    <w:p w:rsidR="00FF08B6" w:rsidRPr="00F06200" w:rsidRDefault="00FF08B6" w:rsidP="00FF08B6">
      <w:pPr>
        <w:spacing w:line="360" w:lineRule="auto"/>
        <w:rPr>
          <w:rFonts w:ascii="仿宋" w:eastAsia="仿宋" w:hAnsi="仿宋"/>
          <w:noProof/>
          <w:sz w:val="24"/>
          <w:szCs w:val="24"/>
        </w:rPr>
      </w:pPr>
    </w:p>
    <w:p w:rsidR="00FF08B6" w:rsidRPr="00F06200" w:rsidRDefault="00FF08B6" w:rsidP="00FF08B6">
      <w:pPr>
        <w:spacing w:line="360" w:lineRule="auto"/>
        <w:rPr>
          <w:rFonts w:ascii="仿宋" w:eastAsia="仿宋" w:hAnsi="仿宋"/>
          <w:noProof/>
          <w:sz w:val="24"/>
          <w:szCs w:val="24"/>
        </w:rPr>
      </w:pPr>
    </w:p>
    <w:p w:rsidR="00FF08B6" w:rsidRPr="00F06200" w:rsidRDefault="00FF08B6" w:rsidP="00FF08B6">
      <w:pPr>
        <w:spacing w:line="360" w:lineRule="auto"/>
        <w:rPr>
          <w:rFonts w:ascii="仿宋" w:eastAsia="仿宋" w:hAnsi="仿宋"/>
          <w:noProof/>
          <w:sz w:val="24"/>
          <w:szCs w:val="24"/>
        </w:rPr>
      </w:pPr>
    </w:p>
    <w:p w:rsidR="00FF08B6" w:rsidRPr="004869BD" w:rsidRDefault="00FF08B6" w:rsidP="00FF08B6">
      <w:pPr>
        <w:pStyle w:val="ad"/>
        <w:spacing w:line="360" w:lineRule="auto"/>
        <w:ind w:leftChars="629" w:left="1321" w:firstLineChars="0" w:firstLine="0"/>
        <w:jc w:val="left"/>
        <w:rPr>
          <w:rFonts w:ascii="仿宋" w:eastAsia="仿宋" w:hAnsi="仿宋"/>
          <w:b/>
          <w:sz w:val="28"/>
          <w:szCs w:val="28"/>
        </w:rPr>
      </w:pPr>
      <w:r w:rsidRPr="004869BD">
        <w:rPr>
          <w:rFonts w:ascii="仿宋" w:eastAsia="仿宋" w:hAnsi="仿宋"/>
          <w:b/>
          <w:sz w:val="28"/>
          <w:szCs w:val="28"/>
        </w:rPr>
        <w:t>2.2</w:t>
      </w:r>
      <w:hyperlink r:id="rId14" w:history="1">
        <w:r w:rsidRPr="004869BD">
          <w:rPr>
            <w:rFonts w:ascii="仿宋" w:eastAsia="仿宋" w:hAnsi="仿宋" w:hint="eastAsia"/>
            <w:b/>
            <w:sz w:val="28"/>
            <w:szCs w:val="28"/>
          </w:rPr>
          <w:t>项目阶段修改流程</w:t>
        </w:r>
      </w:hyperlink>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23510" cy="2101850"/>
            <wp:effectExtent l="19050" t="0" r="0" b="0"/>
            <wp:docPr id="3" name="图片 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3"/>
                    <pic:cNvPicPr>
                      <a:picLocks noChangeAspect="1" noChangeArrowheads="1"/>
                    </pic:cNvPicPr>
                  </pic:nvPicPr>
                  <pic:blipFill>
                    <a:blip r:embed="rId15"/>
                    <a:srcRect/>
                    <a:stretch>
                      <a:fillRect/>
                    </a:stretch>
                  </pic:blipFill>
                  <pic:spPr bwMode="auto">
                    <a:xfrm>
                      <a:off x="0" y="0"/>
                      <a:ext cx="5223510" cy="2101850"/>
                    </a:xfrm>
                    <a:prstGeom prst="rect">
                      <a:avLst/>
                    </a:prstGeom>
                    <a:noFill/>
                    <a:ln w="9525">
                      <a:noFill/>
                      <a:miter lim="800000"/>
                      <a:headEnd/>
                      <a:tailEnd/>
                    </a:ln>
                  </pic:spPr>
                </pic:pic>
              </a:graphicData>
            </a:graphic>
          </wp:inline>
        </w:drawing>
      </w:r>
    </w:p>
    <w:p w:rsidR="00FF08B6" w:rsidRPr="004869BD" w:rsidRDefault="00FF08B6" w:rsidP="00FF08B6">
      <w:pPr>
        <w:pStyle w:val="ad"/>
        <w:spacing w:line="360" w:lineRule="auto"/>
        <w:ind w:leftChars="629" w:left="1321" w:firstLineChars="0" w:firstLine="0"/>
        <w:jc w:val="left"/>
        <w:rPr>
          <w:rFonts w:ascii="仿宋" w:eastAsia="仿宋" w:hAnsi="仿宋"/>
          <w:b/>
          <w:sz w:val="28"/>
          <w:szCs w:val="28"/>
        </w:rPr>
      </w:pPr>
      <w:r w:rsidRPr="004869BD">
        <w:rPr>
          <w:rFonts w:ascii="仿宋" w:eastAsia="仿宋" w:hAnsi="仿宋"/>
          <w:b/>
          <w:sz w:val="28"/>
          <w:szCs w:val="28"/>
        </w:rPr>
        <w:t>2.3</w:t>
      </w:r>
      <w:r w:rsidRPr="004869BD">
        <w:rPr>
          <w:rFonts w:ascii="仿宋" w:eastAsia="仿宋" w:hAnsi="仿宋" w:hint="eastAsia"/>
          <w:b/>
          <w:sz w:val="28"/>
          <w:szCs w:val="28"/>
        </w:rPr>
        <w:t>项目要素修改审批流程</w:t>
      </w:r>
    </w:p>
    <w:p w:rsidR="00FF08B6" w:rsidRPr="00F06200" w:rsidRDefault="00FF08B6" w:rsidP="00FF08B6">
      <w:pPr>
        <w:widowControl/>
        <w:spacing w:line="360" w:lineRule="auto"/>
        <w:jc w:val="left"/>
        <w:rPr>
          <w:rFonts w:ascii="仿宋" w:eastAsia="仿宋" w:hAnsi="仿宋"/>
          <w:sz w:val="24"/>
          <w:szCs w:val="24"/>
        </w:rPr>
      </w:pPr>
      <w:r>
        <w:rPr>
          <w:rFonts w:ascii="仿宋" w:eastAsia="仿宋" w:hAnsi="仿宋"/>
          <w:noProof/>
          <w:sz w:val="24"/>
          <w:szCs w:val="24"/>
        </w:rPr>
        <w:drawing>
          <wp:inline distT="0" distB="0" distL="0" distR="0">
            <wp:extent cx="5202555" cy="3468370"/>
            <wp:effectExtent l="19050" t="0" r="0" b="0"/>
            <wp:docPr id="4" name="图片 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2"/>
                    <pic:cNvPicPr>
                      <a:picLocks noChangeAspect="1" noChangeArrowheads="1"/>
                    </pic:cNvPicPr>
                  </pic:nvPicPr>
                  <pic:blipFill>
                    <a:blip r:embed="rId16"/>
                    <a:srcRect/>
                    <a:stretch>
                      <a:fillRect/>
                    </a:stretch>
                  </pic:blipFill>
                  <pic:spPr bwMode="auto">
                    <a:xfrm>
                      <a:off x="0" y="0"/>
                      <a:ext cx="5202555" cy="3468370"/>
                    </a:xfrm>
                    <a:prstGeom prst="rect">
                      <a:avLst/>
                    </a:prstGeom>
                    <a:noFill/>
                    <a:ln w="9525">
                      <a:noFill/>
                      <a:miter lim="800000"/>
                      <a:headEnd/>
                      <a:tailEnd/>
                    </a:ln>
                  </pic:spPr>
                </pic:pic>
              </a:graphicData>
            </a:graphic>
          </wp:inline>
        </w:drawing>
      </w:r>
    </w:p>
    <w:p w:rsidR="00FF08B6" w:rsidRPr="00F06200" w:rsidRDefault="00FF08B6" w:rsidP="00FF08B6">
      <w:pPr>
        <w:spacing w:line="360" w:lineRule="auto"/>
        <w:jc w:val="left"/>
        <w:rPr>
          <w:rFonts w:ascii="仿宋" w:eastAsia="仿宋" w:hAnsi="仿宋"/>
          <w:sz w:val="24"/>
          <w:szCs w:val="24"/>
        </w:rPr>
      </w:pPr>
      <w:r w:rsidRPr="00F06200">
        <w:rPr>
          <w:rFonts w:ascii="仿宋" w:eastAsia="仿宋" w:hAnsi="仿宋" w:hint="eastAsia"/>
          <w:sz w:val="24"/>
          <w:szCs w:val="24"/>
        </w:rPr>
        <w:t>该流程中的“集合”和“单一”改为“主动管理类”、“事务管理类”项目。</w:t>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项目专户管理流程</w:t>
      </w:r>
    </w:p>
    <w:p w:rsidR="00FF08B6" w:rsidRPr="004869BD" w:rsidRDefault="00FF08B6" w:rsidP="00FF08B6">
      <w:pPr>
        <w:pStyle w:val="ad"/>
        <w:spacing w:line="360" w:lineRule="auto"/>
        <w:ind w:leftChars="629" w:left="1321" w:firstLineChars="0" w:firstLine="0"/>
        <w:jc w:val="left"/>
        <w:rPr>
          <w:rFonts w:ascii="仿宋" w:eastAsia="仿宋" w:hAnsi="仿宋"/>
          <w:b/>
          <w:sz w:val="28"/>
          <w:szCs w:val="28"/>
        </w:rPr>
      </w:pPr>
      <w:r w:rsidRPr="004869BD">
        <w:rPr>
          <w:rFonts w:ascii="仿宋" w:eastAsia="仿宋" w:hAnsi="仿宋"/>
          <w:b/>
          <w:sz w:val="28"/>
          <w:szCs w:val="28"/>
        </w:rPr>
        <w:t>3.1</w:t>
      </w:r>
      <w:r w:rsidRPr="004869BD">
        <w:rPr>
          <w:rFonts w:ascii="仿宋" w:eastAsia="仿宋" w:hAnsi="仿宋" w:hint="eastAsia"/>
          <w:b/>
          <w:sz w:val="28"/>
          <w:szCs w:val="28"/>
        </w:rPr>
        <w:t>开户</w:t>
      </w:r>
    </w:p>
    <w:p w:rsidR="00FF08B6" w:rsidRPr="00F06200" w:rsidRDefault="00FF08B6" w:rsidP="00FF08B6">
      <w:pPr>
        <w:widowControl/>
        <w:spacing w:line="360" w:lineRule="auto"/>
        <w:jc w:val="left"/>
        <w:rPr>
          <w:rFonts w:ascii="仿宋" w:eastAsia="仿宋" w:hAnsi="仿宋"/>
          <w:sz w:val="24"/>
          <w:szCs w:val="24"/>
        </w:rPr>
      </w:pPr>
      <w:r>
        <w:rPr>
          <w:rFonts w:ascii="仿宋" w:eastAsia="仿宋" w:hAnsi="仿宋"/>
          <w:noProof/>
          <w:sz w:val="24"/>
          <w:szCs w:val="24"/>
        </w:rPr>
        <w:drawing>
          <wp:inline distT="0" distB="0" distL="0" distR="0">
            <wp:extent cx="5202555" cy="5518150"/>
            <wp:effectExtent l="19050" t="0" r="0" b="0"/>
            <wp:docPr id="5" name="图片 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1"/>
                    <pic:cNvPicPr>
                      <a:picLocks noChangeAspect="1" noChangeArrowheads="1"/>
                    </pic:cNvPicPr>
                  </pic:nvPicPr>
                  <pic:blipFill>
                    <a:blip r:embed="rId17"/>
                    <a:srcRect/>
                    <a:stretch>
                      <a:fillRect/>
                    </a:stretch>
                  </pic:blipFill>
                  <pic:spPr bwMode="auto">
                    <a:xfrm>
                      <a:off x="0" y="0"/>
                      <a:ext cx="5202555" cy="5518150"/>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sz w:val="24"/>
          <w:szCs w:val="24"/>
        </w:rPr>
      </w:pPr>
      <w:r w:rsidRPr="00F06200">
        <w:rPr>
          <w:rFonts w:ascii="仿宋" w:eastAsia="仿宋" w:hAnsi="仿宋" w:hint="eastAsia"/>
          <w:sz w:val="24"/>
          <w:szCs w:val="24"/>
        </w:rPr>
        <w:t>该流程中的“集合”和“单一”改为“主动管理类”、“事务管理类”项目。</w:t>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sz w:val="24"/>
          <w:szCs w:val="24"/>
        </w:rPr>
        <w:br w:type="page"/>
      </w:r>
    </w:p>
    <w:p w:rsidR="00FF08B6" w:rsidRPr="004869BD" w:rsidRDefault="00FF08B6" w:rsidP="00FF08B6">
      <w:pPr>
        <w:pStyle w:val="ad"/>
        <w:spacing w:line="360" w:lineRule="auto"/>
        <w:ind w:leftChars="629" w:left="1321" w:firstLineChars="0" w:firstLine="0"/>
        <w:jc w:val="left"/>
        <w:rPr>
          <w:rFonts w:ascii="仿宋" w:eastAsia="仿宋" w:hAnsi="仿宋"/>
          <w:b/>
          <w:sz w:val="28"/>
          <w:szCs w:val="28"/>
        </w:rPr>
      </w:pPr>
      <w:r w:rsidRPr="004869BD">
        <w:rPr>
          <w:rFonts w:ascii="仿宋" w:eastAsia="仿宋" w:hAnsi="仿宋"/>
          <w:b/>
          <w:sz w:val="28"/>
          <w:szCs w:val="28"/>
        </w:rPr>
        <w:lastRenderedPageBreak/>
        <w:t xml:space="preserve">3.2 </w:t>
      </w:r>
      <w:hyperlink r:id="rId18" w:history="1">
        <w:r w:rsidRPr="004869BD">
          <w:rPr>
            <w:rFonts w:ascii="仿宋" w:eastAsia="仿宋" w:hAnsi="仿宋" w:hint="eastAsia"/>
            <w:b/>
            <w:sz w:val="30"/>
            <w:szCs w:val="30"/>
          </w:rPr>
          <w:t>销户</w:t>
        </w:r>
      </w:hyperlink>
    </w:p>
    <w:p w:rsidR="00FF08B6" w:rsidRPr="00F06200" w:rsidRDefault="00FF08B6" w:rsidP="00FF08B6">
      <w:pPr>
        <w:widowControl/>
        <w:spacing w:line="360" w:lineRule="auto"/>
        <w:jc w:val="left"/>
        <w:rPr>
          <w:rFonts w:ascii="仿宋" w:eastAsia="仿宋" w:hAnsi="仿宋"/>
          <w:sz w:val="24"/>
          <w:szCs w:val="24"/>
        </w:rPr>
      </w:pPr>
      <w:r>
        <w:rPr>
          <w:rFonts w:ascii="仿宋" w:eastAsia="仿宋" w:hAnsi="仿宋"/>
          <w:noProof/>
          <w:sz w:val="24"/>
          <w:szCs w:val="24"/>
        </w:rPr>
        <w:drawing>
          <wp:inline distT="0" distB="0" distL="0" distR="0">
            <wp:extent cx="5255260" cy="6537325"/>
            <wp:effectExtent l="19050" t="0" r="2540" b="0"/>
            <wp:docPr id="6" name="图片 4670" descr="http://192.168.88.17:7002/tcmp/JbpmMonitorControl?action=monitordef&amp;hsBpmDefinitionId=bankinfo_cancel-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70" descr="http://192.168.88.17:7002/tcmp/JbpmMonitorControl?action=monitordef&amp;hsBpmDefinitionId=bankinfo_cancel-13"/>
                    <pic:cNvPicPr>
                      <a:picLocks noChangeAspect="1" noChangeArrowheads="1"/>
                    </pic:cNvPicPr>
                  </pic:nvPicPr>
                  <pic:blipFill>
                    <a:blip r:embed="rId19"/>
                    <a:srcRect/>
                    <a:stretch>
                      <a:fillRect/>
                    </a:stretch>
                  </pic:blipFill>
                  <pic:spPr bwMode="auto">
                    <a:xfrm>
                      <a:off x="0" y="0"/>
                      <a:ext cx="5255260" cy="6537325"/>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sz w:val="24"/>
          <w:szCs w:val="24"/>
        </w:rPr>
      </w:pPr>
      <w:r w:rsidRPr="00F06200">
        <w:rPr>
          <w:rFonts w:ascii="仿宋" w:eastAsia="仿宋" w:hAnsi="仿宋" w:hint="eastAsia"/>
          <w:sz w:val="24"/>
          <w:szCs w:val="24"/>
        </w:rPr>
        <w:t>该流程中的“集合”和“单一”改为“主动管理类”、“事务管理类”项目。</w:t>
      </w:r>
      <w:r w:rsidRPr="00F06200">
        <w:rPr>
          <w:rFonts w:ascii="仿宋" w:eastAsia="仿宋" w:hAnsi="仿宋"/>
          <w:sz w:val="24"/>
          <w:szCs w:val="24"/>
        </w:rPr>
        <w:br w:type="page"/>
      </w:r>
      <w:r w:rsidRPr="00F06200">
        <w:rPr>
          <w:rFonts w:ascii="仿宋" w:eastAsia="仿宋" w:hAnsi="仿宋"/>
          <w:sz w:val="24"/>
          <w:szCs w:val="24"/>
        </w:rPr>
        <w:lastRenderedPageBreak/>
        <w:t xml:space="preserve"> </w:t>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t>用印流程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34305" cy="3815080"/>
            <wp:effectExtent l="19050" t="0" r="4445" b="0"/>
            <wp:docPr id="7" name="图片 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9"/>
                    <pic:cNvPicPr>
                      <a:picLocks noChangeAspect="1" noChangeArrowheads="1"/>
                    </pic:cNvPicPr>
                  </pic:nvPicPr>
                  <pic:blipFill>
                    <a:blip r:embed="rId20"/>
                    <a:srcRect/>
                    <a:stretch>
                      <a:fillRect/>
                    </a:stretch>
                  </pic:blipFill>
                  <pic:spPr bwMode="auto">
                    <a:xfrm>
                      <a:off x="0" y="0"/>
                      <a:ext cx="5234305" cy="3815080"/>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rPr>
      </w:pPr>
      <w:r w:rsidRPr="00F06200">
        <w:rPr>
          <w:rFonts w:ascii="仿宋" w:eastAsia="仿宋" w:hAnsi="仿宋"/>
        </w:rPr>
        <w:br w:type="page"/>
      </w:r>
    </w:p>
    <w:p w:rsidR="00FF08B6" w:rsidRPr="004869BD" w:rsidRDefault="00FF08B6" w:rsidP="00FF08B6">
      <w:pPr>
        <w:widowControl/>
        <w:spacing w:line="360" w:lineRule="auto"/>
        <w:jc w:val="left"/>
        <w:rPr>
          <w:rFonts w:ascii="仿宋" w:eastAsia="仿宋" w:hAnsi="仿宋"/>
          <w:sz w:val="28"/>
          <w:szCs w:val="28"/>
        </w:rPr>
      </w:pPr>
      <w:r w:rsidRPr="004869BD">
        <w:rPr>
          <w:rFonts w:ascii="仿宋" w:eastAsia="仿宋" w:hAnsi="仿宋" w:hint="eastAsia"/>
          <w:sz w:val="28"/>
          <w:szCs w:val="28"/>
        </w:rPr>
        <w:lastRenderedPageBreak/>
        <w:t>再次资金运用划款流程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2795905" cy="7241540"/>
            <wp:effectExtent l="19050" t="0" r="4445" b="0"/>
            <wp:docPr id="8" name="图片 4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8"/>
                    <pic:cNvPicPr>
                      <a:picLocks noChangeAspect="1" noChangeArrowheads="1"/>
                    </pic:cNvPicPr>
                  </pic:nvPicPr>
                  <pic:blipFill>
                    <a:blip r:embed="rId21"/>
                    <a:srcRect/>
                    <a:stretch>
                      <a:fillRect/>
                    </a:stretch>
                  </pic:blipFill>
                  <pic:spPr bwMode="auto">
                    <a:xfrm>
                      <a:off x="0" y="0"/>
                      <a:ext cx="2795905" cy="7241540"/>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信托费用期间分配支付审批流程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055235" cy="4876800"/>
            <wp:effectExtent l="19050" t="0" r="0" b="0"/>
            <wp:docPr id="9" name="图片 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7"/>
                    <pic:cNvPicPr>
                      <a:picLocks noChangeAspect="1" noChangeArrowheads="1"/>
                    </pic:cNvPicPr>
                  </pic:nvPicPr>
                  <pic:blipFill>
                    <a:blip r:embed="rId22"/>
                    <a:srcRect/>
                    <a:stretch>
                      <a:fillRect/>
                    </a:stretch>
                  </pic:blipFill>
                  <pic:spPr bwMode="auto">
                    <a:xfrm>
                      <a:off x="0" y="0"/>
                      <a:ext cx="5055235" cy="4876800"/>
                    </a:xfrm>
                    <a:prstGeom prst="rect">
                      <a:avLst/>
                    </a:prstGeom>
                    <a:noFill/>
                    <a:ln w="9525">
                      <a:noFill/>
                      <a:miter lim="800000"/>
                      <a:headEnd/>
                      <a:tailEnd/>
                    </a:ln>
                  </pic:spPr>
                </pic:pic>
              </a:graphicData>
            </a:graphic>
          </wp:inline>
        </w:drawing>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资金收益分配划款审批流程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13350" cy="4982210"/>
            <wp:effectExtent l="19050" t="0" r="6350" b="0"/>
            <wp:docPr id="10" name="图片 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6"/>
                    <pic:cNvPicPr>
                      <a:picLocks noChangeAspect="1" noChangeArrowheads="1"/>
                    </pic:cNvPicPr>
                  </pic:nvPicPr>
                  <pic:blipFill>
                    <a:blip r:embed="rId23"/>
                    <a:srcRect/>
                    <a:stretch>
                      <a:fillRect/>
                    </a:stretch>
                  </pic:blipFill>
                  <pic:spPr bwMode="auto">
                    <a:xfrm>
                      <a:off x="0" y="0"/>
                      <a:ext cx="5213350" cy="4982210"/>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sz w:val="24"/>
          <w:szCs w:val="24"/>
        </w:rPr>
      </w:pPr>
      <w:r w:rsidRPr="00F06200">
        <w:rPr>
          <w:rFonts w:ascii="仿宋" w:eastAsia="仿宋" w:hAnsi="仿宋" w:hint="eastAsia"/>
          <w:sz w:val="24"/>
          <w:szCs w:val="24"/>
        </w:rPr>
        <w:t>该流程中的“集合”和“单一”改为“主动管理类”、“事务管理类”项目。</w:t>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事务管理类项目期间信息披露报告披露及用印审批流程</w:t>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hint="eastAsia"/>
          <w:sz w:val="24"/>
          <w:szCs w:val="24"/>
        </w:rPr>
        <w:t>（备注：项目法务、信托会计、信托经理均可驳回至信托助理）</w:t>
      </w:r>
    </w:p>
    <w:p w:rsidR="00FF08B6" w:rsidRPr="00F06200" w:rsidRDefault="00FF08B6" w:rsidP="00FF08B6">
      <w:pPr>
        <w:widowControl/>
        <w:spacing w:line="360" w:lineRule="auto"/>
        <w:jc w:val="left"/>
        <w:rPr>
          <w:rFonts w:ascii="仿宋" w:eastAsia="仿宋" w:hAnsi="仿宋"/>
          <w:sz w:val="24"/>
          <w:szCs w:val="24"/>
        </w:rPr>
      </w:pPr>
      <w:r>
        <w:rPr>
          <w:noProof/>
        </w:rPr>
        <w:pict>
          <v:rect id="矩形 4709" o:spid="_x0000_s2232" style="position:absolute;margin-left:265.5pt;margin-top:235.3pt;width:70pt;height:20.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6OgIAAFEEAAAOAAAAZHJzL2Uyb0RvYy54bWysVFGO0zAQ/UfiDpb/adLS7rZR09WqSxHS&#10;AistHGDqOI2FY5ux23S5DBJ/HILjIK7B2Ol2W/hD5MPyeMbPb96zM7/at5rtJHplTcmHg5wzaYSt&#10;lNmU/OOH1YspZz6AqUBbI0v+ID2/Wjx/Nu9cIUe2sbqSyAjE+KJzJW9CcEWWedHIFvzAOmkoWVts&#10;IVCIm6xC6Ai91dkozy+yzmLl0ArpPa3e9Em+SPh1LUV4X9deBqZLTtxCGjGN6zhmizkUGwTXKHGg&#10;Af/AogVl6NAj1A0EYFtUf0G1SqD1tg4DYdvM1rUSMvVA3QzzP7q5b8DJ1AuJ491RJv//YMW73R0y&#10;VZV8fJnPODPQkku/vn7/+eMbS0ukUOd8QYX37g5jj97dWvHJM2OXDZiNvEa0XSOhIl7DqGh2tiEG&#10;nraydffWVoQO22CTWPsa2whIMrB98uTh6IncByZocTqd5Tk5Jyg1ushfTpJnGRSPmx368FralsVJ&#10;yZEsT+Cwu/UhkoHisSSRt1pVK6V1CnCzXmpkO6DrsUpf4k89npZpw7qSzyajSUI+y/lTCGIayfan&#10;npW1KtA916qljo5FUETVXpmKNkARQOl+TpS1OcgYlesdCPv1Pjk1TCJHWde2eiBh0fb3mt4hTRqL&#10;Xzjr6E6X3H/eAkrO9BtD5syG43F8BCkYTy5HFOBpZn2aASMIquSBs366DP3D2TpUm4ZOGiY5jL0m&#10;Q2uVxH5ideBP9zZ5cHhj8WGcxqnq6U+w+A0AAP//AwBQSwMEFAAGAAgAAAAhAAzRjwXfAAAACwEA&#10;AA8AAABkcnMvZG93bnJldi54bWxMj8FOwzAQRO9I/IO1SNyonRZSCHEqBCoSxza9cHPiJQnE6yh2&#10;2sDXsz3BcWdGs2/yzex6ccQxdJ40JAsFAqn2tqNGw6Hc3tyDCNGQNb0n1PCNATbF5UVuMutPtMPj&#10;PjaCSyhkRkMb45BJGeoWnQkLPyCx9+FHZyKfYyPtaE5c7nq5VCqVznTEH1oz4HOL9dd+chqqbnkw&#10;P7vyVbmH7Sq+zeXn9P6i9fXV/PQIIuIc/8Jwxmd0KJip8hPZIHoNd6uEt0QNt2uVguBEuj4rFVtJ&#10;koIscvl/Q/ELAAD//wMAUEsBAi0AFAAGAAgAAAAhALaDOJL+AAAA4QEAABMAAAAAAAAAAAAAAAAA&#10;AAAAAFtDb250ZW50X1R5cGVzXS54bWxQSwECLQAUAAYACAAAACEAOP0h/9YAAACUAQAACwAAAAAA&#10;AAAAAAAAAAAvAQAAX3JlbHMvLnJlbHNQSwECLQAUAAYACAAAACEAQ0RvujoCAABRBAAADgAAAAAA&#10;AAAAAAAAAAAuAgAAZHJzL2Uyb0RvYy54bWxQSwECLQAUAAYACAAAACEADNGPBd8AAAALAQAADwAA&#10;AAAAAAAAAAAAAACUBAAAZHJzL2Rvd25yZXYueG1sUEsFBgAAAAAEAAQA8wAAAKAFAAAAAA==&#10;">
            <v:textbox>
              <w:txbxContent>
                <w:p w:rsidR="00FF08B6" w:rsidRDefault="00FF08B6" w:rsidP="00FF08B6">
                  <w:r>
                    <w:rPr>
                      <w:rFonts w:hint="eastAsia"/>
                    </w:rPr>
                    <w:t>流程结束</w:t>
                  </w:r>
                </w:p>
              </w:txbxContent>
            </v:textbox>
          </v:rect>
        </w:pict>
      </w:r>
      <w:r>
        <w:rPr>
          <w:noProof/>
        </w:rPr>
        <w:pict>
          <v:shapetype id="_x0000_t32" coordsize="21600,21600" o:spt="32" o:oned="t" path="m,l21600,21600e" filled="f">
            <v:path arrowok="t" fillok="f" o:connecttype="none"/>
            <o:lock v:ext="edit" shapetype="t"/>
          </v:shapetype>
          <v:shape id="直接箭头连接符 4708" o:spid="_x0000_s2230" type="#_x0000_t32" style="position:absolute;margin-left:252.5pt;margin-top:173.8pt;width:45pt;height:61.5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Yt7XQIAAHMEAAAOAAAAZHJzL2Uyb0RvYy54bWysVM2O0zAQviPxDpbv3SQl3XajTVcoabks&#10;sNIuD+DaTmPh2JbtbVohXoEXQOIEnIDT3nkaWB6DsfvDLlwQIgdnHM98883M55yerTuJVtw6oVWJ&#10;s6MUI66oZkItS/ziaj6YYOQ8UYxIrXiJN9zhs+nDB6e9KfhQt1oybhGAKFf0psSt96ZIEkdb3hF3&#10;pA1XcNho2xEPW7tMmCU9oHcyGabpcdJry4zVlDsHX+vtIZ5G/Kbh1D9vGsc9kiUGbj6uNq6LsCbT&#10;U1IsLTGtoDsa5B9YdEQoSHqAqokn6NqKP6A6Qa12uvFHVHeJbhpBeawBqsnS36q5bInhsRZojjOH&#10;Nrn/B0ufrS4sEqzE+TiFWSnSwZRu3958f/Ph9svnb+9vfnx9F+xPH1H0gIb1xhUQV6kLG0qma3Vp&#10;zjV96ZDSVUvUkkfiVxsDUFlocXIvJGycgbSL/qlm4EOuvY7dWze2C5DQF7SOQ9ochsTXHlH4OBpn&#10;oxRGSeFoPMnSURxiQop9sLHOP+G6Q8EosfOWiGXrK60UyEHbLKYiq3PnAzVS7ANCZqXnQsqoCqlQ&#10;X+KT0XAUA5yWgoXD4ObsclFJi1Yk6Co+sU44uetm9bViEazlhM12tidCgo18bJC3AlomOQ7ZOs4w&#10;khyuUrC29KQKGaF8ILyzttJ6dZKezCazST7Ih8ezQZ7W9eDxvMoHx/NsPKof1VVVZ68D+SwvWsEY&#10;V4H/XuZZ/ncy2l24rUAPQj80KrmPHjsKZPfvSDrOP4x8K56FZpsLG6oLUgBlR+fdLQxX5+4+ev36&#10;V0x/AgAA//8DAFBLAwQUAAYACAAAACEANAdEqeIAAAALAQAADwAAAGRycy9kb3ducmV2LnhtbEyP&#10;wU7DMBBE70j8g7VI3KgNNCkN2VRAhcgFJFqEOLqxiS3idRS7bcrX1z3BcXZGs2/Kxeg6ttNDsJ4Q&#10;ricCmKbGK0stwsf6+eoOWIiSlOw8aYSDDrCozs9KWSi/p3e9W8WWpRIKhUQwMfYF56Ex2skw8b2m&#10;5H37wcmY5NByNch9KncdvxEi505aSh+M7PWT0c3PausQ4vLrYPLP5nFu39Yvr7n9ret6iXh5MT7c&#10;A4t6jH9hOOEndKgS08ZvSQXWIWQiS1siwu10lgNLiWx+umwQpjORA69K/n9DdQQAAP//AwBQSwEC&#10;LQAUAAYACAAAACEAtoM4kv4AAADhAQAAEwAAAAAAAAAAAAAAAAAAAAAAW0NvbnRlbnRfVHlwZXNd&#10;LnhtbFBLAQItABQABgAIAAAAIQA4/SH/1gAAAJQBAAALAAAAAAAAAAAAAAAAAC8BAABfcmVscy8u&#10;cmVsc1BLAQItABQABgAIAAAAIQC66Yt7XQIAAHMEAAAOAAAAAAAAAAAAAAAAAC4CAABkcnMvZTJv&#10;RG9jLnhtbFBLAQItABQABgAIAAAAIQA0B0Sp4gAAAAsBAAAPAAAAAAAAAAAAAAAAALcEAABkcnMv&#10;ZG93bnJldi54bWxQSwUGAAAAAAQABADzAAAAxgUAAAAA&#10;">
            <v:stroke endarrow="block"/>
          </v:shape>
        </w:pict>
      </w:r>
      <w:r>
        <w:rPr>
          <w:noProof/>
        </w:rPr>
        <w:pict>
          <v:shape id="直接箭头连接符 4707" o:spid="_x0000_s2231" type="#_x0000_t32" style="position:absolute;margin-left:297.5pt;margin-top:173.8pt;width:42pt;height:61.5pt;flip:x;z-index:25184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eZAIAAH0EAAAOAAAAZHJzL2Uyb0RvYy54bWysVM2O0zAQviPxDpbv3STddNuNNl2hpIUD&#10;Pyvt8gCu7TQWjm3Z3qYV4hV4ASROwAk47Z2ngeUxGLvd7i5cECIHZxzPfPPNzOecnK47iVbcOqFV&#10;ibODFCOuqGZCLUv88mI+mGDkPFGMSK14iTfc4dPpwwcnvSn4ULdaMm4RgChX9KbErfemSBJHW94R&#10;d6ANV3DYaNsRD1u7TJglPaB3Mhmm6VHSa8uM1ZQ7B1/r7SGeRvym4dS/aBrHPZIlBm4+rjaui7Am&#10;0xNSLC0xraA7GuQfWHREKEi6h6qJJ+jSij+gOkGtdrrxB1R3iW4aQXmsAarJ0t+qOW+J4bEWaI4z&#10;+za5/wdLn6/OLBKsxPk4HWOkSAdTun539ePtx+uvX75/uPr57X2wP39C0QMa1htXQFylzmwoma7V&#10;uXmq6SuHlK5aopY8Er/YGIDKQouTeyFh4wykXfTPNAMfcul17N66sR1qpDBPQmAAhw6hdRzXZj8u&#10;vvaIwsfR4WGewlApHI0nWTqK40xIEWBCsLHOP+a6Q8EosfOWiGXrK60UCEPbbQqyeup8IHkbEIKV&#10;ngspoz6kQn2Jj0fDUeTktBQsHAY3Z5eLSlq0IkFh8YkVw8ldN6svFYtgLSdstrM9ERJs5GOrvBXQ&#10;PMlxyNZxhpHkcKmCtaUnVcgI5QPhnbUV2evj9Hg2mU3yQT48mg3ytK4Hj+ZVPjiaZ+NRfVhXVZ29&#10;CeSzvGgFY1wF/jeCz/K/E9Tu6m2lupf8vlHJffTYUSB7846koxLC8LcyWmi2ObOhuiAK0Hh03t3H&#10;cInu7qPX7V9j+gsAAP//AwBQSwMEFAAGAAgAAAAhAE9OwNLiAAAACwEAAA8AAABkcnMvZG93bnJl&#10;di54bWxMj8FOwzAQRO9I/IO1SFwQdShN0oY4FQIKJ1QRyt2NlyRqvI5it03+nuUEx9kZzb7J16Pt&#10;xAkH3zpScDeLQCBVzrRUK9h9bm6XIHzQZHTnCBVM6GFdXF7kOjPuTB94KkMtuIR8phU0IfSZlL5q&#10;0Go/cz0Se99usDqwHGppBn3mctvJeRQl0uqW+EOje3xqsDqUR6vgudzGm6+b3Tifqrf38nV52NL0&#10;otT11fj4ACLgGP7C8IvP6FAw094dyXjRKYhXMW8JCu4XaQKCE0m64stewSKNEpBFLv9vKH4AAAD/&#10;/wMAUEsBAi0AFAAGAAgAAAAhALaDOJL+AAAA4QEAABMAAAAAAAAAAAAAAAAAAAAAAFtDb250ZW50&#10;X1R5cGVzXS54bWxQSwECLQAUAAYACAAAACEAOP0h/9YAAACUAQAACwAAAAAAAAAAAAAAAAAvAQAA&#10;X3JlbHMvLnJlbHNQSwECLQAUAAYACAAAACEAb8t/nmQCAAB9BAAADgAAAAAAAAAAAAAAAAAuAgAA&#10;ZHJzL2Uyb0RvYy54bWxQSwECLQAUAAYACAAAACEAT07A0uIAAAALAQAADwAAAAAAAAAAAAAAAAC+&#10;BAAAZHJzL2Rvd25yZXYueG1sUEsFBgAAAAAEAAQA8wAAAM0FAAAAAA==&#10;">
            <v:stroke endarrow="block"/>
          </v:shape>
        </w:pict>
      </w:r>
      <w:r>
        <w:rPr>
          <w:noProof/>
        </w:rPr>
        <w:pict>
          <v:rect id="矩形 4706" o:spid="_x0000_s2229" style="position:absolute;margin-left:299pt;margin-top:153.3pt;width:115.5pt;height:20.5pt;z-index:25184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LDOAIAAFIEAAAOAAAAZHJzL2Uyb0RvYy54bWysVF2O0zAQfkfiDpbfaX5ou92o6WrVpQhp&#10;gZUWDuA4TmLh2GbsNl0ug7RvHILjIK7B2Ol2u8ATIg+WxzP+PPN9M1le7HtFdgKcNLqk2SSlRGhu&#10;aqnbkn78sHmxoMR5pmumjBYlvROOXqyeP1sOthC56YyqBRAE0a4YbEk7722RJI53omduYqzQ6GwM&#10;9MyjCW1SAxsQvVdJnqbzZDBQWzBcOIenV6OTriJ+0wju3zeNE56okmJuPq4Q1yqsyWrJihaY7SQ/&#10;pMH+IYueSY2PHqGumGdkC/IPqF5yMM40fsJNn5imkVzEGrCaLP2tmtuOWRFrQXKcPdLk/h8sf7e7&#10;ASLrkk7P0jklmvWo0s+v3358vyfxCBkarCsw8NbeQKjR2WvDPzmizbpjuhWXAGboBKsxrywwmjy5&#10;EAyHV0k1vDU1orOtN5GsfQN9AEQayD5qcnfUROw94XiYTefzxQyl4+jL5+lL3IcnWPFw24Lzr4Xp&#10;SdiUFFDziM52186PoQ8hMXujZL2RSkUD2mqtgOwY9scmfgd0dxqmNBlKej7LZxH5ic+dQqTx+xtE&#10;Lz02upJ9SRfHIFYE2l7pGtNkhWdSjXusTukDj4G6UQK/r/ZRqiwPLwReK1PfIbNgxsbGQcRNZ+AL&#10;JQM2dUnd5y0DQYl6o1Gd82w6DVMQjensLEcDTj3VqYdpjlAl9ZSM27UfJ2drQbYdvpRFOrS5REUb&#10;Gcl+zOqQPzZulOswZGEyTu0Y9fgrWP0CAAD//wMAUEsDBBQABgAIAAAAIQDJLcPG4AAAAAsBAAAP&#10;AAAAZHJzL2Rvd25yZXYueG1sTI9BT4NAEIXvJv6HzZh4s4tUEZClMZqaeGzpxdvCjoCys4RdWvTX&#10;O57qcd68vPe9YrPYQRxx8r0jBberCARS40xPrYJDtb1JQfigyejBESr4Rg+b8vKi0LlxJ9rhcR9a&#10;wSHkc62gC2HMpfRNh1b7lRuR+PfhJqsDn1MrzaRPHG4HGUdRIq3uiRs6PeJzh83XfrYK6j4+6J9d&#10;9RrZbLsOb0v1Ob+/KHV9tTw9ggi4hLMZ/vAZHUpmqt1MxotBwX2W8pagYB0lCQh2pHHGSs3K3UMC&#10;sizk/w3lLwAAAP//AwBQSwECLQAUAAYACAAAACEAtoM4kv4AAADhAQAAEwAAAAAAAAAAAAAAAAAA&#10;AAAAW0NvbnRlbnRfVHlwZXNdLnhtbFBLAQItABQABgAIAAAAIQA4/SH/1gAAAJQBAAALAAAAAAAA&#10;AAAAAAAAAC8BAABfcmVscy8ucmVsc1BLAQItABQABgAIAAAAIQAFrSLDOAIAAFIEAAAOAAAAAAAA&#10;AAAAAAAAAC4CAABkcnMvZTJvRG9jLnhtbFBLAQItABQABgAIAAAAIQDJLcPG4AAAAAsBAAAPAAAA&#10;AAAAAAAAAAAAAJIEAABkcnMvZG93bnJldi54bWxQSwUGAAAAAAQABADzAAAAnwUAAAAA&#10;">
            <v:textbox>
              <w:txbxContent>
                <w:p w:rsidR="00FF08B6" w:rsidRDefault="00FF08B6" w:rsidP="00FF08B6">
                  <w:r>
                    <w:rPr>
                      <w:rFonts w:hint="eastAsia"/>
                    </w:rPr>
                    <w:t>信息技术部网站披露</w:t>
                  </w:r>
                </w:p>
              </w:txbxContent>
            </v:textbox>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705" o:spid="_x0000_s2228" type="#_x0000_t34" style="position:absolute;margin-left:268pt;margin-top:104.3pt;width:61pt;height:37pt;rotation:90;flip:x;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0mhAIAALwEAAAOAAAAZHJzL2Uyb0RvYy54bWysVM2O0zAQviPxDpbv3STd9C/adIWSFg4L&#10;VNrlAdzYaQz+iWxv0wpx4QE4c+KABCdeAfE0wD4GYzdbWLggRA6OHc98M983Mzk730mBtsxYrlWO&#10;k5MYI6YqTbna5PjZ1XIwxcg6oigRWrEc75nF5/P79866NmND3WhBmUEAomzWtTlunGuzKLJVwySx&#10;J7plCi5rbSRxcDSbiBrSAboU0TCOx1GnDW2Nrpi18LU8XOJ5wK9rVrmndW2ZQyLHkJsLqwnr2q/R&#10;/IxkG0Pahld9GuQfspCEKwh6hCqJI+ja8D+gJK+Mtrp2J5WWka5rXrHAAdgk8W9sLhvSssAFxLHt&#10;USb7/2CrJ9uVQZzmOJ3EI4wUkVClm9dvv35+f/Pl3bc3H75/+ojCHUjVtTYDj0KtjCdb7dRle6Gr&#10;FxYpXTREbVhI+WrfAkjixY3uuPiDbSHgunusKdiQa6eDbrvaSGQ01CcZQ13hwagWvH3kcXwskArt&#10;Qt32x7qxnUMVfJxMIEFwqOAqHc9msPehSeZRvXNrrHvItER+k+M1U67QSkF3aHMa4Mn2wrpQQNpr&#10;QOjzBHKQAvphSwRKx+lk2OP21hDhFtm7Kr3kQoSOEgp1OZ6NhqOAbrXg1F96M2s260IYBKDA5MD1&#10;kO4dM8kdTIbgMsfToxHJGkboQtEQxREuYI9c0NsZDhUQDPvQklGMBIOZ9LsDvFA+PIjWU/XyhR59&#10;OYtni+limg7S4XgxSOOyHDxYFulgvEwmo/K0LIoyeeWZJGnWcEqZ8mRu5yVJ/64f+8k9dPpxYo6q&#10;RXfRQwEhxdt3SDq0k++gQy+uNd2vjGfnOwtGJBj34+xn8NdzsPr505n/AAAA//8DAFBLAwQUAAYA&#10;CAAAACEAhKwyTt8AAAALAQAADwAAAGRycy9kb3ducmV2LnhtbEyPzU7DMBCE70i8g7VI3KgNLSYK&#10;cSqEVODCoT8S1228xBGxHcVum/L0LCc47sxo9ptqOfleHGlMXQwGbmcKBIUm2i60Bnbb1U0BImUM&#10;FvsYyMCZEizry4sKSxtPYU3HTW4Fl4RUogGX81BKmRpHHtMsDhTY+4yjx8zn2Eo74onLfS/vlNLS&#10;Yxf4g8OBnh01X5uDN/Dutt8v57e1xtcRV7uHj8JL3RhzfTU9PYLINOW/MPziMzrUzLSPh2CT6A3c&#10;a8VbMhvFQoPghJ4vWNkbmCutQdaV/L+h/gEAAP//AwBQSwECLQAUAAYACAAAACEAtoM4kv4AAADh&#10;AQAAEwAAAAAAAAAAAAAAAAAAAAAAW0NvbnRlbnRfVHlwZXNdLnhtbFBLAQItABQABgAIAAAAIQA4&#10;/SH/1gAAAJQBAAALAAAAAAAAAAAAAAAAAC8BAABfcmVscy8ucmVsc1BLAQItABQABgAIAAAAIQBI&#10;uV0mhAIAALwEAAAOAAAAAAAAAAAAAAAAAC4CAABkcnMvZTJvRG9jLnhtbFBLAQItABQABgAIAAAA&#10;IQCErDJO3wAAAAsBAAAPAAAAAAAAAAAAAAAAAN4EAABkcnMvZG93bnJldi54bWxQSwUGAAAAAAQA&#10;BADzAAAA6gUAAAAA&#10;" adj="10038">
            <v:stroke endarrow="block"/>
          </v:shape>
        </w:pict>
      </w:r>
      <w:r>
        <w:rPr>
          <w:noProof/>
        </w:rPr>
        <w:pict>
          <v:rect id="矩形 4704" o:spid="_x0000_s2226" style="position:absolute;margin-left:204pt;margin-top:153.3pt;width:86.5pt;height:20.5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3VuOAIAAFIEAAAOAAAAZHJzL2Uyb0RvYy54bWysVFGO0zAQ/UfiDpb/aZJuu9tGTVerLkVI&#10;C6y0cADHcRILxzZjt8lyGST+OATHQVyDsdPtdoEvRD4sj2f8PPPeTFaXQ6fIXoCTRhc0m6SUCM1N&#10;JXVT0A/vty8WlDjPdMWU0aKg98LRy/XzZ6ve5mJqWqMqAQRBtMt7W9DWe5snieOt6JibGCs0OmsD&#10;HfNoQpNUwHpE71QyTdPzpDdQWTBcOIen16OTriN+XQvu39W1E56ogmJuPq4Q1zKsyXrF8gaYbSU/&#10;pMH+IYuOSY2PHqGumWdkB/IPqE5yMM7UfsJNl5i6llzEGrCaLP2tmruWWRFrQXKcPdLk/h8sf7u/&#10;BSKrgs4u0hklmnWo0s8v3358/0riETLUW5dj4J29hVCjszeGf3REm03LdCOuAEzfClZhXllgNHly&#10;IRgOr5Kyf2MqRGc7byJZQw1dAEQayBA1uT9qIgZPOB5m6XIxn6N0HH3T8/QM9+EJlj/ctuD8K2E6&#10;EjYFBdQ8orP9jfNj6ENIzN4oWW2lUtGAptwoIHuG/bGN3wHdnYYpTfqCLufTeUR+4nOnEGn8/gbR&#10;SY+NrmRX0MUxiOWBtpe6wjRZ7plU4x6rU/rAY6BulMAP5RClys7CC4HX0lT3yCyYsbFxEHHTGvhM&#10;SY9NXVD3acdAUKJea1Rnmc1mYQqiMZtfTNGAU0956mGaI1RBPSXjduPHydlZkE2LL2WRDm2uUNFa&#10;RrIfszrkj40b5ToMWZiMUztGPf4K1r8AAAD//wMAUEsDBBQABgAIAAAAIQAJnvju4AAAAAsBAAAP&#10;AAAAZHJzL2Rvd25yZXYueG1sTI/NTsMwEITvSLyDtUjcqN0fQghxKgQqEsc2vXBz4iUJxOsodtrA&#10;07Oc4Lizo5lv8u3senHCMXSeNCwXCgRS7W1HjYZjubtJQYRoyJreE2r4wgDb4vIiN5n1Z9rj6RAb&#10;wSEUMqOhjXHIpAx1i86EhR+Q+PfuR2cin2Mj7WjOHO56uVIqkc50xA2tGfCpxfrzMDkNVbc6mu99&#10;+aLc/W4dX+fyY3p71vr6an58ABFxjn9m+MVndCiYqfIT2SB6DRuV8paoYa2SBAQ7btMlKxUrm7sE&#10;ZJHL/xuKHwAAAP//AwBQSwECLQAUAAYACAAAACEAtoM4kv4AAADhAQAAEwAAAAAAAAAAAAAAAAAA&#10;AAAAW0NvbnRlbnRfVHlwZXNdLnhtbFBLAQItABQABgAIAAAAIQA4/SH/1gAAAJQBAAALAAAAAAAA&#10;AAAAAAAAAC8BAABfcmVscy8ucmVsc1BLAQItABQABgAIAAAAIQDzS3VuOAIAAFIEAAAOAAAAAAAA&#10;AAAAAAAAAC4CAABkcnMvZTJvRG9jLnhtbFBLAQItABQABgAIAAAAIQAJnvju4AAAAAsBAAAPAAAA&#10;AAAAAAAAAAAAAJIEAABkcnMvZG93bnJldi54bWxQSwUGAAAAAAQABADzAAAAnwUAAAAA&#10;">
            <v:textbox>
              <w:txbxContent>
                <w:p w:rsidR="00FF08B6" w:rsidRDefault="00FF08B6" w:rsidP="00FF08B6">
                  <w:r>
                    <w:rPr>
                      <w:rFonts w:hint="eastAsia"/>
                    </w:rPr>
                    <w:t>管理部用印</w:t>
                  </w:r>
                </w:p>
              </w:txbxContent>
            </v:textbox>
          </v:rect>
        </w:pict>
      </w:r>
      <w:r>
        <w:rPr>
          <w:noProof/>
        </w:rPr>
        <w:pict>
          <v:shape id="肘形连接符 4703" o:spid="_x0000_s2227" type="#_x0000_t34" style="position:absolute;margin-left:232.25pt;margin-top:105.55pt;width:65pt;height:30.5pt;rotation:90;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HTfQIAALEEAAAOAAAAZHJzL2Uyb0RvYy54bWysVM2O0zAQviPxDpbv3SRtstuNNl2hpOWy&#10;QKVdHsCNncbgn8j2Nq0QFx5gz5w4IMGJV0A8DbCPwdjNFhYuCJGDa3vG38z3zUzPzrdSoA0zlmtV&#10;4OQoxoipWlOu1gV+frUYTTGyjihKhFaswDtm8fns4YOzvsvZWLdaUGYQgCib912BW+e6PIps3TJJ&#10;7JHumAJjo40kDo5mHVFDekCXIhrH8XHUa0M7o2tmLdxWeyOeBfymYbV71jSWOSQKDLm5sJqwrvwa&#10;zc5Ivjaka3k9pEH+IQtJuIKgB6iKOIKuDf8DSvLaaKsbd1RrGemm4TULHIBNEv/G5rIlHQtcQBzb&#10;HWSy/w+2frpZGsRpgdOTeIKRIhKqdPvm7dfP72+/vPt28+H7p48o2ECqvrM5vCjV0niy9VZddhe6&#10;fmmR0mVL1JqFlK92HYAkXtzo3hN/sB0EXPVPNAUfcu100G3bGImMhvpkaey/cAv6oG0o1u5QLLZ1&#10;qIbL6TjLwA3VYJpMTyZZKGZEcg/ls+uMdY+ZlshvCrxiypVaKWgJbSYBnmwurAtVowNxQl8kGDVS&#10;QBNsiEAQAWJ4HiQfvGF3h+yfKr3gQoQ2Egr1BT7NxllAt1pw6o3ezZr1qhQGASgwCd8Ae89Ncgfj&#10;ILgEfgcnkreM0LmiIYojXMAeuSCyMxxkFwz70JJRjASDQfS7fdZC+fAg2kDVyxca89VpfDqfzqfp&#10;KB0fz0dpXFWjR4syHR0vkpOsmlRlWSWvPZMkzVtOKVOezN2QJOnfNeEwrvv2PozJQbXoPnoQGlK8&#10;+w1Jhx7ybbNvwJWmu6Xx7Hw7wVwE52GG/eD9eg5eP/9pZj8AAAD//wMAUEsDBBQABgAIAAAAIQDP&#10;v40i3QAAAAsBAAAPAAAAZHJzL2Rvd25yZXYueG1sTE/LTsMwELwj8Q/WInFB1AaatA1xqggJiRMS&#10;ob1vYzeJGq+j2E0DX89yguPOa2fy7ex6MdkxdJ40PCwUCEu1Nx01Gnafr/drECEiGew9WQ1fNsC2&#10;uL7KMTP+Qh92qmIjOIRChhraGIdMylC31mFY+MESc0c/Oox8jo00I1443PXyUalUOuyIP7Q42JfW&#10;1qfq7LjGHSbBlPvddPqu3pbJav1eUq317c1cPoOIdo5/Yvitzx4ouNPBn8kE0WtYbja8JTKxSlMQ&#10;rEhSxchBw5NiRBa5/L+h+AEAAP//AwBQSwECLQAUAAYACAAAACEAtoM4kv4AAADhAQAAEwAAAAAA&#10;AAAAAAAAAAAAAAAAW0NvbnRlbnRfVHlwZXNdLnhtbFBLAQItABQABgAIAAAAIQA4/SH/1gAAAJQB&#10;AAALAAAAAAAAAAAAAAAAAC8BAABfcmVscy8ucmVsc1BLAQItABQABgAIAAAAIQC3EnHTfQIAALEE&#10;AAAOAAAAAAAAAAAAAAAAAC4CAABkcnMvZTJvRG9jLnhtbFBLAQItABQABgAIAAAAIQDPv40i3QAA&#10;AAsBAAAPAAAAAAAAAAAAAAAAANcEAABkcnMvZG93bnJldi54bWxQSwUGAAAAAAQABADzAAAA4QUA&#10;AAAA&#10;">
            <v:stroke endarrow="block"/>
          </v:shape>
        </w:pict>
      </w:r>
      <w:r>
        <w:rPr>
          <w:noProof/>
        </w:rPr>
        <w:pict>
          <v:rect id="矩形 4702" o:spid="_x0000_s2225" style="position:absolute;margin-left:246.5pt;margin-top:67.8pt;width:86.5pt;height:20.5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zZOAIAAFIEAAAOAAAAZHJzL2Uyb0RvYy54bWysVF2O0zAQfkfiDpbfaX5od9uo6WrVpQhp&#10;gZUWDuA4TmLh2GbsNl0ug7RvHILjIK7B2Ol2u8ATIg+WxzP+PPN9M1le7HtFdgKcNLqk2SSlRGhu&#10;aqnbkn78sHkxp8R5pmumjBYlvROOXqyeP1sOthC56YyqBRAE0a4YbEk7722RJI53omduYqzQ6GwM&#10;9MyjCW1SAxsQvVdJnqZnyWCgtmC4cA5Pr0YnXUX8phHcv28aJzxRJcXcfFwhrlVYk9WSFS0w20l+&#10;SIP9QxY9kxofPUJdMc/IFuQfUL3kYJxp/ISbPjFNI7mINWA1WfpbNbcdsyLWguQ4e6TJ/T9Y/m53&#10;A0TWJZ2epzklmvWo0s+v3358vyfxCBkarCsw8NbeQKjR2WvDPzmizbpjuhWXAGboBKsxrywwmjy5&#10;EAyHV0k1vDU1orOtN5GsfQN9AEQayD5qcnfUROw94XiYpYv5bIbScfTlZ+lL3IcnWPFw24Lzr4Xp&#10;SdiUFFDziM52186PoQ8hMXujZL2RSkUD2mqtgOwY9scmfgd0dxqmNBlKupjls4j8xOdOIdL4/Q2i&#10;lx4bXcm+pPNjECsCba90jWmywjOpxj1Wp/SBx0DdKIHfV/soVTYNLwReK1PfIbNgxsbGQcRNZ+AL&#10;JQM2dUnd5y0DQYl6o1GdRTadhimIxnR2nqMBp57q1MM0R6iSekrG7dqPk7O1INsOX8oiHdpcoqKN&#10;jGQ/ZnXIHxs3ynUYsjAZp3aMevwVrH4BAAD//wMAUEsDBBQABgAIAAAAIQD4cs7Y3wAAAAsBAAAP&#10;AAAAZHJzL2Rvd25yZXYueG1sTI/BTsMwEETvSPyDtUjcqEMDpg1xKgQqEsc2vXDbxNskENtR7LSB&#10;r2c5wXFnRrNv8s1se3GiMXTeabhdJCDI1d50rtFwKLc3KxAhojPYe0cavijApri8yDEz/ux2dNrH&#10;RnCJCxlqaGMcMilD3ZLFsPADOfaOfrQY+RwbaUY8c7nt5TJJlLTYOf7Q4kDPLdWf+8lqqLrlAb93&#10;5Wti19s0vs3lx/T+ovX11fz0CCLSHP/C8IvP6FAwU+UnZ4LoNdytU94S2UjvFQhOKKVYqVh5UApk&#10;kcv/G4ofAAAA//8DAFBLAQItABQABgAIAAAAIQC2gziS/gAAAOEBAAATAAAAAAAAAAAAAAAAAAAA&#10;AABbQ29udGVudF9UeXBlc10ueG1sUEsBAi0AFAAGAAgAAAAhADj9If/WAAAAlAEAAAsAAAAAAAAA&#10;AAAAAAAALwEAAF9yZWxzLy5yZWxzUEsBAi0AFAAGAAgAAAAhAOfQLNk4AgAAUgQAAA4AAAAAAAAA&#10;AAAAAAAALgIAAGRycy9lMm9Eb2MueG1sUEsBAi0AFAAGAAgAAAAhAPhyztjfAAAACwEAAA8AAAAA&#10;AAAAAAAAAAAAkgQAAGRycy9kb3ducmV2LnhtbFBLBQYAAAAABAAEAPMAAACeBQAAAAA=&#10;">
            <v:textbox>
              <w:txbxContent>
                <w:p w:rsidR="00FF08B6" w:rsidRDefault="00FF08B6" w:rsidP="00FF08B6">
                  <w:r>
                    <w:rPr>
                      <w:rFonts w:hint="eastAsia"/>
                    </w:rPr>
                    <w:t>项目法务审核</w:t>
                  </w:r>
                </w:p>
              </w:txbxContent>
            </v:textbox>
          </v:rect>
        </w:pict>
      </w:r>
      <w:r>
        <w:rPr>
          <w:noProof/>
        </w:rPr>
        <w:pict>
          <v:shape id="直接箭头连接符 4701" o:spid="_x0000_s2224" type="#_x0000_t32" style="position:absolute;margin-left:282.5pt;margin-top:30.8pt;width:0;height:37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MDVwIAAG4EAAAOAAAAZHJzL2Uyb0RvYy54bWysVE1uEzEU3iNxB8v7dGbCNG1GnVRoJmFT&#10;IFLLARzbk7Hw2JbtZhIhrsAFkFgBK2DVPaeBcgyenR9a2CBEFs6z/X6+973Pc3a+7iRaceuEViXO&#10;jlKMuKKaCbUs8Yur2eAUI+eJYkRqxUu84Q6fTx4+OOtNwYe61ZJxiyCJckVvStx6b4okcbTlHXFH&#10;2nAFl422HfGwtcuEWdJD9k4mwzQdJb22zFhNuXNwWm8v8STmbxpO/fOmcdwjWWLA5uNq47oIazI5&#10;I8XSEtMKuoNB/gFFR4SCoodUNfEEXVvxR6pOUKudbvwR1V2im0ZQHnuAbrL0t24uW2J47AXIceZA&#10;k/t/aemz1dwiwUqcn6QZRop0MKXbtzff33y4/fL52/ubH1/fBfvTRxQ9gLDeuALiKjW3oWW6Vpfm&#10;QtOXDildtUQteQR+tTGQKgsUJ/dCwsYZKLvon2oGPuTa68jeurFdSAm8oHUc0uYwJL72iG4PKZzm&#10;o/E4jfNLSLGPM9b5J1x3KBgldt4SsWx9pZUCJWibxSpkdeF8QEWKfUAoqvRMSBkFIRXqSzw+Hh7H&#10;AKelYOEyuDm7XFTSohUJkoq/2CLc3HWz+lqxmKzlhE13tidCgo185MZbAWxJjkO1jjOMJIdXFKwt&#10;PKlCRegcAO+srapejdPx9HR6mg/y4Wg6yNO6HjyeVflgNMtOjutHdVXV2esAPsuLVjDGVcC/V3iW&#10;/52Cdm9tq82Dxg9EJfezR0YB7P4/go6jD9Pe6mah2WZuQ3dBBSDq6Lx7gOHV3N1Hr1+ficlPAAAA&#10;//8DAFBLAwQUAAYACAAAACEAGuh09d8AAAAKAQAADwAAAGRycy9kb3ducmV2LnhtbEyPwU7DMAyG&#10;70i8Q2QkbiwdqBGUphMwIXphEhtCHLPGtBGNUzXZ1vH0GHGAo+1Pv7+/XEy+F3scowukYT7LQCA1&#10;wTpqNbxuHi+uQcRkyJo+EGo4YoRFdXpSmsKGA73gfp1awSEUC6OhS2kopIxNh97EWRiQ+PYRRm8S&#10;j2Mr7WgOHO57eZllSnrjiD90ZsCHDpvP9c5rSMv3Y6femvsbt9o8PSv3Vdf1Uuvzs+nuFkTCKf3B&#10;8KPP6lCx0zbsyEbRa8hVzl2SBjVXIBj4XWyZvMoVyKqU/ytU3wAAAP//AwBQSwECLQAUAAYACAAA&#10;ACEAtoM4kv4AAADhAQAAEwAAAAAAAAAAAAAAAAAAAAAAW0NvbnRlbnRfVHlwZXNdLnhtbFBLAQIt&#10;ABQABgAIAAAAIQA4/SH/1gAAAJQBAAALAAAAAAAAAAAAAAAAAC8BAABfcmVscy8ucmVsc1BLAQIt&#10;ABQABgAIAAAAIQAQlJMDVwIAAG4EAAAOAAAAAAAAAAAAAAAAAC4CAABkcnMvZTJvRG9jLnhtbFBL&#10;AQItABQABgAIAAAAIQAa6HT13wAAAAoBAAAPAAAAAAAAAAAAAAAAALEEAABkcnMvZG93bnJldi54&#10;bWxQSwUGAAAAAAQABADzAAAAvQUAAAAA&#10;">
            <v:stroke endarrow="block"/>
          </v:shape>
        </w:pict>
      </w:r>
      <w:r>
        <w:rPr>
          <w:noProof/>
        </w:rPr>
        <w:pict>
          <v:rect id="矩形 4700" o:spid="_x0000_s2223" style="position:absolute;margin-left:242.5pt;margin-top:10.3pt;width:86.5pt;height:20.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kBOAIAAFIEAAAOAAAAZHJzL2Uyb0RvYy54bWysVFGO0zAQ/UfiDpb/aZLS7LZR09WqSxHS&#10;AistHMBxnMTCsc3YbbpcBmn/OATHQVyDsdPtdoEvRD6sGc/4zcybmSwv9r0iOwFOGl3SbJJSIjQ3&#10;tdRtST9+2LyYU+I80zVTRouS3glHL1bPny0HW4ip6YyqBRAE0a4YbEk7722RJI53omduYqzQaGwM&#10;9MyjCm1SAxsQvVfJNE3PksFAbcFw4RzeXo1Guor4TSO4f980TniiSoq5+XhCPKtwJqslK1pgtpP8&#10;kAb7hyx6JjUGPUJdMc/IFuQfUL3kYJxp/ISbPjFNI7mINWA1WfpbNbcdsyLWguQ4e6TJ/T9Y/m53&#10;A0TWJZ2dp0iQZj126efXbz++35N4hQwN1hXoeGtvINTo7LXhnxzRZt0x3YpLADN0gtWYVxYYTZ48&#10;CIrDp6Qa3poa0dnWm0jWvoE+ACINZB97cnfsidh7wvEySxfzPMfMONqmZ+lLlEMIVjy8tuD8a2F6&#10;EoSSAvY8orPdtfOj64NLzN4oWW+kUlGBtlorIDuG87GJ3wHdnbopTYaSLvJpHpGf2NwpRBq/v0H0&#10;0uOgK9mXdH50YkWg7ZWuMU1WeCbVKGN1Sh94DNSNLfD7ah9bleUhQuC1MvUdMgtmHGxcRBQ6A18o&#10;GXCoS+o+bxkIStQbjd1ZZLNZ2IKozPLzKSpwaqlOLUxzhCqpp2QU137cnK0F2XYYKYt0aHOJHW1k&#10;JPsxq0P+OLixXYclC5txqkevx1/B6hcAAAD//wMAUEsDBBQABgAIAAAAIQDUiE7X3gAAAAkBAAAP&#10;AAAAZHJzL2Rvd25yZXYueG1sTI9BT8MwDIXvSPyHyEjcWLLCqlKaTgg0JI5bd+GWNqYtNE7VpFvh&#10;12NOcLP9np6/V2wXN4gTTqH3pGG9UiCQGm97ajUcq91NBiJEQ9YMnlDDFwbYlpcXhcmtP9MeT4fY&#10;Cg6hkBsNXYxjLmVoOnQmrPyIxNq7n5yJvE6ttJM5c7gbZKJUKp3piT90ZsSnDpvPw+w01H1yNN/7&#10;6kW5+91tfF2qj/ntWevrq+XxAUTEJf6Z4Ref0aFkptrPZIMYNNxlG+4SNSQqBcGGdJPxoeZhnYIs&#10;C/m/QfkDAAD//wMAUEsBAi0AFAAGAAgAAAAhALaDOJL+AAAA4QEAABMAAAAAAAAAAAAAAAAAAAAA&#10;AFtDb250ZW50X1R5cGVzXS54bWxQSwECLQAUAAYACAAAACEAOP0h/9YAAACUAQAACwAAAAAAAAAA&#10;AAAAAAAvAQAAX3JlbHMvLnJlbHNQSwECLQAUAAYACAAAACEAKrbZATgCAABSBAAADgAAAAAAAAAA&#10;AAAAAAAuAgAAZHJzL2Uyb0RvYy54bWxQSwECLQAUAAYACAAAACEA1IhO194AAAAJAQAADwAAAAAA&#10;AAAAAAAAAACSBAAAZHJzL2Rvd25yZXYueG1sUEsFBgAAAAAEAAQA8wAAAJ0FAAAAAA==&#10;">
            <v:textbox>
              <w:txbxContent>
                <w:p w:rsidR="00FF08B6" w:rsidRDefault="00FF08B6" w:rsidP="00FF08B6">
                  <w:r>
                    <w:rPr>
                      <w:rFonts w:hint="eastAsia"/>
                    </w:rPr>
                    <w:t>信托会计复核</w:t>
                  </w:r>
                </w:p>
              </w:txbxContent>
            </v:textbox>
          </v:rect>
        </w:pict>
      </w:r>
      <w:r>
        <w:rPr>
          <w:noProof/>
        </w:rPr>
        <w:pict>
          <v:shape id="直接箭头连接符 4699" o:spid="_x0000_s2222" type="#_x0000_t32" style="position:absolute;margin-left:215pt;margin-top:20.8pt;width:27.5pt;height:0;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xiVwIAAG4EAAAOAAAAZHJzL2Uyb0RvYy54bWysVM2O0zAQviPxDpbv3TTdtGyjpiuUtFwW&#10;WGmXB3Btp7FwbMt2m1aIV+AFkDgBJ+C0d54Glsdg7P6wCxeEyMEZxzPffDPzOZPzTSvRmlsntCpw&#10;etLHiCuqmVDLAr+4nvfOMHKeKEakVrzAW+7w+fThg0lncj7QjZaMWwQgyuWdKXDjvcmTxNGGt8Sd&#10;aMMVHNbatsTD1i4TZkkH6K1MBv3+KOm0ZcZqyp2Dr9XuEE8jfl1z6p/XteMeyQIDNx9XG9dFWJPp&#10;hORLS0wj6J4G+QcWLREKkh6hKuIJWlnxB1QrqNVO1/6E6jbRdS0ojzVANWn/t2quGmJ4rAWa48yx&#10;Te7/wdJn60uLBCtwNhqPMVKkhSndvr35/ubD7ZfP397f/Pj6LtifPqLoAQ3rjMshrlSXNpRMN+rK&#10;XGj60iGly4aoJY/Er7cGoNLQ4uReSNg4A2kX3VPNwIesvI7d29S2DZDQF7SJQ9oeh8Q3HlH4eJqN&#10;B0MYJT0cJSQ/xBnr/BOuWxSMAjtviVg2vtRKgRK0TWMWsr5wPrAi+SEgJFV6LqSMgpAKdQUeDwfD&#10;GOC0FCwcBjdnl4tSWrQmQVLxiSXCyV03q1eKRbCGEzbb254ICTbysTfeCuiW5DhkaznDSHK4RcHa&#10;0ZMqZITKgfDe2qnq1bg/np3NzrJeNhjNelm/qnqP52XWG83TR8PqtCrLKn0dyKdZ3gjGuAr8DwpP&#10;s79T0P6u7bR51PixUcl99NhRIHt4R9Jx9GHaO90sNNte2lBdUAGIOjrvL2C4NXf30evXb2L6EwAA&#10;//8DAFBLAwQUAAYACAAAACEA9wNZyN8AAAAJAQAADwAAAGRycy9kb3ducmV2LnhtbEyPQU/DMAyF&#10;70j8h8hI3Fg6GNUoTSdgQvQyJDaEOGaNaSIap2qyrePXY8QBbvbz0/P3ysXoO7HHIbpACqaTDARS&#10;E4yjVsHr5vFiDiImTUZ3gVDBESMsqtOTUhcmHOgF9+vUCg6hWGgFNqW+kDI2Fr2Ok9Aj8e0jDF4n&#10;XodWmkEfONx38jLLcum1I/5gdY8PFpvP9c4rSMv3o83fmvsb97x5WuXuq67rpVLnZ+PdLYiEY/oz&#10;ww8+o0PFTNuwIxNFp2B2lXGXxMM0B8GG2fyahe2vIKtS/m9QfQMAAP//AwBQSwECLQAUAAYACAAA&#10;ACEAtoM4kv4AAADhAQAAEwAAAAAAAAAAAAAAAAAAAAAAW0NvbnRlbnRfVHlwZXNdLnhtbFBLAQIt&#10;ABQABgAIAAAAIQA4/SH/1gAAAJQBAAALAAAAAAAAAAAAAAAAAC8BAABfcmVscy8ucmVsc1BLAQIt&#10;ABQABgAIAAAAIQBBaUxiVwIAAG4EAAAOAAAAAAAAAAAAAAAAAC4CAABkcnMvZTJvRG9jLnhtbFBL&#10;AQItABQABgAIAAAAIQD3A1nI3wAAAAkBAAAPAAAAAAAAAAAAAAAAALEEAABkcnMvZG93bnJldi54&#10;bWxQSwUGAAAAAAQABADzAAAAvQUAAAAA&#10;">
            <v:stroke endarrow="block"/>
          </v:shape>
        </w:pict>
      </w:r>
      <w:r>
        <w:rPr>
          <w:noProof/>
        </w:rPr>
        <w:pict>
          <v:rect id="矩形 4698" o:spid="_x0000_s2221" style="position:absolute;margin-left:128.5pt;margin-top:10.3pt;width:86.5pt;height:20.5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1NwIAAFIEAAAOAAAAZHJzL2Uyb0RvYy54bWysVFGO0zAQ/UfiDpb/aZLSljZqulp1KUJa&#10;YKWFAziOk1g4thm7TZbLIPHHITgO4hqMnW63C3wh8mF5POPnmfdmsr4YOkUOApw0uqDZJKVEaG4q&#10;qZuCfni/e7akxHmmK6aMFgW9E45ebJ4+Wfc2F1PTGlUJIAiiXd7bgrbe2zxJHG9Fx9zEWKHRWRvo&#10;mEcTmqQC1iN6p5Jpmi6S3kBlwXDhHJ5ejU66ifh1Lbh/V9dOeKIKirn5uEJcy7AmmzXLG2C2lfyY&#10;BvuHLDomNT56grpinpE9yD+gOsnBOFP7CTddYupachFrwGqy9LdqbltmRawFyXH2RJP7f7D87eEG&#10;iKwKOlusUCvNOlTp55dvP75/JfEIGeqtyzHw1t5AqNHZa8M/OqLNtmW6EZcApm8FqzCvLDCaPLoQ&#10;DIdXSdm/MRWis703kayhhi4AIg1kiJrcnTQRgyccD7N0tZzPUTqOvukifY778ATL729bcP6VMB0J&#10;m4ICah7R2eHa+TH0PiRmb5SsdlKpaEBTbhWQA8P+2MXviO7Ow5QmfUFX8+k8Ij/yuXOINH5/g+ik&#10;x0ZXsivo8hTE8kDbS11hmiz3TKpxj9UpfeQxUDdK4IdyiFJli/BC4LU01R0yC2ZsbBxE3LQGPlPS&#10;Y1MX1H3aMxCUqNca1Vlls1mYgmjM5i+maMC5pzz3MM0RqqCeknG79ePk7C3IpsWXskiHNpeoaC0j&#10;2Q9ZHfPHxo1yHYcsTMa5HaMefgWbXwAAAP//AwBQSwMEFAAGAAgAAAAhAPc+SxDeAAAACQEAAA8A&#10;AABkcnMvZG93bnJldi54bWxMj0FPwzAMhe9I/IfISNxYsg7KVppOCDQkjlt34eY2pi00SdWkW+HX&#10;Y05ws/2enr+Xb2fbixONofNOw3KhQJCrvelco+FY7m7WIEJEZ7D3jjR8UYBtcXmRY2b82e3pdIiN&#10;4BAXMtTQxjhkUoa6JYth4QdyrL370WLkdWykGfHM4baXiVKptNg5/tDiQE8t1Z+HyWqouuSI3/vy&#10;RdnNbhVf5/JjenvW+vpqfnwAEWmOf2b4xWd0KJip8pMzQfQakrt77hJ5UCkINtyuFB8qDekyBVnk&#10;8n+D4gcAAP//AwBQSwECLQAUAAYACAAAACEAtoM4kv4AAADhAQAAEwAAAAAAAAAAAAAAAAAAAAAA&#10;W0NvbnRlbnRfVHlwZXNdLnhtbFBLAQItABQABgAIAAAAIQA4/SH/1gAAAJQBAAALAAAAAAAAAAAA&#10;AAAAAC8BAABfcmVscy8ucmVsc1BLAQItABQABgAIAAAAIQBF/Lt1NwIAAFIEAAAOAAAAAAAAAAAA&#10;AAAAAC4CAABkcnMvZTJvRG9jLnhtbFBLAQItABQABgAIAAAAIQD3PksQ3gAAAAkBAAAPAAAAAAAA&#10;AAAAAAAAAJEEAABkcnMvZG93bnJldi54bWxQSwUGAAAAAAQABADzAAAAnAUAAAAA&#10;">
            <v:textbox>
              <w:txbxContent>
                <w:p w:rsidR="00FF08B6" w:rsidRDefault="00FF08B6" w:rsidP="00FF08B6">
                  <w:r>
                    <w:rPr>
                      <w:rFonts w:hint="eastAsia"/>
                    </w:rPr>
                    <w:t>信托经理复核</w:t>
                  </w:r>
                </w:p>
              </w:txbxContent>
            </v:textbox>
          </v:rect>
        </w:pict>
      </w:r>
      <w:r>
        <w:rPr>
          <w:noProof/>
        </w:rPr>
        <w:pict>
          <v:shape id="直接箭头连接符 4697" o:spid="_x0000_s2220" type="#_x0000_t32" style="position:absolute;margin-left:101pt;margin-top:20.8pt;width:27.5pt;height:0;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1rWAIAAG4EAAAOAAAAZHJzL2Uyb0RvYy54bWysVM2O0zAQviPxDpbv3TTdtNtGm65Q0nJZ&#10;YKVdHsC1ncbCsS3b27RCvAIvgLQn4ASc9s7TwPIYjN0fduGCEDk443jmm29mPuf0bN1KtOLWCa0K&#10;nB71MeKKaibUssAvr+a9MUbOE8WI1IoXeMMdPps+fnTamZwPdKMl4xYBiHJ5ZwrceG/yJHG04S1x&#10;R9pwBYe1ti3xsLXLhFnSAXork0G/P0o6bZmxmnLn4Gu1PcTTiF/XnPoXde24R7LAwM3H1cZ1EdZk&#10;ekrypSWmEXRHg/wDi5YIBUkPUBXxBF1b8QdUK6jVTtf+iOo20XUtKI81QDVp/7dqLhtieKwFmuPM&#10;oU3u/8HS56sLiwQrcDaanGCkSAtTunt3+/3th7svn7+9v/3x9SbYnz6i6AEN64zLIa5UFzaUTNfq&#10;0pxr+sohpcuGqCWPxK82BqDS0OLkQUjYOANpF90zzcCHXHsdu7eubRsgoS9oHYe0OQyJrz2i8PE4&#10;mwyGMEq6P0pIvo8z1vmnXLcoGAV23hKxbHyplQIlaJvGLGR17nxgRfJ9QEiq9FxIGQUhFeoKPBkO&#10;hjHAaSlYOAxuzi4XpbRoRYKk4hNLhJP7blZfKxbBGk7YbGd7IiTYyMfeeCugW5LjkK3lDCPJ4RYF&#10;a0tPqpARKgfCO2urqteT/mQ2no2zXjYYzXpZv6p6T+Zl1hvN05NhdVyVZZW+CeTTLG8EY1wF/nuF&#10;p9nfKWh317baPGj80KjkIXrsKJDdvyPpOPow7a1uFpptLmyoLqgARB2ddxcw3Jr7++j16zcx/QkA&#10;AP//AwBQSwMEFAAGAAgAAAAhANkKpWjfAAAACQEAAA8AAABkcnMvZG93bnJldi54bWxMj8FOwzAQ&#10;RO9I/IO1SNyo0wgChDgVUCFyAYkWIY5uvMQW8TqK3Tbl61nEAY47O5p5Uy0m34sdjtEFUjCfZSCQ&#10;2mAcdQpe1w9nVyBi0mR0HwgVHDDCoj4+qnRpwp5ecLdKneAQiqVWYFMaSilja9HrOAsDEv8+wuh1&#10;4nPspBn1nsN9L/MsK6TXjrjB6gHvLbafq61XkJbvB1u8tXfX7nn9+FS4r6Zplkqdnky3NyASTunP&#10;DD/4jA41M23ClkwUvYI8y3lLUnA+L0CwIb+4ZGHzK8i6kv8X1N8AAAD//wMAUEsBAi0AFAAGAAgA&#10;AAAhALaDOJL+AAAA4QEAABMAAAAAAAAAAAAAAAAAAAAAAFtDb250ZW50X1R5cGVzXS54bWxQSwEC&#10;LQAUAAYACAAAACEAOP0h/9YAAACUAQAACwAAAAAAAAAAAAAAAAAvAQAAX3JlbHMvLnJlbHNQSwEC&#10;LQAUAAYACAAAACEAenJda1gCAABuBAAADgAAAAAAAAAAAAAAAAAuAgAAZHJzL2Uyb0RvYy54bWxQ&#10;SwECLQAUAAYACAAAACEA2QqlaN8AAAAJAQAADwAAAAAAAAAAAAAAAACyBAAAZHJzL2Rvd25yZXYu&#10;eG1sUEsFBgAAAAAEAAQA8wAAAL4FAAAAAA==&#10;">
            <v:stroke endarrow="block"/>
          </v:shape>
        </w:pict>
      </w:r>
      <w:r>
        <w:rPr>
          <w:noProof/>
        </w:rPr>
        <w:pict>
          <v:rect id="矩形 4696" o:spid="_x0000_s2219" style="position:absolute;margin-left:14.5pt;margin-top:10.3pt;width:86.5pt;height:20.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4VOAIAAFIEAAAOAAAAZHJzL2Uyb0RvYy54bWysVFGO0zAQ/UfiDpb/aZLSdtuo6WrVpQhp&#10;gZUWDuA4TmLh2GbsNi2XQdo/DsFxENdg7HS7XeALkQ/L4xk/z7w3k+XlvlNkJ8BJowuajVJKhOam&#10;krop6McPmxdzSpxnumLKaFHQg3D0cvX82bK3uRib1qhKAEEQ7fLeFrT13uZJ4ngrOuZGxgqNztpA&#10;xzya0CQVsB7RO5WM03SW9AYqC4YL5/D0enDSVcSva8H9+7p2whNVUMzNxxXiWoY1WS1Z3gCzreTH&#10;NNg/ZNExqfHRE9Q184xsQf4B1UkOxpnaj7jpElPXkotYA1aTpb9Vc9cyK2ItSI6zJ5rc/4Pl73a3&#10;QGRV0MlsMaNEsw5V+vn124/v9yQeIUO9dTkG3tlbCDU6e2P4J0e0WbdMN+IKwPStYBXmlQVGkycX&#10;guHwKin7t6ZCdLb1JpK1r6ELgEgD2UdNDidNxN4TjodZuphPpygdR994lr7EfXiC5Q+3LTj/WpiO&#10;hE1BATWP6Gx34/wQ+hASszdKVhupVDSgKdcKyI5hf2zid0R352FKk76gi+l4GpGf+Nw5RBq/v0F0&#10;0mOjK9kVdH4KYnmg7ZWuME2WeybVsMfqlD7yGKgbJPD7ch+lyi7CC4HX0lQHZBbM0Ng4iLhpDXyh&#10;pMemLqj7vGUgKFFvNKqzyCaTMAXRmEwvxmjAuac89zDNEaqgnpJhu/bD5GwtyKbFl7JIhzZXqGgt&#10;I9mPWR3zx8aNch2HLEzGuR2jHn8Fq18AAAD//wMAUEsDBBQABgAIAAAAIQBqmD9m3QAAAAgBAAAP&#10;AAAAZHJzL2Rvd25yZXYueG1sTI9BT8MwDIXvSPyHyEjcWLIgVaw0nRBoSBy37rJb2pi20DhVk26F&#10;X485wcmy39Pz94rt4gdxxin2gQysVwoEUhNcT62BY7W7ewARkyVnh0Bo4AsjbMvrq8LmLlxoj+dD&#10;agWHUMytgS6lMZcyNh16G1dhRGLtPUzeJl6nVrrJXjjcD1IrlUlve+IPnR3xucPm8zB7A3Wvj/Z7&#10;X70qv9ndp7el+phPL8bc3ixPjyASLunPDL/4jA4lM9VhJhfFYEBvuEriqTIQrGul+VAbyNYZyLKQ&#10;/wuUPwAAAP//AwBQSwECLQAUAAYACAAAACEAtoM4kv4AAADhAQAAEwAAAAAAAAAAAAAAAAAAAAAA&#10;W0NvbnRlbnRfVHlwZXNdLnhtbFBLAQItABQABgAIAAAAIQA4/SH/1gAAAJQBAAALAAAAAAAAAAAA&#10;AAAAAC8BAABfcmVscy8ucmVsc1BLAQItABQABgAIAAAAIQDma04VOAIAAFIEAAAOAAAAAAAAAAAA&#10;AAAAAC4CAABkcnMvZTJvRG9jLnhtbFBLAQItABQABgAIAAAAIQBqmD9m3QAAAAgBAAAPAAAAAAAA&#10;AAAAAAAAAJIEAABkcnMvZG93bnJldi54bWxQSwUGAAAAAAQABADzAAAAnAUAAAAA&#10;">
            <v:textbox>
              <w:txbxContent>
                <w:p w:rsidR="00FF08B6" w:rsidRDefault="00FF08B6" w:rsidP="00FF08B6">
                  <w:r>
                    <w:rPr>
                      <w:rFonts w:hint="eastAsia"/>
                    </w:rPr>
                    <w:t>信托助理发起</w:t>
                  </w:r>
                </w:p>
              </w:txbxContent>
            </v:textbox>
          </v:rect>
        </w:pict>
      </w: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事务管理类项目清算报告披露及用印申请</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13350" cy="4561205"/>
            <wp:effectExtent l="19050" t="0" r="6350" b="0"/>
            <wp:docPr id="11" name="图片 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5"/>
                    <pic:cNvPicPr>
                      <a:picLocks noChangeAspect="1" noChangeArrowheads="1"/>
                    </pic:cNvPicPr>
                  </pic:nvPicPr>
                  <pic:blipFill>
                    <a:blip r:embed="rId24"/>
                    <a:srcRect/>
                    <a:stretch>
                      <a:fillRect/>
                    </a:stretch>
                  </pic:blipFill>
                  <pic:spPr bwMode="auto">
                    <a:xfrm>
                      <a:off x="0" y="0"/>
                      <a:ext cx="5213350" cy="4561205"/>
                    </a:xfrm>
                    <a:prstGeom prst="rect">
                      <a:avLst/>
                    </a:prstGeom>
                    <a:noFill/>
                    <a:ln w="9525">
                      <a:noFill/>
                      <a:miter lim="800000"/>
                      <a:headEnd/>
                      <a:tailEnd/>
                    </a:ln>
                  </pic:spPr>
                </pic:pic>
              </a:graphicData>
            </a:graphic>
          </wp:inline>
        </w:drawing>
      </w: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事务管理类项目抵质押物出库流程</w:t>
      </w:r>
    </w:p>
    <w:p w:rsidR="00FF08B6" w:rsidRPr="00F06200" w:rsidRDefault="00FF08B6" w:rsidP="00FF08B6">
      <w:pPr>
        <w:widowControl/>
        <w:spacing w:line="360" w:lineRule="auto"/>
        <w:jc w:val="left"/>
        <w:rPr>
          <w:rFonts w:ascii="仿宋" w:eastAsia="仿宋" w:hAnsi="仿宋"/>
          <w:sz w:val="24"/>
          <w:szCs w:val="24"/>
        </w:rPr>
      </w:pPr>
      <w:r>
        <w:rPr>
          <w:noProof/>
        </w:rPr>
        <w:pict>
          <v:rect id="矩形 4689" o:spid="_x0000_s2235" style="position:absolute;margin-left:125.8pt;margin-top:9.2pt;width:86.5pt;height:20.5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7NwIAAFIEAAAOAAAAZHJzL2Uyb0RvYy54bWysVFGO0zAQ/UfiDpb/aZLSljZqulp1KUJa&#10;YKWFAziOk1g4thm7TZbLIPHHITgO4hqMnW63C3wh8mF5POPnmfdmsr4YOkUOApw0uqDZJKVEaG4q&#10;qZuCfni/e7akxHmmK6aMFgW9E45ebJ4+Wfc2F1PTGlUJIAiiXd7bgrbe2zxJHG9Fx9zEWKHRWRvo&#10;mEcTmqQC1iN6p5Jpmi6S3kBlwXDhHJ5ejU66ifh1Lbh/V9dOeKIKirn5uEJcy7AmmzXLG2C2lfyY&#10;BvuHLDomNT56grpinpE9yD+gOsnBOFP7CTddYupachFrwGqy9LdqbltmRawFyXH2RJP7f7D87eEG&#10;iKwKOlssV5Ro1qFKP798+/H9K4lHyFBvXY6Bt/YGQo3OXhv+0RFtti3TjbgEMH0rWIV5ZYHR5NGF&#10;YDi8Ssr+jakQne29iWQNNXQBEGkgQ9Tk7qSJGDzheJilq+V8jtJx9E0X6XPchydYfn/bgvOvhOlI&#10;2BQUUPOIzg7Xzo+h9yExe6NktZNKRQOacquAHBj2xy5+R3R3HqY06Qu6mk/nEfmRz51DpPH7G0Qn&#10;PTa6kl1Bl6cglgfaXuoK02S5Z1KNe6xO6SOPgbpRAj+UQ5QqW4YXAq+lqe6QWTBjY+Mg4qY18JmS&#10;Hpu6oO7TnoGgRL3WqM4qm83CFERjNn8xRQPOPeW5h2mOUAX1lIzbrR8nZ29BNi2+lEU6tLlERWsZ&#10;yX7I6pg/Nm6U6zhkYTLO7Rj18CvY/AIAAP//AwBQSwMEFAAGAAgAAAAhANRyC7jeAAAACQEAAA8A&#10;AABkcnMvZG93bnJldi54bWxMj8FOg0AQhu8mvsNmTLzZpUibFlkao6mJx5ZevA0wAsrOEnZp0ad3&#10;POlx5v/yzzfZbra9OtPoO8cGlosIFHHl6o4bA6dif7cB5QNyjb1jMvBFHnb59VWGae0ufKDzMTRK&#10;StinaKANYUi19lVLFv3CDcSSvbvRYpBxbHQ94kXKba/jKFprix3LhRYHemqp+jxO1kDZxSf8PhQv&#10;kd3u78PrXHxMb8/G3N7Mjw+gAs3hD4ZffVGHXJxKN3HtVW8gXi3XgkqwSUAJkMSJLEoDq20COs/0&#10;/w/yHwAAAP//AwBQSwECLQAUAAYACAAAACEAtoM4kv4AAADhAQAAEwAAAAAAAAAAAAAAAAAAAAAA&#10;W0NvbnRlbnRfVHlwZXNdLnhtbFBLAQItABQABgAIAAAAIQA4/SH/1gAAAJQBAAALAAAAAAAAAAAA&#10;AAAAAC8BAABfcmVscy8ucmVsc1BLAQItABQABgAIAAAAIQCSp+J7NwIAAFIEAAAOAAAAAAAAAAAA&#10;AAAAAC4CAABkcnMvZTJvRG9jLnhtbFBLAQItABQABgAIAAAAIQDUcgu43gAAAAkBAAAPAAAAAAAA&#10;AAAAAAAAAJEEAABkcnMvZG93bnJldi54bWxQSwUGAAAAAAQABADzAAAAnAUAAAAA&#10;">
            <v:textbox>
              <w:txbxContent>
                <w:p w:rsidR="00FF08B6" w:rsidRDefault="00FF08B6" w:rsidP="00FF08B6">
                  <w:r>
                    <w:rPr>
                      <w:rFonts w:hint="eastAsia"/>
                    </w:rPr>
                    <w:t>项目法务确认</w:t>
                  </w:r>
                </w:p>
              </w:txbxContent>
            </v:textbox>
          </v:rect>
        </w:pict>
      </w:r>
      <w:r>
        <w:rPr>
          <w:noProof/>
        </w:rPr>
        <w:pict>
          <v:rect id="矩形 4695" o:spid="_x0000_s2241" style="position:absolute;margin-left:126pt;margin-top:207.8pt;width:70pt;height:20.5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7eOwIAAFEEAAAOAAAAZHJzL2Uyb0RvYy54bWysVFGO0zAQ/UfiDpb/adLSlm206WrVpQhp&#10;gZUWDjB1nMbCsc3YbVoug7R/HILjIK7B2Ol2W/hD5MPyeMbPb96zc3m1azXbSvTKmpIPBzln0ghb&#10;KbMu+aePyxcXnPkApgJtjSz5Xnp+NX/+7LJzhRzZxupKIiMQ44vOlbwJwRVZ5kUjW/AD66ShZG2x&#10;hUAhrrMKoSP0VmejPJ9mncXKoRXSe1q96ZN8nvDrWorwoa69DEyXnLiFNGIaV3HM5pdQrBFco8SB&#10;BvwDixaUoUOPUDcQgG1Q/QXVKoHW2zoMhG0zW9dKyNQDdTPM/+jmvgEnUy8kjndHmfz/gxXvt3fI&#10;VFXy8XQ24cxASy79+vb9548HlpZIoc75ggrv3R3GHr27teKzZ8YuGjBreY1ou0ZCRbyGUdHsbEMM&#10;PG1lq+6drQgdNsEmsXY1thGQZGC75Mn+6IncBSZo8eJilufknKDUaJq/nCTPMigeNzv04Y20LYuT&#10;kiNZnsBhe+tDJAPFY0kib7WqlkrrFOB6tdDItkDXY5m+xJ96PC3ThnUln01Gk4R8lvOnEMQ0ku1P&#10;PStrVaB7rlVLHR2LoIiqvTYVbYAigNL9nChrc5AxKtc7EHarXXJqOIsnRFlXttqTsGj7e03vkCaN&#10;xa+cdXSnS+6/bAAlZ/qtIXNmw/E4PoIUjCevRhTgaWZ1mgEjCKrkgbN+ugj9w9k4VOuGThomOYy9&#10;JkNrlcR+YnXgT/c2eXB4Y/FhnMap6ulPMP8NAAD//wMAUEsDBBQABgAIAAAAIQCu6mRG4AAAAAsB&#10;AAAPAAAAZHJzL2Rvd25yZXYueG1sTI9BT4NAEIXvTfwPmzHx1i6lQiyyNEZTE48tvXgb2BFQdpew&#10;S4v+eqcnPc6bl/e+l+9m04szjb5zVsF6FYEgWzvd2UbBqdwvH0D4gFZj7ywp+CYPu+JmkWOm3cUe&#10;6HwMjeAQ6zNU0IYwZFL6uiWDfuUGsvz7cKPBwOfYSD3ihcNNL+MoSqXBznJDiwM9t1R/HSejoOri&#10;E/4cytfIbPeb8DaXn9P7i1J3t/PTI4hAc/gzwxWf0aFgpspNVnvRK4iTmLcEBffrJAXBjs32qlSs&#10;JGkKssjl/w3FLwAAAP//AwBQSwECLQAUAAYACAAAACEAtoM4kv4AAADhAQAAEwAAAAAAAAAAAAAA&#10;AAAAAAAAW0NvbnRlbnRfVHlwZXNdLnhtbFBLAQItABQABgAIAAAAIQA4/SH/1gAAAJQBAAALAAAA&#10;AAAAAAAAAAAAAC8BAABfcmVscy8ucmVsc1BLAQItABQABgAIAAAAIQAUcs7eOwIAAFEEAAAOAAAA&#10;AAAAAAAAAAAAAC4CAABkcnMvZTJvRG9jLnhtbFBLAQItABQABgAIAAAAIQCu6mRG4AAAAAsBAAAP&#10;AAAAAAAAAAAAAAAAAJUEAABkcnMvZG93bnJldi54bWxQSwUGAAAAAAQABADzAAAAogUAAAAA&#10;">
            <v:textbox>
              <w:txbxContent>
                <w:p w:rsidR="00FF08B6" w:rsidRDefault="00FF08B6" w:rsidP="00FF08B6">
                  <w:r>
                    <w:rPr>
                      <w:rFonts w:hint="eastAsia"/>
                    </w:rPr>
                    <w:t>流程结束</w:t>
                  </w:r>
                </w:p>
              </w:txbxContent>
            </v:textbox>
          </v:rect>
        </w:pict>
      </w:r>
      <w:r>
        <w:rPr>
          <w:noProof/>
        </w:rPr>
        <w:pict>
          <v:shape id="直接箭头连接符 4694" o:spid="_x0000_s2240" type="#_x0000_t32" style="position:absolute;margin-left:161.5pt;margin-top:148.8pt;width:.05pt;height:59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BWwIAAHAEAAAOAAAAZHJzL2Uyb0RvYy54bWysVE1uEzEU3iNxB8v7dGbSSWhGnVRoJmFT&#10;oFLLARzbk7Hw2JbtZhIhrsAFkFgBK2DVPaeBcgyenR9a2CBEFs6z/X6+973Pc3q27iRaceuEViXO&#10;jlKMuKKaCbUs8Yur+eAEI+eJYkRqxUu84Q6fTR8+OO1NwYe61ZJxiyCJckVvStx6b4okcbTlHXFH&#10;2nAFl422HfGwtcuEWdJD9k4mwzQdJ722zFhNuXNwWm8v8TTmbxpO/fOmcdwjWWLA5uNq47oIazI9&#10;JcXSEtMKuoNB/gFFR4SCoodUNfEEXVvxR6pOUKudbvwR1V2im0ZQHnuAbrL0t24uW2J47AXIceZA&#10;k/t/aemz1YVFgpU4H09yjBTpYEq3b2++v/lw++Xzt/c3P76+C/anjyh6AGG9cQXEVerChpbpWl2a&#10;c01fOqR01RK15BH41cZAqixQnNwLCRtnoOyif6oZ+JBrryN768Z2ISXwgtZxSJvDkPjaIwqH4+MR&#10;RhTOH+WT4zROMCHFPtJY559w3aFglNh5S8Sy9ZVWCrSgbRbrkNW58wEXKfYBoazScyFllIRUqC/x&#10;ZDQcxQCnpWDhMrg5u1xU0qIVCaKKv9gk3Nx1s/pasZis5YTNdrYnQoKNfGTHWwF8SY5DtY4zjCSH&#10;dxSsLTypQkXoHQDvrK2uXk3SyexkdpIP8uF4NsjTuh48nlf5YDzPHo3q47qq6ux1AJ/lRSsY4yrg&#10;32s8y/9OQ7vXtlXnQeUHopL72SOjAHb/H0HH4Yd5b5Wz0GxzYUN3QQcg6+i8e4Lh3dzdR69fH4rp&#10;TwAAAP//AwBQSwMEFAAGAAgAAAAhAFla1eXiAAAACwEAAA8AAABkcnMvZG93bnJldi54bWxMj8FO&#10;wzAQRO9I/IO1SNyokxQMDXEqoELkAhItQhzdeIkt4nUUu23K12NOcJyd0eybajm5nu1xDNaThHyW&#10;AUNqvbbUSXjbPF7cAAtRkVa9J5RwxADL+vSkUqX2B3rF/Tp2LJVQKJUEE+NQch5ag06FmR+Qkvfp&#10;R6dikmPH9agOqdz1vMgywZ2ylD4YNeCDwfZrvXMS4urjaMR7e7+wL5unZ2G/m6ZZSXl+Nt3dAos4&#10;xb8w/OIndKgT09bvSAfWS5gX87QlSigW1wJYSqRLDmwr4TK/EsDriv/fUP8AAAD//wMAUEsBAi0A&#10;FAAGAAgAAAAhALaDOJL+AAAA4QEAABMAAAAAAAAAAAAAAAAAAAAAAFtDb250ZW50X1R5cGVzXS54&#10;bWxQSwECLQAUAAYACAAAACEAOP0h/9YAAACUAQAACwAAAAAAAAAAAAAAAAAvAQAAX3JlbHMvLnJl&#10;bHNQSwECLQAUAAYACAAAACEAfzGSwVsCAABwBAAADgAAAAAAAAAAAAAAAAAuAgAAZHJzL2Uyb0Rv&#10;Yy54bWxQSwECLQAUAAYACAAAACEAWVrV5eIAAAALAQAADwAAAAAAAAAAAAAAAAC1BAAAZHJzL2Rv&#10;d25yZXYueG1sUEsFBgAAAAAEAAQA8wAAAMQFAAAAAA==&#10;">
            <v:stroke endarrow="block"/>
          </v:shape>
        </w:pict>
      </w:r>
      <w:r>
        <w:rPr>
          <w:noProof/>
        </w:rPr>
        <w:pict>
          <v:rect id="矩形 4693" o:spid="_x0000_s2237" style="position:absolute;margin-left:117.5pt;margin-top:71.8pt;width:117.5pt;height:20.5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TiNwIAAFIEAAAOAAAAZHJzL2Uyb0RvYy54bWysVF2O0zAQfkfiDpbfaX62Lduo6WrVpQhp&#10;gZUWDuA4TmPhP8Zuk+UySPvGITgO4hpMnG63Czwh8mB5POPPM983k+VFrxXZC/DSmpJmk5QSYbit&#10;pdmW9OOHzYtzSnxgpmbKGlHSO+Hpxer5s2XnCpHb1qpaAEEQ44vOlbQNwRVJ4nkrNPMT64RBZ2NB&#10;s4AmbJMaWIfoWiV5ms6TzkLtwHLhPZ5ejU66ivhNI3h43zReBKJKirmFuEJcq2FNVktWbIG5VvJD&#10;GuwfstBMGnz0CHXFAiM7kH9AacnBetuECbc6sU0juYg1YDVZ+ls1ty1zItaC5Hh3pMn/P1j+bn8D&#10;RNYlnc4XZ5QYplGln1+//fh+T+IRMtQ5X2DgrbuBoUbvri3/5Imx65aZrbgEsF0rWI15ZQOjyZML&#10;g+HxKqm6t7ZGdLYLNpLVN6AHQKSB9FGTu6Mmog+E42E2XeT5DKXj6Mvn6RnuhydY8XDbgQ+vhdVk&#10;2JQUUPOIzvbXPoyhDyExe6tkvZFKRQO21VoB2TPsj038Duj+NEwZ0pV0MctnEfmJz59CpPH7G4SW&#10;ARtdSV3S82MQKwbaXpka02RFYFKNe6xOmQOPA3WjBKGv+ihVHikYeK1sfYfMgh0bGwcRN62FL5R0&#10;2NQl9Z93DAQl6o1BdRbZdDpMQTSms5cIRODUU516mOEIVdJAybhdh3Fydg7ktsWXskiHsZeoaCMj&#10;2Y9ZHfLHxo1yHYZsmIxTO0Y9/gpWvwAAAP//AwBQSwMEFAAGAAgAAAAhAFc3DTPfAAAACwEAAA8A&#10;AABkcnMvZG93bnJldi54bWxMj0FPg0AQhe8m/ofNmHizi4BYkaUxmpp4bOnF28KOgLKzhF1a9Nc7&#10;nupx3nt5871is9hBHHHyvSMFt6sIBFLjTE+tgkO1vVmD8EGT0YMjVPCNHjbl5UWhc+NOtMPjPrSC&#10;S8jnWkEXwphL6ZsOrfYrNyKx9+EmqwOfUyvNpE9cbgcZR1Emre6JP3R6xOcOm6/9bBXUfXzQP7vq&#10;NbIP2yS8LdXn/P6i1PXV8vQIIuASzmH4w2d0KJmpdjMZLwYFcXLHWwIbaZKB4ER6H7FSs7JOM5Bl&#10;If9vKH8BAAD//wMAUEsBAi0AFAAGAAgAAAAhALaDOJL+AAAA4QEAABMAAAAAAAAAAAAAAAAAAAAA&#10;AFtDb250ZW50X1R5cGVzXS54bWxQSwECLQAUAAYACAAAACEAOP0h/9YAAACUAQAACwAAAAAAAAAA&#10;AAAAAAAvAQAAX3JlbHMvLnJlbHNQSwECLQAUAAYACAAAACEAAk1E4jcCAABSBAAADgAAAAAAAAAA&#10;AAAAAAAuAgAAZHJzL2Uyb0RvYy54bWxQSwECLQAUAAYACAAAACEAVzcNM98AAAALAQAADwAAAAAA&#10;AAAAAAAAAACRBAAAZHJzL2Rvd25yZXYueG1sUEsFBgAAAAAEAAQA8wAAAJ0FAAAAAA==&#10;">
            <v:textbox>
              <w:txbxContent>
                <w:p w:rsidR="00FF08B6" w:rsidRDefault="00FF08B6" w:rsidP="00FF08B6">
                  <w:r>
                    <w:rPr>
                      <w:rFonts w:hint="eastAsia"/>
                    </w:rPr>
                    <w:t>业务部门负责人确认</w:t>
                  </w:r>
                </w:p>
              </w:txbxContent>
            </v:textbox>
          </v:rect>
        </w:pict>
      </w:r>
      <w:r>
        <w:rPr>
          <w:noProof/>
        </w:rPr>
        <w:pict>
          <v:rect id="矩形 4692" o:spid="_x0000_s2238" style="position:absolute;margin-left:117.5pt;margin-top:128.3pt;width:86.5pt;height:20.5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3bNwIAAFIEAAAOAAAAZHJzL2Uyb0RvYy54bWysVF2O0zAQfkfiDpbfaX5oSxs1Xa26FCEt&#10;sNLCARzHSSwc24zdpstlkHjjEBwHcQ3GTrfbBZ4QebA8nvHnme+byeri0CuyF+Ck0SXNJiklQnNT&#10;S92W9MP77bMFJc4zXTNltCjpnXD0Yv30yWqwhchNZ1QtgCCIdsVgS9p5b4skcbwTPXMTY4VGZ2Og&#10;Zx5NaJMa2IDovUryNJ0ng4HaguHCOTy9Gp10HfGbRnD/rmmc8ESVFHPzcYW4VmFN1itWtMBsJ/kx&#10;DfYPWfRManz0BHXFPCM7kH9A9ZKDcabxE276xDSN5CLWgNVk6W/V3HbMilgLkuPsiSb3/2D52/0N&#10;EFmXdDpf5pRo1qNKP798+/H9K4lHyNBgXYGBt/YGQo3OXhv+0RFtNh3TrbgEMEMnWI15ZYHR5NGF&#10;YDi8SqrhjakRne28iWQdGugDINJADlGTu5Mm4uAJx8MsXS5mM5SOoy+fp89xH55gxf1tC86/EqYn&#10;YVNSQM0jOttfOz+G3ofE7I2S9VYqFQ1oq40CsmfYH9v4HdHdeZjSZCjpcpbPIvIjnzuHSOP3N4he&#10;emx0JfuSLk5BrAi0vdQ1pskKz6Qa91id0kceA3WjBP5QHaJUeWQ58FqZ+g6ZBTM2Ng4ibjoDnykZ&#10;sKlL6j7tGAhK1GuN6iyz6TRMQTSmsxc5GnDuqc49THOEKqmnZNxu/Dg5Owuy7fClLNKhzSUq2shI&#10;9kNWx/yxcaNcxyELk3Fux6iHX8H6FwAAAP//AwBQSwMEFAAGAAgAAAAhAFGD9ZPgAAAACwEAAA8A&#10;AABkcnMvZG93bnJldi54bWxMj0FPwzAMhe9I/IfISNxYQsfKVppOCDQkjlt34eY2oS00TtWkW+HX&#10;Y05ws5+fnr+Xb2fXi5MdQ+dJw+1CgbBUe9NRo+FY7m7WIEJEMth7shq+bIBtcXmRY2b8mfb2dIiN&#10;4BAKGWpoYxwyKUPdWodh4QdLfHv3o8PI69hIM+KZw10vE6VS6bAj/tDiYJ9aW38eJqeh6pIjfu/L&#10;F+U2u2V8ncuP6e1Z6+ur+fEBRLRz/DPDLz6jQ8FMlZ/IBNFrSJYr7hJ5WKUpCHbcqTUrFSub+xRk&#10;kcv/HYofAAAA//8DAFBLAQItABQABgAIAAAAIQC2gziS/gAAAOEBAAATAAAAAAAAAAAAAAAAAAAA&#10;AABbQ29udGVudF9UeXBlc10ueG1sUEsBAi0AFAAGAAgAAAAhADj9If/WAAAAlAEAAAsAAAAAAAAA&#10;AAAAAAAALwEAAF9yZWxzLy5yZWxzUEsBAi0AFAAGAAgAAAAhAJRr3ds3AgAAUgQAAA4AAAAAAAAA&#10;AAAAAAAALgIAAGRycy9lMm9Eb2MueG1sUEsBAi0AFAAGAAgAAAAhAFGD9ZPgAAAACwEAAA8AAAAA&#10;AAAAAAAAAAAAkQQAAGRycy9kb3ducmV2LnhtbFBLBQYAAAAABAAEAPMAAACeBQAAAAA=&#10;">
            <v:textbox>
              <w:txbxContent>
                <w:p w:rsidR="00FF08B6" w:rsidRDefault="00FF08B6" w:rsidP="00FF08B6">
                  <w:r>
                    <w:rPr>
                      <w:rFonts w:hint="eastAsia"/>
                    </w:rPr>
                    <w:t>办理出库</w:t>
                  </w:r>
                </w:p>
              </w:txbxContent>
            </v:textbox>
          </v:rect>
        </w:pict>
      </w:r>
      <w:r>
        <w:rPr>
          <w:noProof/>
        </w:rPr>
        <w:pict>
          <v:shape id="肘形连接符 4691" o:spid="_x0000_s2239" type="#_x0000_t34" style="position:absolute;margin-left:144.8pt;margin-top:111.5pt;width:33.5pt;height:.05pt;rotation:90;z-index:25185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ekegIAAK4EAAAOAAAAZHJzL2Uyb0RvYy54bWysVM2O0zAQviPxDpbv3STdpLTRpiuUtFwW&#10;qLTLA7ix0xj8E9nephXiwgNw5sQBCU68AuJpgH0Mxm62sHBBiBxc2zP+Zr5vZnp2vpMCbZmxXKsC&#10;JycxRkzVmnK1KfCzq+VoipF1RFEitGIF3jOLz+f37531Xc7GutWCMoMARNm87wrcOtflUWTrlkli&#10;T3THFBgbbSRxcDSbiBrSA7oU0TiOJ1GvDe2Mrpm1cFsdjHge8JuG1e5p01jmkCgw5ObCasK69ms0&#10;PyP5xpCu5fWQBvmHLCThCoIeoSriCLo2/A8oyWujrW7cSa1lpJuG1yxwADZJ/Buby5Z0LHABcWx3&#10;lMn+P9j6yXZlEKcFTiezBCNFJFTp5vXbr5/f33x59+3Nh++fPqJgA6n6zubwolQr48nWO3XZXej6&#10;hUVKly1RGxZSvtp3AJJ4caM7T/zBdhBw3T/WFHzItdNBt11jJDIa6pOlsf/CLeiDdqFY+2Ox2M6h&#10;Gi7TcZZmUNIaTJPTLAQjucfxqXXGukdMS+Q3BV4z5UqtFPSDNqcBm2wvrAslowNrQp+DAo0U0AFb&#10;IlAW8vAkSD54w+4W2T9VesmFCD0kFOoLPMvGWUC3WnDqjd7Nms26FAYBKNAI35DuHTfJHcyC4LLA&#10;06MTyVtG6ELREMURLmCPXFDYGQ6aC4Z9aMkoRoLBFPrdIWuhfHhQbKDqtQtd+XIWzxbTxTQdpePJ&#10;YpTGVTV6uCzT0WSZPMiq06osq+SVZ5KkecspZcqTuZ2QJP27Dhxm9dDbxxk5qhbdRQ9CQ4q3vyHp&#10;0EC+Zw7dt9Z0vzKene8lGIrgPAywn7pfz8Hr59/M/AcAAAD//wMAUEsDBBQABgAIAAAAIQDshVoE&#10;3wAAAAsBAAAPAAAAZHJzL2Rvd25yZXYueG1sTI9BT4NAEIXvJv6HzZh4MXYpFYrI0hATE08mYnvf&#10;siOQsrOE3VL01zue9Djz3rz5XrFb7CBmnHzvSMF6FYFAapzpqVWw/3i5z0D4oMnowREq+EIPu/L6&#10;qtC5cRd6x7kOreAQ8rlW0IUw5lL6pkOr/cqNSKx9usnqwOPUSjPpC4fbQcZRlEqre+IPnR7xucPm&#10;VJ8tY9zpxJvqsJ9P3/XrQ7LN3ipqlLq9WaonEAGX8GeGX3y+gZKZju5MxotBwSbecJfAQvaYgmAH&#10;b9YgjgriJE1BloX836H8AQAA//8DAFBLAQItABQABgAIAAAAIQC2gziS/gAAAOEBAAATAAAAAAAA&#10;AAAAAAAAAAAAAABbQ29udGVudF9UeXBlc10ueG1sUEsBAi0AFAAGAAgAAAAhADj9If/WAAAAlAEA&#10;AAsAAAAAAAAAAAAAAAAALwEAAF9yZWxzLy5yZWxzUEsBAi0AFAAGAAgAAAAhAErgN6R6AgAArgQA&#10;AA4AAAAAAAAAAAAAAAAALgIAAGRycy9lMm9Eb2MueG1sUEsBAi0AFAAGAAgAAAAhAOyFWgTfAAAA&#10;CwEAAA8AAAAAAAAAAAAAAAAA1AQAAGRycy9kb3ducmV2LnhtbFBLBQYAAAAABAAEAPMAAADgBQAA&#10;AAA=&#10;">
            <v:stroke endarrow="block"/>
          </v:shape>
        </w:pict>
      </w:r>
      <w:r>
        <w:rPr>
          <w:noProof/>
        </w:rPr>
        <w:pict>
          <v:shape id="直接箭头连接符 4690" o:spid="_x0000_s2236" type="#_x0000_t32" style="position:absolute;margin-left:164.5pt;margin-top:34.8pt;width:0;height:37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NdVgIAAG4EAAAOAAAAZHJzL2Uyb0RvYy54bWysVE1uEzEU3iNxB8v7dGbCNDSjTio0k7Ap&#10;EKnlAI7tyVh4bMt2M4kQV+ACSF0BK2DVPaeBcgyenR9a2CBEFs6z/X6+973Pc3q27iRaceuEViXO&#10;jlKMuKKaCbUs8cvL2eAEI+eJYkRqxUu84Q6fTR4+OO1NwYe61ZJxiyCJckVvStx6b4okcbTlHXFH&#10;2nAFl422HfGwtcuEWdJD9k4mwzQdJb22zFhNuXNwWm8v8STmbxpO/YumcdwjWWLA5uNq47oIazI5&#10;JcXSEtMKuoNB/gFFR4SCoodUNfEEXVnxR6pOUKudbvwR1V2im0ZQHnuAbrL0t24uWmJ47AXIceZA&#10;k/t/aenz1dwiwUqcj8ZAkCIdTOn23c33tx9uv3z+9v7mx9frYH/6iKIHENYbV0BcpeY2tEzX6sKc&#10;a/rKIaWrlqglj8AvNwZSZYHi5F5I2DgDZRf9M83Ah1x5HdlbN7YLKYEXtI5D2hyGxNce0e0hhVMA&#10;M07j/BJS7OOMdf4p1x0KRomdt0QsW19ppUAJ2maxClmdOx9QkWIfEIoqPRNSRkFIhfoSj4+HxzHA&#10;aSlYuAxuzi4XlbRoRYKk4i+2CDd33ay+Uiwmazlh053tiZBgIx+58VYAW5LjUK3jDCPJ4RUFawtP&#10;qlAROgfAO2urqtfjdDw9mZ7kg3w4mg7ytK4HT2ZVPhjNssfH9aO6qursTQCf5UUrGOMq4N8rPMv/&#10;TkG7t7bV5kHjB6KS+9kjowB2/x9Bx9GHaW91s9BsM7ehu6ACEHV03j3A8Gru7qPXr8/E5CcAAAD/&#10;/wMAUEsDBBQABgAIAAAAIQC+qXge3wAAAAoBAAAPAAAAZHJzL2Rvd25yZXYueG1sTI/BTsMwDIbv&#10;SLxDZCRuLGVDES1NJ2BC9AISG0Ics8a0EY1TNdnW8fQYcYCj7U+/v79cTr4XexyjC6ThcpaBQGqC&#10;ddRqeN08XFyDiMmQNX0g1HDECMvq9KQ0hQ0HesH9OrWCQygWRkOX0lBIGZsOvYmzMCDx7SOM3iQe&#10;x1ba0Rw43PdynmVKeuOIP3RmwPsOm8/1zmtIq/djp96au9w9bx6flPuq63ql9fnZdHsDIuGU/mD4&#10;0Wd1qNhpG3Zko+g1LOY5d0kaVK5AMPC72DJ5tVAgq1L+r1B9AwAA//8DAFBLAQItABQABgAIAAAA&#10;IQC2gziS/gAAAOEBAAATAAAAAAAAAAAAAAAAAAAAAABbQ29udGVudF9UeXBlc10ueG1sUEsBAi0A&#10;FAAGAAgAAAAhADj9If/WAAAAlAEAAAsAAAAAAAAAAAAAAAAALwEAAF9yZWxzLy5yZWxzUEsBAi0A&#10;FAAGAAgAAAAhAMIhQ11WAgAAbgQAAA4AAAAAAAAAAAAAAAAALgIAAGRycy9lMm9Eb2MueG1sUEsB&#10;Ai0AFAAGAAgAAAAhAL6peB7fAAAACgEAAA8AAAAAAAAAAAAAAAAAsAQAAGRycy9kb3ducmV2Lnht&#10;bFBLBQYAAAAABAAEAPMAAAC8BQAAAAA=&#10;">
            <v:stroke endarrow="block"/>
          </v:shape>
        </w:pict>
      </w:r>
      <w:r>
        <w:rPr>
          <w:noProof/>
        </w:rPr>
        <w:pict>
          <v:shape id="直接箭头连接符 4688" o:spid="_x0000_s2234" type="#_x0000_t32" style="position:absolute;margin-left:101pt;margin-top:20.8pt;width:27.5pt;height:0;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KyVwIAAG4EAAAOAAAAZHJzL2Uyb0RvYy54bWysVM2O0zAQviPxDpbv3TTdtLTRpiuUtFwW&#10;qLTLA7i201g4tmV7m1aIV+AFkDgBJ+C0d54Glsdg7P6wCxeEyMEZxzPffDPzOWfnm1aiNbdOaFXg&#10;9KSPEVdUM6FWBX5xNe+NMXKeKEakVrzAW+7w+fThg7PO5HygGy0ZtwhAlMs7U+DGe5MniaMNb4k7&#10;0YYrOKy1bYmHrV0lzJIO0FuZDPr9UdJpy4zVlDsHX6vdIZ5G/Lrm1D+va8c9kgUGbj6uNq7LsCbT&#10;M5KvLDGNoHsa5B9YtEQoSHqEqogn6NqKP6BaQa12uvYnVLeJrmtBeawBqkn7v1Vz2RDDYy3QHGeO&#10;bXL/D5Y+Wy8sEqzA2WgMs1KkhSndvr35/ubD7ZfP397f/Pj6LtifPqLoAQ3rjMshrlQLG0qmG3Vp&#10;LjR96ZDSZUPUikfiV1sDUGlocXIvJGycgbTL7qlm4EOuvY7d29S2DZDQF7SJQ9oeh8Q3HlH4eJpN&#10;BkMYJT0cJSQ/xBnr/BOuWxSMAjtviVg1vtRKgRK0TWMWsr5wPrAi+SEgJFV6LqSMgpAKdQWeDAfD&#10;GOC0FCwcBjdnV8tSWrQmQVLxiSXCyV03q68Vi2ANJ2y2tz0REmzkY2+8FdAtyXHI1nKGkeRwi4K1&#10;oydVyAiVA+G9tVPVq0l/MhvPxlkvG4xmvaxfVb3H8zLrjebpo2F1WpVllb4O5NMsbwRjXAX+B4Wn&#10;2d8paH/Xdto8avzYqOQ+euwokD28I+k4+jDtnW6Wmm0XNlQXVACijs77Cxhuzd199Pr1m5j+BAAA&#10;//8DAFBLAwQUAAYACAAAACEA2QqlaN8AAAAJAQAADwAAAGRycy9kb3ducmV2LnhtbEyPwU7DMBBE&#10;70j8g7VI3KjTCAKEOBVQIXIBiRYhjm68xBbxOordNuXrWcQBjjs7mnlTLSbfix2O0QVSMJ9lIJDa&#10;YBx1Cl7XD2dXIGLSZHQfCBUcMMKiPj6qdGnCnl5wt0qd4BCKpVZgUxpKKWNr0es4CwMS/z7C6HXi&#10;c+ykGfWew30v8ywrpNeOuMHqAe8ttp+rrVeQlu8HW7y1d9fuef34VLivpmmWSp2eTLc3IBJO6c8M&#10;P/iMDjUzbcKWTBS9gjzLeUtScD4vQLAhv7hkYfMryLqS/xfU3wAAAP//AwBQSwECLQAUAAYACAAA&#10;ACEAtoM4kv4AAADhAQAAEwAAAAAAAAAAAAAAAAAAAAAAW0NvbnRlbnRfVHlwZXNdLnhtbFBLAQIt&#10;ABQABgAIAAAAIQA4/SH/1gAAAJQBAAALAAAAAAAAAAAAAAAAAC8BAABfcmVscy8ucmVsc1BLAQIt&#10;ABQABgAIAAAAIQBaTBKyVwIAAG4EAAAOAAAAAAAAAAAAAAAAAC4CAABkcnMvZTJvRG9jLnhtbFBL&#10;AQItABQABgAIAAAAIQDZCqVo3wAAAAkBAAAPAAAAAAAAAAAAAAAAALEEAABkcnMvZG93bnJldi54&#10;bWxQSwUGAAAAAAQABADzAAAAvQUAAAAA&#10;">
            <v:stroke endarrow="block"/>
          </v:shape>
        </w:pict>
      </w:r>
      <w:r>
        <w:rPr>
          <w:noProof/>
        </w:rPr>
        <w:pict>
          <v:rect id="矩形 4687" o:spid="_x0000_s2233" style="position:absolute;margin-left:14.5pt;margin-top:10.3pt;width:86.5pt;height:20.5pt;z-index:251847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eOAIAAFIEAAAOAAAAZHJzL2Uyb0RvYy54bWysVFGO0zAQ/UfiDpb/adLQdtuo6WrVpQhp&#10;gZUWDuA6TmLh2GbsNimXQdo/DsFxENdg7HS7XeALkQ/L4xk/z7w3k+Vl3yqyF+Ck0QUdj1JKhOam&#10;lLou6McPmxdzSpxnumTKaFHQg3D0cvX82bKzuchMY1QpgCCIdnlnC9p4b/MkcbwRLXMjY4VGZ2Wg&#10;ZR5NqJMSWIforUqyNJ0lnYHSguHCOTy9Hpx0FfGrSnD/vqqc8EQVFHPzcYW4bsOarJYsr4HZRvJj&#10;GuwfsmiZ1PjoCeqaeUZ2IP+AaiUH40zlR9y0iakqyUWsAasZp79Vc9cwK2ItSI6zJ5rc/4Pl7/a3&#10;QGRZ0MlsfkGJZi2q9PPrtx/f70k8QoY663IMvLO3EGp09sbwT45os26YrsUVgOkawUrMaxwYTZ5c&#10;CIbDq2TbvTUlorOdN5GsvoI2ACINpI+aHE6aiN4TjofjdDGfTlE6jr5slr7EfXiC5Q+3LTj/WpiW&#10;hE1BATWP6Gx/4/wQ+hASszdKlhupVDSg3q4VkD3D/tjE74juzsOUJl1BF9NsGpGf+Nw5RBq/v0G0&#10;0mOjK9kWdH4KYnmg7ZUuMU2WeybVsMfqlD7yGKgbJPD9to9SZVl4IfC6NeUBmQUzNDYOIm4aA18o&#10;6bCpC+o+7xgIStQbjeosxpNJmIJoTKYXGRpw7tmee5jmCFVQT8mwXfthcnYWZN3gS+NIhzZXqGgl&#10;I9mPWR3zx8aNch2HLEzGuR2jHn8Fq18AAAD//wMAUEsDBBQABgAIAAAAIQBqmD9m3QAAAAgBAAAP&#10;AAAAZHJzL2Rvd25yZXYueG1sTI9BT8MwDIXvSPyHyEjcWLIgVaw0nRBoSBy37rJb2pi20DhVk26F&#10;X485wcmy39Pz94rt4gdxxin2gQysVwoEUhNcT62BY7W7ewARkyVnh0Bo4AsjbMvrq8LmLlxoj+dD&#10;agWHUMytgS6lMZcyNh16G1dhRGLtPUzeJl6nVrrJXjjcD1IrlUlve+IPnR3xucPm8zB7A3Wvj/Z7&#10;X70qv9ndp7el+phPL8bc3ixPjyASLunPDL/4jA4lM9VhJhfFYEBvuEriqTIQrGul+VAbyNYZyLKQ&#10;/wuUPwAAAP//AwBQSwECLQAUAAYACAAAACEAtoM4kv4AAADhAQAAEwAAAAAAAAAAAAAAAAAAAAAA&#10;W0NvbnRlbnRfVHlwZXNdLnhtbFBLAQItABQABgAIAAAAIQA4/SH/1gAAAJQBAAALAAAAAAAAAAAA&#10;AAAAAC8BAABfcmVscy8ucmVsc1BLAQItABQABgAIAAAAIQA/dCheOAIAAFIEAAAOAAAAAAAAAAAA&#10;AAAAAC4CAABkcnMvZTJvRG9jLnhtbFBLAQItABQABgAIAAAAIQBqmD9m3QAAAAgBAAAPAAAAAAAA&#10;AAAAAAAAAJIEAABkcnMvZG93bnJldi54bWxQSwUGAAAAAAQABADzAAAAnAUAAAAA&#10;">
            <v:textbox>
              <w:txbxContent>
                <w:p w:rsidR="00FF08B6" w:rsidRDefault="00FF08B6" w:rsidP="00FF08B6">
                  <w:r>
                    <w:rPr>
                      <w:rFonts w:hint="eastAsia"/>
                    </w:rPr>
                    <w:t>信托经理发起发起</w:t>
                  </w:r>
                </w:p>
              </w:txbxContent>
            </v:textbox>
          </v:rect>
        </w:pict>
      </w: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widowControl/>
        <w:spacing w:line="360" w:lineRule="auto"/>
        <w:jc w:val="left"/>
        <w:rPr>
          <w:rFonts w:ascii="仿宋" w:eastAsia="仿宋" w:hAnsi="仿宋"/>
          <w:sz w:val="24"/>
          <w:szCs w:val="24"/>
        </w:rPr>
      </w:pP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t>项目信托经理变更</w:t>
      </w:r>
      <w:r w:rsidRPr="004869BD">
        <w:rPr>
          <w:rFonts w:ascii="仿宋" w:eastAsia="仿宋" w:hAnsi="仿宋"/>
          <w:b/>
          <w:sz w:val="30"/>
          <w:szCs w:val="30"/>
        </w:rPr>
        <w:t>tcmp</w:t>
      </w:r>
      <w:r w:rsidRPr="004869BD">
        <w:rPr>
          <w:rFonts w:ascii="仿宋" w:eastAsia="仿宋" w:hAnsi="仿宋" w:hint="eastAsia"/>
          <w:b/>
          <w:sz w:val="30"/>
          <w:szCs w:val="30"/>
        </w:rPr>
        <w:t>系统流程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13350" cy="3163570"/>
            <wp:effectExtent l="19050" t="0" r="6350" b="0"/>
            <wp:docPr id="12" name="图片 4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4"/>
                    <pic:cNvPicPr>
                      <a:picLocks noChangeAspect="1" noChangeArrowheads="1"/>
                    </pic:cNvPicPr>
                  </pic:nvPicPr>
                  <pic:blipFill>
                    <a:blip r:embed="rId25"/>
                    <a:srcRect/>
                    <a:stretch>
                      <a:fillRect/>
                    </a:stretch>
                  </pic:blipFill>
                  <pic:spPr bwMode="auto">
                    <a:xfrm>
                      <a:off x="0" y="0"/>
                      <a:ext cx="5213350" cy="3163570"/>
                    </a:xfrm>
                    <a:prstGeom prst="rect">
                      <a:avLst/>
                    </a:prstGeom>
                    <a:noFill/>
                    <a:ln w="9525">
                      <a:noFill/>
                      <a:miter lim="800000"/>
                      <a:headEnd/>
                      <a:tailEnd/>
                    </a:ln>
                  </pic:spPr>
                </pic:pic>
              </a:graphicData>
            </a:graphic>
          </wp:inline>
        </w:drawing>
      </w:r>
    </w:p>
    <w:p w:rsidR="00FF08B6" w:rsidRPr="00F06200" w:rsidRDefault="00FF08B6" w:rsidP="00FF08B6">
      <w:pPr>
        <w:widowControl/>
        <w:spacing w:line="360" w:lineRule="auto"/>
        <w:jc w:val="left"/>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项目材料调档及归还</w:t>
      </w:r>
      <w:r w:rsidRPr="004869BD">
        <w:rPr>
          <w:rFonts w:ascii="仿宋" w:eastAsia="仿宋" w:hAnsi="仿宋"/>
          <w:b/>
          <w:sz w:val="30"/>
          <w:szCs w:val="30"/>
        </w:rPr>
        <w:t>tcmp</w:t>
      </w:r>
      <w:r w:rsidRPr="004869BD">
        <w:rPr>
          <w:rFonts w:ascii="仿宋" w:eastAsia="仿宋" w:hAnsi="仿宋" w:hint="eastAsia"/>
          <w:b/>
          <w:sz w:val="30"/>
          <w:szCs w:val="30"/>
        </w:rPr>
        <w:t>系统流程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4530090" cy="3226435"/>
            <wp:effectExtent l="19050" t="0" r="3810" b="0"/>
            <wp:docPr id="13" name="图片 4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3"/>
                    <pic:cNvPicPr>
                      <a:picLocks noChangeAspect="1" noChangeArrowheads="1"/>
                    </pic:cNvPicPr>
                  </pic:nvPicPr>
                  <pic:blipFill>
                    <a:blip r:embed="rId26"/>
                    <a:srcRect/>
                    <a:stretch>
                      <a:fillRect/>
                    </a:stretch>
                  </pic:blipFill>
                  <pic:spPr bwMode="auto">
                    <a:xfrm>
                      <a:off x="0" y="0"/>
                      <a:ext cx="4530090" cy="3226435"/>
                    </a:xfrm>
                    <a:prstGeom prst="rect">
                      <a:avLst/>
                    </a:prstGeom>
                    <a:noFill/>
                    <a:ln w="9525">
                      <a:noFill/>
                      <a:miter lim="800000"/>
                      <a:headEnd/>
                      <a:tailEnd/>
                    </a:ln>
                  </pic:spPr>
                </pic:pic>
              </a:graphicData>
            </a:graphic>
          </wp:inline>
        </w:drawing>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t>事务管理类集合信托计划公告</w:t>
      </w:r>
      <w:r w:rsidRPr="004869BD">
        <w:rPr>
          <w:rFonts w:ascii="仿宋" w:eastAsia="仿宋" w:hAnsi="仿宋"/>
          <w:b/>
          <w:sz w:val="30"/>
          <w:szCs w:val="30"/>
        </w:rPr>
        <w:t>tcmp</w:t>
      </w:r>
      <w:r w:rsidRPr="004869BD">
        <w:rPr>
          <w:rFonts w:ascii="仿宋" w:eastAsia="仿宋" w:hAnsi="仿宋" w:hint="eastAsia"/>
          <w:b/>
          <w:sz w:val="30"/>
          <w:szCs w:val="30"/>
        </w:rPr>
        <w:t>系统流程</w:t>
      </w:r>
    </w:p>
    <w:p w:rsidR="00FF08B6" w:rsidRPr="00F06200" w:rsidRDefault="00FF08B6" w:rsidP="00FF08B6">
      <w:pPr>
        <w:widowControl/>
        <w:spacing w:line="360" w:lineRule="auto"/>
        <w:jc w:val="left"/>
        <w:rPr>
          <w:rFonts w:ascii="仿宋" w:eastAsia="仿宋" w:hAnsi="仿宋"/>
          <w:sz w:val="24"/>
          <w:szCs w:val="24"/>
        </w:rPr>
      </w:pPr>
      <w:r>
        <w:rPr>
          <w:rFonts w:ascii="仿宋" w:eastAsia="仿宋" w:hAnsi="仿宋"/>
          <w:noProof/>
          <w:sz w:val="24"/>
          <w:szCs w:val="24"/>
        </w:rPr>
        <w:drawing>
          <wp:inline distT="0" distB="0" distL="0" distR="0">
            <wp:extent cx="4057015" cy="3846830"/>
            <wp:effectExtent l="19050" t="0" r="635" b="0"/>
            <wp:docPr id="14" name="图片 4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2"/>
                    <pic:cNvPicPr>
                      <a:picLocks noChangeAspect="1" noChangeArrowheads="1"/>
                    </pic:cNvPicPr>
                  </pic:nvPicPr>
                  <pic:blipFill>
                    <a:blip r:embed="rId27"/>
                    <a:srcRect/>
                    <a:stretch>
                      <a:fillRect/>
                    </a:stretch>
                  </pic:blipFill>
                  <pic:spPr bwMode="auto">
                    <a:xfrm>
                      <a:off x="0" y="0"/>
                      <a:ext cx="4057015" cy="3846830"/>
                    </a:xfrm>
                    <a:prstGeom prst="rect">
                      <a:avLst/>
                    </a:prstGeom>
                    <a:noFill/>
                    <a:ln w="9525">
                      <a:noFill/>
                      <a:miter lim="800000"/>
                      <a:headEnd/>
                      <a:tailEnd/>
                    </a:ln>
                  </pic:spPr>
                </pic:pic>
              </a:graphicData>
            </a:graphic>
          </wp:inline>
        </w:drawing>
      </w: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信息系统数据修改审批流程</w:t>
      </w:r>
    </w:p>
    <w:p w:rsidR="00FF08B6" w:rsidRPr="00F06200" w:rsidRDefault="00FF08B6" w:rsidP="00FF08B6">
      <w:pPr>
        <w:spacing w:line="360" w:lineRule="auto"/>
        <w:rPr>
          <w:rFonts w:ascii="仿宋" w:eastAsia="仿宋" w:hAnsi="仿宋"/>
          <w:sz w:val="24"/>
          <w:szCs w:val="24"/>
        </w:rPr>
      </w:pPr>
      <w:r>
        <w:rPr>
          <w:rFonts w:ascii="仿宋" w:eastAsia="仿宋" w:hAnsi="仿宋"/>
          <w:noProof/>
          <w:sz w:val="24"/>
          <w:szCs w:val="24"/>
        </w:rPr>
        <w:drawing>
          <wp:inline distT="0" distB="0" distL="0" distR="0">
            <wp:extent cx="5213350" cy="4382770"/>
            <wp:effectExtent l="19050" t="0" r="6350" b="0"/>
            <wp:docPr id="15" name="图片 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61"/>
                    <pic:cNvPicPr>
                      <a:picLocks noChangeAspect="1" noChangeArrowheads="1"/>
                    </pic:cNvPicPr>
                  </pic:nvPicPr>
                  <pic:blipFill>
                    <a:blip r:embed="rId28"/>
                    <a:srcRect/>
                    <a:stretch>
                      <a:fillRect/>
                    </a:stretch>
                  </pic:blipFill>
                  <pic:spPr bwMode="auto">
                    <a:xfrm>
                      <a:off x="0" y="0"/>
                      <a:ext cx="5213350" cy="4382770"/>
                    </a:xfrm>
                    <a:prstGeom prst="rect">
                      <a:avLst/>
                    </a:prstGeom>
                    <a:noFill/>
                    <a:ln w="9525">
                      <a:noFill/>
                      <a:miter lim="800000"/>
                      <a:headEnd/>
                      <a:tailEnd/>
                    </a:ln>
                  </pic:spPr>
                </pic:pic>
              </a:graphicData>
            </a:graphic>
          </wp:inline>
        </w:drawing>
      </w:r>
    </w:p>
    <w:p w:rsidR="00FF08B6" w:rsidRPr="00F06200" w:rsidRDefault="00FF08B6" w:rsidP="00FF08B6">
      <w:pPr>
        <w:spacing w:line="360" w:lineRule="auto"/>
        <w:rPr>
          <w:rFonts w:ascii="仿宋" w:eastAsia="仿宋" w:hAnsi="仿宋"/>
          <w:sz w:val="24"/>
          <w:szCs w:val="24"/>
        </w:rPr>
      </w:pPr>
      <w:r w:rsidRPr="00F06200">
        <w:rPr>
          <w:rFonts w:ascii="仿宋" w:eastAsia="仿宋" w:hAnsi="仿宋"/>
          <w:sz w:val="24"/>
          <w:szCs w:val="24"/>
        </w:rPr>
        <w:br w:type="page"/>
      </w:r>
    </w:p>
    <w:p w:rsidR="00FF08B6" w:rsidRPr="004869BD" w:rsidRDefault="00FF08B6" w:rsidP="00990816">
      <w:pPr>
        <w:pStyle w:val="ad"/>
        <w:numPr>
          <w:ilvl w:val="0"/>
          <w:numId w:val="8"/>
        </w:numPr>
        <w:spacing w:line="360" w:lineRule="auto"/>
        <w:ind w:firstLineChars="0" w:firstLine="0"/>
        <w:jc w:val="left"/>
        <w:rPr>
          <w:rFonts w:ascii="仿宋" w:eastAsia="仿宋" w:hAnsi="仿宋"/>
          <w:b/>
          <w:sz w:val="30"/>
          <w:szCs w:val="30"/>
        </w:rPr>
      </w:pPr>
      <w:r w:rsidRPr="004869BD">
        <w:rPr>
          <w:rFonts w:ascii="仿宋" w:eastAsia="仿宋" w:hAnsi="仿宋" w:hint="eastAsia"/>
          <w:b/>
          <w:sz w:val="30"/>
          <w:szCs w:val="30"/>
        </w:rPr>
        <w:lastRenderedPageBreak/>
        <w:t>受益人变更流程</w:t>
      </w:r>
    </w:p>
    <w:p w:rsidR="00FF08B6" w:rsidRPr="00F06200" w:rsidRDefault="00FF08B6" w:rsidP="00FF08B6">
      <w:pPr>
        <w:widowControl/>
        <w:spacing w:line="360" w:lineRule="auto"/>
        <w:jc w:val="left"/>
        <w:rPr>
          <w:rFonts w:ascii="仿宋" w:eastAsia="仿宋" w:hAnsi="仿宋"/>
          <w:sz w:val="24"/>
          <w:szCs w:val="24"/>
        </w:rPr>
      </w:pPr>
      <w:r>
        <w:rPr>
          <w:noProof/>
        </w:rPr>
        <w:pict>
          <v:rect id="矩形 4686" o:spid="_x0000_s2250" style="position:absolute;margin-left:132pt;margin-top:216.9pt;width:59.5pt;height:20.5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PQNwIAAFEEAAAOAAAAZHJzL2Uyb0RvYy54bWysVFGO0zAQ/UfiDpb/adJs0+1GTVerLkVI&#10;C6y0cADHcRILxzZjt+lyGST+OATHQVyDsdPtdoEvRD4sj2f8PPPeTJaX+16RnQAnjS7pdJJSIjQ3&#10;tdRtST+837xYUOI80zVTRouS3gtHL1fPny0HW4jMdEbVAgiCaFcMtqSd97ZIEsc70TM3MVZodDYG&#10;eubRhDapgQ2I3qskS9N5MhioLRgunMPT69FJVxG/aQT375rGCU9USTE3H1eIaxXWZLVkRQvMdpIf&#10;0mD/kEXPpMZHj1DXzDOyBfkHVC85GGcaP+GmT0zTSC5iDVjNNP2tmruOWRFrQXKcPdLk/h8sf7u7&#10;BSLrks7mizklmvWo0s8v3358/0riETI0WFdg4J29hVCjszeGf3REm3XHdCuuAMzQCVZjXtPAaPLk&#10;QjAcXiXV8MbUiM623kSy9g30ARBpIPuoyf1RE7H3hOPheZ7Pc1SOoyubp2e4Dy+w4uGyBedfCdOT&#10;sCkpoOQRnO1unB9DH0Ji8kbJeiOViga01VoB2TFsj038DujuNExpMpT0Is/yiPzE504h0vj9DaKX&#10;Hvtcyb6ki2MQKwJrL3WNabLCM6nGPVan9IHGwNyogN9X+6hUdhZeCLRWpr5HYsGMfY1ziJvOwGdK&#10;BuzpkrpPWwaCEvVaozgX09ksDEE0Zvl5hgaceqpTD9McoUrqKRm3az8OztaCbDt8aRrp0OYKBW1k&#10;JPsxq0P+2LdRrsOMhcE4tWPU459g9QsAAP//AwBQSwMEFAAGAAgAAAAhALx9ZyffAAAACwEAAA8A&#10;AABkcnMvZG93bnJldi54bWxMj0FPg0AQhe8m/ofNmHiziyypSFkao6mJx5ZevC0wBZSdJezSor/e&#10;8aTHefPy3vvy7WIHccbJ94403K8iEEi1a3pqNRzL3V0KwgdDjRkcoYYv9LAtrq9ykzXuQns8H0Ir&#10;OIR8ZjR0IYyZlL7u0Bq/ciMS/05usibwObWymcyFw+0g4yhaS2t64obOjPjcYf15mK2Gqo+P5ntf&#10;vkb2cafC21J+zO8vWt/eLE8bEAGX8GeG3/k8HQreVLmZGi8GDfE6YZagIVGKGdihUsVKxcpDkoIs&#10;cvmfofgBAAD//wMAUEsBAi0AFAAGAAgAAAAhALaDOJL+AAAA4QEAABMAAAAAAAAAAAAAAAAAAAAA&#10;AFtDb250ZW50X1R5cGVzXS54bWxQSwECLQAUAAYACAAAACEAOP0h/9YAAACUAQAACwAAAAAAAAAA&#10;AAAAAAAvAQAAX3JlbHMvLnJlbHNQSwECLQAUAAYACAAAACEAx4Aj0DcCAABRBAAADgAAAAAAAAAA&#10;AAAAAAAuAgAAZHJzL2Uyb0RvYy54bWxQSwECLQAUAAYACAAAACEAvH1nJ98AAAALAQAADwAAAAAA&#10;AAAAAAAAAACRBAAAZHJzL2Rvd25yZXYueG1sUEsFBgAAAAAEAAQA8wAAAJ0FAAAAAA==&#10;">
            <v:textbox>
              <w:txbxContent>
                <w:p w:rsidR="00FF08B6" w:rsidRDefault="00FF08B6" w:rsidP="00FF08B6">
                  <w:r>
                    <w:rPr>
                      <w:rFonts w:hint="eastAsia"/>
                    </w:rPr>
                    <w:t>流程结束</w:t>
                  </w:r>
                </w:p>
              </w:txbxContent>
            </v:textbox>
          </v:rect>
        </w:pict>
      </w:r>
      <w:r>
        <w:rPr>
          <w:noProof/>
        </w:rPr>
        <w:pict>
          <v:shape id="直接箭头连接符 4685" o:spid="_x0000_s2249" type="#_x0000_t32" style="position:absolute;margin-left:161.5pt;margin-top:148.8pt;width:.05pt;height:28.6pt;flip:x;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V0YAIAAHoEAAAOAAAAZHJzL2Uyb0RvYy54bWysVEFuEzEU3SNxB8v7dDLJJKSjTio0k8Ci&#10;QKSWAzi2J2PhsS3bzSRCXIELILECVsCqe04D5Rh8O2nawgYhsnC+7f+f339+npPTTSvRmlsntCpw&#10;etTHiCuqmVCrAr+8mPcmGDlPFCNSK17gLXf4dPrwwUlncj7QjZaMWwQgyuWdKXDjvcmTxNGGt8Qd&#10;acMVbNbatsTD1K4SZkkH6K1MBv3+OOm0ZcZqyp2D1Wq3iacRv6459S/q2nGPZIGBm4+jjeMyjMn0&#10;hOQrS0wj6J4G+QcWLREKDj1AVcQTdGnFH1CtoFY7XfsjqttE17WgPPYA3aT937o5b4jhsRcQx5mD&#10;TO7/wdLn64VFghU4G09GGCnSwi1dv7v68fbj9dcv3z9c/fz2PsSfP6GYAYJ1xuVQV6qFDS3TjTo3&#10;Z5q+ckjpsiFqxSPxi60BqDRInNwrCRNn4Nhl90wzyCGXXkf1NrVtUS2FeRoKAzgohDbxuraH6+Ib&#10;jygsjodAmML6cDwcDOJdJiQPGKHSWOefcN2iEBTYeUvEqvGlVgpcoe0On6zPnA8MbwtCsdJzIWU0&#10;h1SoK/DxaDCKhJyWgoXNkObsallKi9Yk2Cv+YruwczfN6kvFIljDCZvtY0+EhBj5qJO3ApSTHIfT&#10;Ws4wkhxeVIh29KQKJ0LvQHgf7Rz2+rh/PJvMJlkvG4xnvaxfVb3H8zLrjefpo1E1rMqySt8E8mmW&#10;N4IxrgL/G7en2d+5af/udj49+P0gVHIfPSoKZG/+I+log3DzOw8tNdsubOguOAIMHpP3jzG8oLvz&#10;mHX7yZj+AgAA//8DAFBLAwQUAAYACAAAACEARUKKSOIAAAALAQAADwAAAGRycy9kb3ducmV2Lnht&#10;bEyPQU/DMAyF70j8h8hIXNCWrmOjlKYTAjZOaFoZ96wxbbXGqZpsa/895gQ32+/p+XvZarCtOGPv&#10;G0cKZtMIBFLpTEOVgv3nepKA8EGT0a0jVDCih1V+fZXp1LgL7fBchEpwCPlUK6hD6FIpfVmj1X7q&#10;OiTWvl1vdeC1r6Tp9YXDbSvjKFpKqxviD7Xu8KXG8licrILXYrtYf93th3gs3z+KTXLc0vim1O3N&#10;8PwEIuAQ/szwi8/okDPTwZ3IeNEqmMdz7hIUxI8PSxDs4MsMxIGHxX0CMs/k/w75DwAAAP//AwBQ&#10;SwECLQAUAAYACAAAACEAtoM4kv4AAADhAQAAEwAAAAAAAAAAAAAAAAAAAAAAW0NvbnRlbnRfVHlw&#10;ZXNdLnhtbFBLAQItABQABgAIAAAAIQA4/SH/1gAAAJQBAAALAAAAAAAAAAAAAAAAAC8BAABfcmVs&#10;cy8ucmVsc1BLAQItABQABgAIAAAAIQDToQV0YAIAAHoEAAAOAAAAAAAAAAAAAAAAAC4CAABkcnMv&#10;ZTJvRG9jLnhtbFBLAQItABQABgAIAAAAIQBFQopI4gAAAAsBAAAPAAAAAAAAAAAAAAAAALoEAABk&#10;cnMvZG93bnJldi54bWxQSwUGAAAAAAQABADzAAAAyQUAAAAA&#10;">
            <v:stroke endarrow="block"/>
          </v:shape>
        </w:pict>
      </w:r>
      <w:r>
        <w:rPr>
          <w:noProof/>
        </w:rPr>
        <w:pict>
          <v:shape id="直接箭头连接符 4684" o:spid="_x0000_s2252" type="#_x0000_t32" style="position:absolute;margin-left:161.5pt;margin-top:197.9pt;width:.1pt;height:19pt;flip:x;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MvYgIAAHsEAAAOAAAAZHJzL2Uyb0RvYy54bWysVMFu1DAQvSPxD5bv2yTbdLuNmq1QsguH&#10;ApVaPsBrOxsLx7Zsd7MrxC/wA5U4ASfg1DtfA+UzGHu32xYuCJGDM45n3ryZec7xyaqTaMmtE1qV&#10;ONtLMeKKaibUosSvLmaDMUbOE8WI1IqXeM0dPpk8fnTcm4IPdasl4xYBiHJFb0rcem+KJHG05R1x&#10;e9pwBYeNth3xsLWLhFnSA3onk2GajpJeW2asptw5+FpvDvEk4jcNp/5l0zjukSwxcPNxtXGdhzWZ&#10;HJNiYYlpBd3SIP/AoiNCQdIdVE08QZdW/AHVCWq1043fo7pLdNMIymMNUE2W/lbNeUsMj7VAc5zZ&#10;tcn9P1j6YnlmkWAlzkfjHCNFOpjSzdX1j3cfb75++f7h+ue398H+/AlFD2hYb1wBcZU6s6FkulLn&#10;5lTT1w4pXbVELXgkfrE2AJWFFicPQsLGGUg7759rBj7k0uvYvVVjO9RIYZ6FwAAOHUKrOK71blx8&#10;5RGFj9nwEEZK4WCYZ/tpHGZCigASQo11/inXHQpGiZ23RCxaX2mlQBbabhKQ5anzgeJdQAhWeiak&#10;jOqQCvUlPjoYHkRGTkvBwmFwc3Yxr6RFSxL0FZ9YL5zcd7P6UrEI1nLCplvbEyHBRj42ylsBrZMc&#10;h2wdZxhJDlcqWBt6UoWMUDwQ3lobib05So+m4+k4H+TD0XSQp3U9eDKr8sFolh0e1Pt1VdXZ20A+&#10;y4tWMMZV4H8r9yz/OzltL95GqDvB7xqVPESPHQWyt+9IOuogjH4jorlm6zMbqguSAIVH5+1tDFfo&#10;/j563f0zJr8AAAD//wMAUEsDBBQABgAIAAAAIQALZLQ/4QAAAAsBAAAPAAAAZHJzL2Rvd25yZXYu&#10;eG1sTI9BT8MwDIXvSPyHyJO4IJbSMlRK0wkBg9M0rYx71nhttcapmmxr/z3mBDfb7+n5e/lytJ04&#10;4+BbRwru5xEIpMqZlmoFu6/VXQrCB01Gd45QwYQelsX1Va4z4y60xXMZasEh5DOtoAmhz6T0VYNW&#10;+7nrkVg7uMHqwOtQSzPoC4fbTsZR9Citbok/NLrH1warY3myCt7KzWL1fbsb46n6XJcf6XFD07tS&#10;N7Px5RlEwDH8meEXn9GhYKa9O5HxolOQxAl3CTw8LbgDO/gSg9greEiSFGSRy/8dih8AAAD//wMA&#10;UEsBAi0AFAAGAAgAAAAhALaDOJL+AAAA4QEAABMAAAAAAAAAAAAAAAAAAAAAAFtDb250ZW50X1R5&#10;cGVzXS54bWxQSwECLQAUAAYACAAAACEAOP0h/9YAAACUAQAACwAAAAAAAAAAAAAAAAAvAQAAX3Jl&#10;bHMvLnJlbHNQSwECLQAUAAYACAAAACEATDZDL2ICAAB7BAAADgAAAAAAAAAAAAAAAAAuAgAAZHJz&#10;L2Uyb0RvYy54bWxQSwECLQAUAAYACAAAACEAC2S0P+EAAAALAQAADwAAAAAAAAAAAAAAAAC8BAAA&#10;ZHJzL2Rvd25yZXYueG1sUEsFBgAAAAAEAAQA8wAAAMoFAAAAAA==&#10;">
            <v:stroke endarrow="block"/>
          </v:shape>
        </w:pict>
      </w:r>
      <w:r>
        <w:rPr>
          <w:noProof/>
        </w:rPr>
        <w:pict>
          <v:rect id="矩形 4683" o:spid="_x0000_s2251" style="position:absolute;margin-left:117.5pt;margin-top:177.4pt;width:111pt;height:20.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HOgIAAFIEAAAOAAAAZHJzL2Uyb0RvYy54bWysVF2O0zAQfkfiDpbfaZJu222jpqtVlyKk&#10;BVZaOIDrOI2F/xi7TctlkHjjEBwHcQ3GTrfbBZ4QebA8nvHnme+byfxqrxXZCfDSmooWg5wSYbit&#10;pdlU9MP71YspJT4wUzNljajoQXh6tXj+bN65Ugxta1UtgCCI8WXnKtqG4Mos87wVmvmBdcKgs7Gg&#10;WUATNlkNrEN0rbJhnk+yzkLtwHLhPZ7e9E66SPhNI3h41zReBKIqirmFtEJa13HNFnNWboC5VvJj&#10;GuwfstBMGnz0BHXDAiNbkH9AacnBetuEAbc6s00juUg1YDVF/ls19y1zItWC5Hh3osn/P1j+dncH&#10;RNYVHU2mF5QYplGln1++/fj+laQjZKhzvsTAe3cHsUbvbi3/6Imxy5aZjbgGsF0rWI15FZHR7MmF&#10;aHi8StbdG1sjOtsGm8jaN6AjINJA9kmTw0kTsQ+E42ExymeXOUrH0Tec5BfjJFrGyofbDnx4Jawm&#10;cVNRQM0TOtvd+hCzYeVDSMreKlmvpFLJgM16qYDsGPbHKn2pACzyPEwZ0lV0Nh6OE/ITnz+HyNP3&#10;NwgtAza6krqi01MQKyNtL02d2jAwqfo9pqzMkcdIXS9B2K/3SarhKL4QeV3b+oDMgu0bGwcRN62F&#10;z5R02NQV9Z+2DAQl6rVBdWbFaBSnIBmj8eUQDTj3rM89zHCEqmigpN8uQz85Wwdy0+JLRaLD2GtU&#10;tJGJ7Mesjvlj4yYNjkMWJ+PcTlGPv4LFLwAAAP//AwBQSwMEFAAGAAgAAAAhAMCYd0zgAAAACwEA&#10;AA8AAABkcnMvZG93bnJldi54bWxMj0FPg0AQhe8m/ofNmHizi1C0RZbGaGrisaWX3hZ2Cig7S9il&#10;RX+940mP8+blvfflm9n24oyj7xwpuF9EIJBqZzpqFBzK7d0KhA+ajO4doYIv9LAprq9ynRl3oR2e&#10;96ERHEI+0wraEIZMSl+3aLVfuAGJfyc3Wh34HBtpRn3hcNvLOIoepNUdcUOrB3xpsf7cT1ZB1cUH&#10;/b0r3yK73ibhfS4/puOrUrc38/MTiIBz+DPD73yeDgVvqtxExoteQZykzBIUJOmSGdixTB9ZqVhZ&#10;pyuQRS7/MxQ/AAAA//8DAFBLAQItABQABgAIAAAAIQC2gziS/gAAAOEBAAATAAAAAAAAAAAAAAAA&#10;AAAAAABbQ29udGVudF9UeXBlc10ueG1sUEsBAi0AFAAGAAgAAAAhADj9If/WAAAAlAEAAAsAAAAA&#10;AAAAAAAAAAAALwEAAF9yZWxzLy5yZWxzUEsBAi0AFAAGAAgAAAAhAGH9Q0c6AgAAUgQAAA4AAAAA&#10;AAAAAAAAAAAALgIAAGRycy9lMm9Eb2MueG1sUEsBAi0AFAAGAAgAAAAhAMCYd0zgAAAACwEAAA8A&#10;AAAAAAAAAAAAAAAAlAQAAGRycy9kb3ducmV2LnhtbFBLBQYAAAAABAAEAPMAAAChBQAAAAA=&#10;">
            <v:textbox>
              <w:txbxContent>
                <w:p w:rsidR="00FF08B6" w:rsidRDefault="00FF08B6" w:rsidP="00FF08B6">
                  <w:r>
                    <w:rPr>
                      <w:rFonts w:hint="eastAsia"/>
                    </w:rPr>
                    <w:t>财务确认</w:t>
                  </w:r>
                  <w:r>
                    <w:t xml:space="preserve"> </w:t>
                  </w:r>
                </w:p>
              </w:txbxContent>
            </v:textbox>
          </v:rect>
        </w:pict>
      </w:r>
      <w:r>
        <w:rPr>
          <w:noProof/>
        </w:rPr>
        <w:pict>
          <v:rect id="矩形 4682" o:spid="_x0000_s2247" style="position:absolute;margin-left:117.5pt;margin-top:128.3pt;width:111pt;height:20.5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5cOQIAAFIEAAAOAAAAZHJzL2Uyb0RvYy54bWysVF2O0zAQfkfiDpbfaX5ou23UdLXqUoS0&#10;wEoLB3Acp7HwH2O3yXIZJN44BMdBXIOJ0y1d4AmRB8vjGX+e+b6ZrC57rchBgJfWlDSbpJQIw20t&#10;za6k799tny0o8YGZmilrREnvhaeX66dPVp0rRG5bq2oBBEGMLzpX0jYEVySJ563QzE+sEwadjQXN&#10;ApqwS2pgHaJrleRpOk86C7UDy4X3eHo9Ouk64jeN4OFt03gRiCop5hbiCnGthjVZr1ixA+ZayY9p&#10;sH/IQjNp8NET1DULjOxB/gGlJQfrbRMm3OrENo3kItaA1WTpb9XctcyJWAuS492JJv//YPmbwy0Q&#10;WZd0Ol/klBimUaUfn79+//aFxCNkqHO+wMA7dwtDjd7dWP7BE2M3LTM7cQVgu1awGvPKBkaTRxcG&#10;w+NVUnWvbY3obB9sJKtvQA+ASAPpoyb3J01EHwjHw2yaLi9SlI6jL5+nz2dRtIQVD7cd+PBSWE2G&#10;TUkBNY/o7HDjw5ANKx5CYvZWyXorlYoG7KqNAnJg2B/b+MUCsMjzMGVIV9LlLJ9F5Ec+fw6Rxu9v&#10;EFoGbHQldUkXpyBWDLS9MHVsw8CkGveYsjJHHgfqRglCX/VRKkzjqEpl63tkFuzY2DiIuGktfKKk&#10;w6Yuqf+4ZyAoUa8MqrPMptNhCqIxnV3kaMC5pzr3MMMRqqSBknG7CePk7B3IXYsvZZEOY69Q0UZG&#10;sge1x6yO+WPjRg2OQzZMxrkdo379CtY/AQAA//8DAFBLAwQUAAYACAAAACEAZiCsAuAAAAALAQAA&#10;DwAAAGRycy9kb3ducmV2LnhtbEyPQU+DQBCF7yb+h82YeLOLVGiLLI3R1MRjSy/eBnYLKDtL2KVF&#10;f73jSW8zb17efC/fzrYXZzP6zpGC+0UEwlDtdEeNgmO5u1uD8AFJY+/IKPgyHrbF9VWOmXYX2pvz&#10;ITSCQ8hnqKANYcik9HVrLPqFGwzx7eRGi4HXsZF6xAuH217GUZRKix3xhxYH89ya+vMwWQVVFx/x&#10;e1++RnazW4a3ufyY3l+Uur2Znx5BBDOHPzP84jM6FMxUuYm0F72CeJlwl8BDkqYg2PGQrFipWNms&#10;UpBFLv93KH4AAAD//wMAUEsBAi0AFAAGAAgAAAAhALaDOJL+AAAA4QEAABMAAAAAAAAAAAAAAAAA&#10;AAAAAFtDb250ZW50X1R5cGVzXS54bWxQSwECLQAUAAYACAAAACEAOP0h/9YAAACUAQAACwAAAAAA&#10;AAAAAAAAAAAvAQAAX3JlbHMvLnJlbHNQSwECLQAUAAYACAAAACEA1yQOXDkCAABSBAAADgAAAAAA&#10;AAAAAAAAAAAuAgAAZHJzL2Uyb0RvYy54bWxQSwECLQAUAAYACAAAACEAZiCsAuAAAAALAQAADwAA&#10;AAAAAAAAAAAAAACTBAAAZHJzL2Rvd25yZXYueG1sUEsFBgAAAAAEAAQA8wAAAKAFAAAAAA==&#10;">
            <v:textbox>
              <w:txbxContent>
                <w:p w:rsidR="00FF08B6" w:rsidRDefault="00FF08B6" w:rsidP="00FF08B6">
                  <w:r>
                    <w:rPr>
                      <w:rFonts w:hint="eastAsia"/>
                    </w:rPr>
                    <w:t>财富管理总部确认</w:t>
                  </w:r>
                </w:p>
              </w:txbxContent>
            </v:textbox>
          </v:rect>
        </w:pict>
      </w:r>
      <w:r>
        <w:rPr>
          <w:noProof/>
        </w:rPr>
        <w:pict>
          <v:rect id="矩形 4681" o:spid="_x0000_s2246" style="position:absolute;margin-left:117.5pt;margin-top:71.8pt;width:117.5pt;height:20.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slNwIAAFIEAAAOAAAAZHJzL2Uyb0RvYy54bWysVF2O0zAQfkfiDpbfaX5oSxs1Xa26FCEt&#10;sNLCARzHSSwc24zdpstlkHjjEBwHcQ3GTrfbBZ4QebA8nvHnme+byeri0CuyF+Ck0SXNJiklQnNT&#10;S92W9MP77bMFJc4zXTNltCjpnXD0Yv30yWqwhchNZ1QtgCCIdsVgS9p5b4skcbwTPXMTY4VGZ2Og&#10;Zx5NaJMa2IDovUryNJ0ng4HaguHCOTy9Gp10HfGbRnD/rmmc8ESVFHPzcYW4VmFN1itWtMBsJ/kx&#10;DfYPWfRManz0BHXFPCM7kH9A9ZKDcabxE276xDSN5CLWgNVk6W/V3HbMilgLkuPsiSb3/2D52/0N&#10;EFmXdDpfZJRo1qNKP798+/H9K4lHyNBgXYGBt/YGQo3OXhv+0RFtNh3TrbgEMEMnWI15ZYHR5NGF&#10;YDi8SqrhjakRne28iWQdGugDINJADlGTu5Mm4uAJx8NsuszzGUrH0ZfP0+e4D0+w4v62BedfCdOT&#10;sCkpoOYRne2vnR9D70Ni9kbJeiuViga01UYB2TPsj238jujuPExpMpR0OctnEfmRz51DpPH7G0Qv&#10;PTa6kn1JF6cgVgTaXuoa02SFZ1KNe6xO6SOPgbpRAn+oDlGqfB5eCLxWpr5DZsGMjY2DiJvOwGdK&#10;BmzqkrpPOwaCEvVaozrLbDoNUxCN6exFjgace6pzD9McoUrqKRm3Gz9Ozs6CbDt8KYt0aHOJijYy&#10;kv2Q1TF/bNwo13HIwmSc2zHq4Vew/gUAAP//AwBQSwMEFAAGAAgAAAAhAFc3DTPfAAAACwEAAA8A&#10;AABkcnMvZG93bnJldi54bWxMj0FPg0AQhe8m/ofNmHizi4BYkaUxmpp4bOnF28KOgLKzhF1a9Nc7&#10;nupx3nt5871is9hBHHHyvSMFt6sIBFLjTE+tgkO1vVmD8EGT0YMjVPCNHjbl5UWhc+NOtMPjPrSC&#10;S8jnWkEXwphL6ZsOrfYrNyKx9+EmqwOfUyvNpE9cbgcZR1Emre6JP3R6xOcOm6/9bBXUfXzQP7vq&#10;NbIP2yS8LdXn/P6i1PXV8vQIIuASzmH4w2d0KJmpdjMZLwYFcXLHWwIbaZKB4ER6H7FSs7JOM5Bl&#10;If9vKH8BAAD//wMAUEsBAi0AFAAGAAgAAAAhALaDOJL+AAAA4QEAABMAAAAAAAAAAAAAAAAAAAAA&#10;AFtDb250ZW50X1R5cGVzXS54bWxQSwECLQAUAAYACAAAACEAOP0h/9YAAACUAQAACwAAAAAAAAAA&#10;AAAAAAAvAQAAX3JlbHMvLnJlbHNQSwECLQAUAAYACAAAACEAqsXLJTcCAABSBAAADgAAAAAAAAAA&#10;AAAAAAAuAgAAZHJzL2Uyb0RvYy54bWxQSwECLQAUAAYACAAAACEAVzcNM98AAAALAQAADwAAAAAA&#10;AAAAAAAAAACRBAAAZHJzL2Rvd25yZXYueG1sUEsFBgAAAAAEAAQA8wAAAJ0FAAAAAA==&#10;">
            <v:textbox>
              <w:txbxContent>
                <w:p w:rsidR="00FF08B6" w:rsidRDefault="00FF08B6" w:rsidP="00FF08B6">
                  <w:r>
                    <w:rPr>
                      <w:rFonts w:hint="eastAsia"/>
                    </w:rPr>
                    <w:t>业务部门负责人确认</w:t>
                  </w:r>
                </w:p>
              </w:txbxContent>
            </v:textbox>
          </v:rect>
        </w:pict>
      </w:r>
      <w:r>
        <w:rPr>
          <w:noProof/>
        </w:rPr>
        <w:pict>
          <v:shape id="肘形连接符 4680" o:spid="_x0000_s2248" type="#_x0000_t34" style="position:absolute;margin-left:144.8pt;margin-top:111.5pt;width:33.5pt;height:.05pt;rotation:90;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NheQIAAK4EAAAOAAAAZHJzL2Uyb0RvYy54bWysVMuO0zAU3SPxD5b3nSRtUjrRpCOUtGwG&#10;GGmGD3BjpzH4EdmephViwwewZsUCCVb8AuJrgPkMrt1MobBBiCxcP67PPef43p6db6VAG2Ys16rA&#10;yUmMEVO1plytC/zsejmaYWQdUZQIrViBd8zi8/n9e2d9l7OxbrWgzCAAUTbvuwK3znV5FNm6ZZLY&#10;E90xBYeNNpI4WJp1RA3pAV2KaBzH06jXhnZG18xa2K32h3ge8JuG1e5p01jmkCgwcHNhNGFc+TGa&#10;n5F8bUjX8nqgQf6BhSRcQdIDVEUcQTeG/wEleW201Y07qbWMdNPwmgUNoCaJf1Nz1ZKOBS1gju0O&#10;Ntn/B1s/2VwaxGmB0+kMDFJEwivdvn779fP72y/vvr358P3TRxTOwKq+szncKNWl8WLrrbrqLnT9&#10;wiKly5aoNQuUr3cdgCTe3Ojoil/YDhKu+seaQgy5cTr4tm2MREbD+2Rp7L+wC/6gbXis3eGx2Nah&#10;GjbTcZZmwLiGo+kkC8lI7nE8tc5Y94hpifykwCumXKmVgnrQZhKwyebCuvBkdFBN6PMEo0YKqIAN&#10;ESgLPLwIkg/RMLtD9leVXnIhQg0JhfoCn2bjLKBbLTj1hz7MmvWqFAYBKMgI30D3KExyB70guCzw&#10;7BBE8pYRulA0ZHGEC5gjFxx2hoPngmGfWjKKkWDQhX62Zy2UTw+ODVK9d6EqX57Gp4vZYpaO0vF0&#10;MUrjqho9XJbpaLpMHmTVpCrLKnnllSRp3nJKmfJi7jokSf+uAode3df2oUcOrkXH6MFooHj3G0iH&#10;AvI1s6++laa7S+PV+VqCpgjBQwP7rvt1HaJ+/s3MfwAAAP//AwBQSwMEFAAGAAgAAAAhAOyFWgTf&#10;AAAACwEAAA8AAABkcnMvZG93bnJldi54bWxMj0FPg0AQhe8m/ofNmHgxdikVisjSEBMTTyZie9+y&#10;I5Cys4TdUvTXO570OPPevPlesVvsIGacfO9IwXoVgUBqnOmpVbD/eLnPQPigyejBESr4Qg+78vqq&#10;0LlxF3rHuQ6t4BDyuVbQhTDmUvqmQ6v9yo1IrH26yerA49RKM+kLh9tBxlGUSqt74g+dHvG5w+ZU&#10;ny1j3OnEm+qwn0/f9etDss3eKmqUur1ZqicQAZfwZ4ZffL6BkpmO7kzGi0HBJt5wl8BC9piCYAdv&#10;1iCOCuIkTUGWhfzfofwBAAD//wMAUEsBAi0AFAAGAAgAAAAhALaDOJL+AAAA4QEAABMAAAAAAAAA&#10;AAAAAAAAAAAAAFtDb250ZW50X1R5cGVzXS54bWxQSwECLQAUAAYACAAAACEAOP0h/9YAAACUAQAA&#10;CwAAAAAAAAAAAAAAAAAvAQAAX3JlbHMvLnJlbHNQSwECLQAUAAYACAAAACEABz5zYXkCAACuBAAA&#10;DgAAAAAAAAAAAAAAAAAuAgAAZHJzL2Uyb0RvYy54bWxQSwECLQAUAAYACAAAACEA7IVaBN8AAAAL&#10;AQAADwAAAAAAAAAAAAAAAADTBAAAZHJzL2Rvd25yZXYueG1sUEsFBgAAAAAEAAQA8wAAAN8FAAAA&#10;AA==&#10;">
            <v:stroke endarrow="block"/>
          </v:shape>
        </w:pict>
      </w:r>
      <w:r>
        <w:rPr>
          <w:noProof/>
        </w:rPr>
        <w:pict>
          <v:shape id="直接箭头连接符 4679" o:spid="_x0000_s2245" type="#_x0000_t32" style="position:absolute;margin-left:164.5pt;margin-top:34.8pt;width:0;height:37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GAMVwIAAG4EAAAOAAAAZHJzL2Uyb0RvYy54bWysVE1uEzEU3iNxB8v7dGbCNG1GnVRoJmFT&#10;IFLLARzbk7Hw2JbtZhIhrsAFkFgBK2DVPaeBcgyenR9a2CBEFs6z/X6+973Pc3a+7iRaceuEViXO&#10;jlKMuKKaCbUs8Yur2eAUI+eJYkRqxUu84Q6fTx4+OOtNwYe61ZJxiyCJckVvStx6b4okcbTlHXFH&#10;2nAFl422HfGwtcuEWdJD9k4mwzQdJb22zFhNuXNwWm8v8STmbxpO/fOmcdwjWWLA5uNq47oIazI5&#10;I8XSEtMKuoNB/gFFR4SCoodUNfEEXVvxR6pOUKudbvwR1V2im0ZQHnuAbrL0t24uW2J47AXIceZA&#10;k/t/aemz1dwiwUqcj07GGCnSwZRu3958f/Ph9svnb+9vfnx9F+xPH1H0AMJ64wqIq9TchpbpWl2a&#10;C01fOqR01RK15BH41cZAqixQnNwLCRtnoOyif6oZ+JBrryN768Z2ISXwgtZxSJvDkPjaI7o9pHCa&#10;j8bjNM4vIcU+zljnn3DdoWCU2HlLxLL1lVYKlKBtFquQ1YXzARUp9gGhqNIzIWUUhFSoL/H4eHgc&#10;A5yWgoXL4ObsclFJi1YkSCr+Yotwc9fN6mvFYrKWEzbd2Z4ICTbykRtvBbAlOQ7VOs4wkhxeUbC2&#10;8KQKFaFzALyztqp6NU7H09PpaT7Ih6PpIE/revB4VuWD0Sw7Oa4f1VVVZ68D+CwvWsEYVwH/XuFZ&#10;/ncK2r21rTYPGj8QldzPHhkFsPv/CDqOPkx7q5uFZpu5Dd0FFYCoo/PuAYZXc3cfvX59JiY/AQAA&#10;//8DAFBLAwQUAAYACAAAACEAvql4Ht8AAAAKAQAADwAAAGRycy9kb3ducmV2LnhtbEyPwU7DMAyG&#10;70i8Q2QkbixlQxEtTSdgQvQCEhtCHLPGtBGNUzXZ1vH0GHGAo+1Pv7+/XE6+F3scowuk4XKWgUBq&#10;gnXUanjdPFxcg4jJkDV9INRwxAjL6vSkNIUNB3rB/Tq1gkMoFkZDl9JQSBmbDr2JszAg8e0jjN4k&#10;HsdW2tEcONz3cp5lSnrjiD90ZsD7DpvP9c5rSKv3Y6femrvcPW8en5T7qut6pfX52XR7AyLhlP5g&#10;+NFndajYaRt2ZKPoNSzmOXdJGlSuQDDwu9gyebVQIKtS/q9QfQMAAP//AwBQSwECLQAUAAYACAAA&#10;ACEAtoM4kv4AAADhAQAAEwAAAAAAAAAAAAAAAAAAAAAAW0NvbnRlbnRfVHlwZXNdLnhtbFBLAQIt&#10;ABQABgAIAAAAIQA4/SH/1gAAAJQBAAALAAAAAAAAAAAAAAAAAC8BAABfcmVscy8ucmVsc1BLAQIt&#10;ABQABgAIAAAAIQB7zGAMVwIAAG4EAAAOAAAAAAAAAAAAAAAAAC4CAABkcnMvZTJvRG9jLnhtbFBL&#10;AQItABQABgAIAAAAIQC+qXge3wAAAAoBAAAPAAAAAAAAAAAAAAAAALEEAABkcnMvZG93bnJldi54&#10;bWxQSwUGAAAAAAQABADzAAAAvQUAAAAA&#10;">
            <v:stroke endarrow="block"/>
          </v:shape>
        </w:pict>
      </w:r>
      <w:r>
        <w:rPr>
          <w:noProof/>
        </w:rPr>
        <w:pict>
          <v:rect id="矩形 4678" o:spid="_x0000_s2244" style="position:absolute;margin-left:128.5pt;margin-top:10.3pt;width:86.5pt;height:20.5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ShOAIAAFIEAAAOAAAAZHJzL2Uyb0RvYy54bWysVF2O0zAQfkfiDpbfaX5ou23UdLXqUoS0&#10;wEoLB3Acp7FwbDN2m5bLIO0bh+A4iGswdrrdLvCEyIPl8Yw/z3zfTBaX+06RnQAnjS5pNkopEZqb&#10;WupNST9+WL+YUeI80zVTRouSHoSjl8vnzxa9LURuWqNqAQRBtCt6W9LWe1skieOt6JgbGSs0OhsD&#10;HfNowiapgfWI3qkkT9Np0huoLRgunMPT68FJlxG/aQT375vGCU9USTE3H1eIaxXWZLlgxQaYbSU/&#10;psH+IYuOSY2PnqCumWdkC/IPqE5yMM40fsRNl5imkVzEGrCaLP2tmruWWRFrQXKcPdHk/h8sf7e7&#10;BSLrko6nF6iVZh2q9PPrtx/f70k8QoZ66woMvLO3EGp09sbwT45os2qZ3ogrANO3gtWYVxYYTZ5c&#10;CIbDq6Tq35oa0dnWm0jWvoEuACINZB81OZw0EXtPOB5m6Xw2maB0HH35NH2J+/AEKx5uW3D+tTAd&#10;CZuSAmoe0dnuxvkh9CEkZm+UrNdSqWjAplopIDuG/bGO3xHdnYcpTfqSzif5JCI/8blziDR+f4Po&#10;pMdGV7Ir6ewUxIpA2ytdY5qs8EyqYY/VKX3kMVA3SOD31T5KlV+EFwKvlakPyCyYobFxEHHTGvhC&#10;SY9NXVL3ectAUKLeaFRnno3HYQqiMZ5c5GjAuac69zDNEaqknpJhu/LD5GwtyE2LL2WRDm2uUNFG&#10;RrIfszrmj40b5ToOWZiMcztGPf4Klr8AAAD//wMAUEsDBBQABgAIAAAAIQD3PksQ3gAAAAkBAAAP&#10;AAAAZHJzL2Rvd25yZXYueG1sTI9BT8MwDIXvSPyHyEjcWLIOylaaTgg0JI5bd+HmNqYtNEnVpFvh&#10;12NOcLP9np6/l29n24sTjaHzTsNyoUCQq73pXKPhWO5u1iBCRGew9440fFGAbXF5kWNm/Nnt6XSI&#10;jeAQFzLU0MY4ZFKGuiWLYeEHcqy9+9Fi5HVspBnxzOG2l4lSqbTYOf7Q4kBPLdWfh8lqqLrkiN/7&#10;8kXZzW4VX+fyY3p71vr6an58ABFpjn9m+MVndCiYqfKTM0H0GpK7e+4SeVApCDbcrhQfKg3pMgVZ&#10;5PJ/g+IHAAD//wMAUEsBAi0AFAAGAAgAAAAhALaDOJL+AAAA4QEAABMAAAAAAAAAAAAAAAAAAAAA&#10;AFtDb250ZW50X1R5cGVzXS54bWxQSwECLQAUAAYACAAAACEAOP0h/9YAAACUAQAACwAAAAAAAAAA&#10;AAAAAAAvAQAAX3JlbHMvLnJlbHNQSwECLQAUAAYACAAAACEALR70oTgCAABSBAAADgAAAAAAAAAA&#10;AAAAAAAuAgAAZHJzL2Uyb0RvYy54bWxQSwECLQAUAAYACAAAACEA9z5LEN4AAAAJAQAADwAAAAAA&#10;AAAAAAAAAACSBAAAZHJzL2Rvd25yZXYueG1sUEsFBgAAAAAEAAQA8wAAAJ0FAAAAAA==&#10;">
            <v:textbox>
              <w:txbxContent>
                <w:p w:rsidR="00FF08B6" w:rsidRDefault="00FF08B6" w:rsidP="00FF08B6">
                  <w:r>
                    <w:rPr>
                      <w:rFonts w:hint="eastAsia"/>
                    </w:rPr>
                    <w:t>项目法务确认</w:t>
                  </w:r>
                </w:p>
              </w:txbxContent>
            </v:textbox>
          </v:rect>
        </w:pict>
      </w:r>
      <w:r>
        <w:rPr>
          <w:noProof/>
        </w:rPr>
        <w:pict>
          <v:shape id="直接箭头连接符 4677" o:spid="_x0000_s2243" type="#_x0000_t32" style="position:absolute;margin-left:101pt;margin-top:20.8pt;width:27.5pt;height:0;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aWAIAAG4EAAAOAAAAZHJzL2Uyb0RvYy54bWysVM2O0zAQviPxDpbv3TTdtNtGm65Q0nJZ&#10;YKVdHsC1ncbCsS3b27RCvAIvgLQn4ASc9s7TwPIYjN0fduGCEDk443jmm29mPuf0bN1KtOLWCa0K&#10;nB71MeKKaibUssAvr+a9MUbOE8WI1IoXeMMdPps+fnTamZwPdKMl4xYBiHJ5ZwrceG/yJHG04S1x&#10;R9pwBYe1ti3xsLXLhFnSAXork0G/P0o6bZmxmnLn4Gu1PcTTiF/XnPoXde24R7LAwM3H1cZ1EdZk&#10;ekrypSWmEXRHg/wDi5YIBUkPUBXxBF1b8QdUK6jVTtf+iOo20XUtKI81QDVp/7dqLhtieKwFmuPM&#10;oU3u/8HS56sLiwQrcDY6OcFIkRamdPfu9vvbD3dfPn97f/vj602wP31E0QMa1hmXQ1ypLmwoma7V&#10;pTnX9JVDSpcNUUseiV9tDEClocXJg5CwcQbSLrpnmoEPufY6dm9d2zZAQl/QOg5pcxgSX3tE4eNx&#10;NhkMYZR0f5SQfB9nrPNPuW5RMArsvCVi2fhSKwVK0DaNWcjq3PnAiuT7gJBU6bmQMgpCKtQVeDIc&#10;DGOA01KwcBjcnF0uSmnRigRJxSeWCCf33ay+ViyCNZyw2c72REiwkY+98VZAtyTHIVvLGUaSwy0K&#10;1paeVCEjVA6Ed9ZWVa8n/clsPBtnvWwwmvWyflX1nszLrDeapyfD6rgqyyp9E8inWd4IxrgK/PcK&#10;T7O/U9Durm21edD4oVHJQ/TYUSC7f0fScfRh2lvdLDTbXNhQXVABiDo67y5guDX399Hr129i+hMA&#10;AP//AwBQSwMEFAAGAAgAAAAhANkKpWjfAAAACQEAAA8AAABkcnMvZG93bnJldi54bWxMj8FOwzAQ&#10;RO9I/IO1SNyo0wgChDgVUCFyAYkWIY5uvMQW8TqK3Tbl61nEAY47O5p5Uy0m34sdjtEFUjCfZSCQ&#10;2mAcdQpe1w9nVyBi0mR0HwgVHDDCoj4+qnRpwp5ecLdKneAQiqVWYFMaSilja9HrOAsDEv8+wuh1&#10;4nPspBn1nsN9L/MsK6TXjrjB6gHvLbafq61XkJbvB1u8tXfX7nn9+FS4r6Zplkqdnky3NyASTunP&#10;DD/4jA41M23ClkwUvYI8y3lLUnA+L0CwIb+4ZGHzK8i6kv8X1N8AAAD//wMAUEsBAi0AFAAGAAgA&#10;AAAhALaDOJL+AAAA4QEAABMAAAAAAAAAAAAAAAAAAAAAAFtDb250ZW50X1R5cGVzXS54bWxQSwEC&#10;LQAUAAYACAAAACEAOP0h/9YAAACUAQAACwAAAAAAAAAAAAAAAAAvAQAAX3JlbHMvLnJlbHNQSwEC&#10;LQAUAAYACAAAACEARYpf2lgCAABuBAAADgAAAAAAAAAAAAAAAAAuAgAAZHJzL2Uyb0RvYy54bWxQ&#10;SwECLQAUAAYACAAAACEA2QqlaN8AAAAJAQAADwAAAAAAAAAAAAAAAACyBAAAZHJzL2Rvd25yZXYu&#10;eG1sUEsFBgAAAAAEAAQA8wAAAL4FAAAAAA==&#10;">
            <v:stroke endarrow="block"/>
          </v:shape>
        </w:pict>
      </w:r>
      <w:r>
        <w:rPr>
          <w:noProof/>
        </w:rPr>
        <w:pict>
          <v:rect id="矩形 4676" o:spid="_x0000_s2242" style="position:absolute;margin-left:14.5pt;margin-top:10.3pt;width:86.5pt;height:20.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MOAIAAFIEAAAOAAAAZHJzL2Uyb0RvYy54bWysVF2O0zAQfkfiDpbfaX5ou23UdLXqUoS0&#10;wEoLB3Acp7FwbDN2m5bLIO0bh+A4iGswdrrdLvCEyIPl8Yw/z3zfTBaX+06RnQAnjS5pNkopEZqb&#10;WupNST9+WL+YUeI80zVTRouSHoSjl8vnzxa9LURuWqNqAQRBtCt6W9LWe1skieOt6JgbGSs0OhsD&#10;HfNowiapgfWI3qkkT9Np0huoLRgunMPT68FJlxG/aQT375vGCU9USTE3H1eIaxXWZLlgxQaYbSU/&#10;psH+IYuOSY2PnqCumWdkC/IPqE5yMM40fsRNl5imkVzEGrCaLP2tmruWWRFrQXKcPdHk/h8sf7e7&#10;BSLrko6nF1NKNOtQpZ9fv/34fk/iETLUW1dg4J29hVCjszeGf3JEm1XL9EZcAZi+FazGvLLAaPLk&#10;QjAcXiVV/9bUiM623kSy9g10ARBpIPuoyeGkidh7wvEwS+ezyQSl4+jLp+lL3IcnWPFw24Lzr4Xp&#10;SNiUFFDziM52N84PoQ8hMXujZL2WSkUDNtVKAdkx7I91/I7o7jxMadKXdD7JJxH5ic+dQ6Tx+xtE&#10;Jz02upJdSWenIFYE2l7pGtNkhWdSDXusTukjj4G6QQK/r/ZRqnwWXgi8VqY+ILNghsbGQcRNa+AL&#10;JT02dUnd5y0DQYl6o1GdeTYehymIxnhykaMB557q3MM0R6iSekqG7coPk7O1IDctvpRFOrS5QkUb&#10;Gcl+zOqYPzZulOs4ZGEyzu0Y9fgrWP4CAAD//wMAUEsDBBQABgAIAAAAIQBqmD9m3QAAAAgBAAAP&#10;AAAAZHJzL2Rvd25yZXYueG1sTI9BT8MwDIXvSPyHyEjcWLIgVaw0nRBoSBy37rJb2pi20DhVk26F&#10;X485wcmy39Pz94rt4gdxxin2gQysVwoEUhNcT62BY7W7ewARkyVnh0Bo4AsjbMvrq8LmLlxoj+dD&#10;agWHUMytgS6lMZcyNh16G1dhRGLtPUzeJl6nVrrJXjjcD1IrlUlve+IPnR3xucPm8zB7A3Wvj/Z7&#10;X70qv9ndp7el+phPL8bc3ixPjyASLunPDL/4jA4lM9VhJhfFYEBvuEriqTIQrGul+VAbyNYZyLKQ&#10;/wuUPwAAAP//AwBQSwECLQAUAAYACAAAACEAtoM4kv4AAADhAQAAEwAAAAAAAAAAAAAAAAAAAAAA&#10;W0NvbnRlbnRfVHlwZXNdLnhtbFBLAQItABQABgAIAAAAIQA4/SH/1gAAAJQBAAALAAAAAAAAAAAA&#10;AAAAAC8BAABfcmVscy8ucmVsc1BLAQItABQABgAIAAAAIQCJSMPMOAIAAFIEAAAOAAAAAAAAAAAA&#10;AAAAAC4CAABkcnMvZTJvRG9jLnhtbFBLAQItABQABgAIAAAAIQBqmD9m3QAAAAgBAAAPAAAAAAAA&#10;AAAAAAAAAJIEAABkcnMvZG93bnJldi54bWxQSwUGAAAAAAQABADzAAAAnAUAAAAA&#10;">
            <v:textbox>
              <w:txbxContent>
                <w:p w:rsidR="00FF08B6" w:rsidRDefault="00FF08B6" w:rsidP="00FF08B6">
                  <w:r>
                    <w:rPr>
                      <w:rFonts w:hint="eastAsia"/>
                    </w:rPr>
                    <w:t>信托经理发起发起</w:t>
                  </w:r>
                </w:p>
              </w:txbxContent>
            </v:textbox>
          </v:rect>
        </w:pict>
      </w: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F06200" w:rsidRDefault="00FF08B6" w:rsidP="00FF08B6">
      <w:pPr>
        <w:spacing w:line="360" w:lineRule="auto"/>
        <w:rPr>
          <w:rFonts w:ascii="仿宋" w:eastAsia="仿宋" w:hAnsi="仿宋"/>
          <w:sz w:val="24"/>
          <w:szCs w:val="24"/>
        </w:rPr>
      </w:pPr>
    </w:p>
    <w:p w:rsidR="00FF08B6" w:rsidRPr="004869BD" w:rsidRDefault="00FF08B6" w:rsidP="00FF08B6">
      <w:pPr>
        <w:pStyle w:val="ad"/>
        <w:adjustRightInd w:val="0"/>
        <w:snapToGrid w:val="0"/>
        <w:spacing w:line="360" w:lineRule="auto"/>
        <w:ind w:left="420" w:firstLineChars="0" w:firstLine="0"/>
        <w:jc w:val="center"/>
        <w:outlineLvl w:val="2"/>
        <w:rPr>
          <w:rFonts w:ascii="仿宋" w:eastAsia="仿宋" w:hAnsi="仿宋"/>
          <w:b/>
          <w:sz w:val="30"/>
          <w:szCs w:val="30"/>
        </w:rPr>
      </w:pPr>
      <w:bookmarkStart w:id="9" w:name="_Toc407634427"/>
      <w:r w:rsidRPr="004869BD">
        <w:rPr>
          <w:rFonts w:ascii="仿宋" w:eastAsia="仿宋" w:hAnsi="仿宋" w:hint="eastAsia"/>
          <w:b/>
          <w:sz w:val="30"/>
          <w:szCs w:val="30"/>
        </w:rPr>
        <w:t>附件</w:t>
      </w:r>
      <w:r w:rsidRPr="004869BD">
        <w:rPr>
          <w:rFonts w:ascii="仿宋" w:eastAsia="仿宋" w:hAnsi="仿宋"/>
          <w:b/>
          <w:sz w:val="30"/>
          <w:szCs w:val="30"/>
        </w:rPr>
        <w:t>9</w:t>
      </w:r>
      <w:r w:rsidRPr="004869BD">
        <w:rPr>
          <w:rFonts w:ascii="仿宋" w:eastAsia="仿宋" w:hAnsi="仿宋" w:hint="eastAsia"/>
          <w:b/>
          <w:sz w:val="30"/>
          <w:szCs w:val="30"/>
        </w:rPr>
        <w:t>：事务管理类项目期间管理材料清单</w:t>
      </w:r>
      <w:bookmarkEnd w:id="9"/>
    </w:p>
    <w:tbl>
      <w:tblPr>
        <w:tblW w:w="0" w:type="auto"/>
        <w:tblLook w:val="00A0"/>
      </w:tblPr>
      <w:tblGrid>
        <w:gridCol w:w="1266"/>
        <w:gridCol w:w="2959"/>
        <w:gridCol w:w="4297"/>
      </w:tblGrid>
      <w:tr w:rsidR="00FF08B6" w:rsidRPr="00F06200" w:rsidTr="00913D87">
        <w:trPr>
          <w:trHeight w:val="564"/>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rsidR="00FF08B6" w:rsidRPr="00F06200" w:rsidRDefault="00FF08B6" w:rsidP="00913D87">
            <w:pPr>
              <w:widowControl/>
              <w:spacing w:line="360" w:lineRule="auto"/>
              <w:jc w:val="center"/>
              <w:rPr>
                <w:rFonts w:ascii="仿宋" w:eastAsia="仿宋" w:hAnsi="仿宋" w:cs="宋体"/>
                <w:color w:val="000000"/>
                <w:kern w:val="0"/>
                <w:szCs w:val="21"/>
              </w:rPr>
            </w:pPr>
            <w:r w:rsidRPr="00F06200">
              <w:rPr>
                <w:rFonts w:ascii="仿宋" w:eastAsia="仿宋" w:hAnsi="仿宋" w:cs="宋体" w:hint="eastAsia"/>
                <w:color w:val="000000"/>
                <w:kern w:val="0"/>
                <w:szCs w:val="21"/>
              </w:rPr>
              <w:t>提供部门</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tcPr>
          <w:p w:rsidR="00FF08B6" w:rsidRPr="00F06200" w:rsidRDefault="00FF08B6" w:rsidP="00913D87">
            <w:pPr>
              <w:widowControl/>
              <w:spacing w:line="360" w:lineRule="auto"/>
              <w:jc w:val="center"/>
              <w:rPr>
                <w:rFonts w:ascii="仿宋" w:eastAsia="仿宋" w:hAnsi="仿宋" w:cs="宋体"/>
                <w:color w:val="000000"/>
                <w:kern w:val="0"/>
                <w:szCs w:val="21"/>
              </w:rPr>
            </w:pPr>
            <w:r w:rsidRPr="00F06200">
              <w:rPr>
                <w:rFonts w:ascii="仿宋" w:eastAsia="仿宋" w:hAnsi="仿宋" w:cs="宋体" w:hint="eastAsia"/>
                <w:color w:val="000000"/>
                <w:kern w:val="0"/>
                <w:szCs w:val="21"/>
              </w:rPr>
              <w:t>材料明细</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tcPr>
          <w:p w:rsidR="00FF08B6" w:rsidRPr="00F06200" w:rsidRDefault="00FF08B6" w:rsidP="00913D87">
            <w:pPr>
              <w:widowControl/>
              <w:spacing w:line="360" w:lineRule="auto"/>
              <w:jc w:val="center"/>
              <w:rPr>
                <w:rFonts w:ascii="仿宋" w:eastAsia="仿宋" w:hAnsi="仿宋" w:cs="宋体"/>
                <w:color w:val="000000"/>
                <w:kern w:val="0"/>
                <w:szCs w:val="21"/>
              </w:rPr>
            </w:pPr>
            <w:r w:rsidRPr="00F06200">
              <w:rPr>
                <w:rFonts w:ascii="仿宋" w:eastAsia="仿宋" w:hAnsi="仿宋" w:cs="宋体" w:hint="eastAsia"/>
                <w:color w:val="000000"/>
                <w:kern w:val="0"/>
                <w:szCs w:val="21"/>
              </w:rPr>
              <w:t>备注</w:t>
            </w:r>
          </w:p>
        </w:tc>
      </w:tr>
      <w:tr w:rsidR="00FF08B6" w:rsidRPr="00F06200" w:rsidTr="00913D87">
        <w:trPr>
          <w:trHeight w:val="414"/>
        </w:trPr>
        <w:tc>
          <w:tcPr>
            <w:tcW w:w="0" w:type="auto"/>
            <w:vMerge w:val="restart"/>
            <w:tcBorders>
              <w:top w:val="single" w:sz="4" w:space="0" w:color="auto"/>
              <w:left w:val="single" w:sz="4" w:space="0" w:color="auto"/>
              <w:right w:val="single" w:sz="4" w:space="0" w:color="auto"/>
            </w:tcBorders>
            <w:noWrap/>
            <w:vAlign w:val="center"/>
          </w:tcPr>
          <w:p w:rsidR="00FF08B6" w:rsidRPr="00F06200" w:rsidRDefault="00FF08B6" w:rsidP="00913D87">
            <w:pPr>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业务部门</w:t>
            </w:r>
          </w:p>
        </w:tc>
        <w:tc>
          <w:tcPr>
            <w:tcW w:w="0" w:type="auto"/>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委托人指令或确认函</w:t>
            </w:r>
          </w:p>
        </w:tc>
        <w:tc>
          <w:tcPr>
            <w:tcW w:w="4297" w:type="dxa"/>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r w:rsidR="00FF08B6" w:rsidRPr="00F06200" w:rsidTr="00913D87">
        <w:trPr>
          <w:trHeight w:val="408"/>
        </w:trPr>
        <w:tc>
          <w:tcPr>
            <w:tcW w:w="0" w:type="auto"/>
            <w:vMerge/>
            <w:tcBorders>
              <w:left w:val="single" w:sz="4" w:space="0" w:color="auto"/>
              <w:right w:val="single" w:sz="4" w:space="0" w:color="auto"/>
            </w:tcBorders>
            <w:vAlign w:val="center"/>
          </w:tcPr>
          <w:p w:rsidR="00FF08B6" w:rsidRPr="00F06200" w:rsidRDefault="00FF08B6" w:rsidP="00913D87">
            <w:pPr>
              <w:spacing w:line="360" w:lineRule="auto"/>
              <w:jc w:val="left"/>
              <w:rPr>
                <w:rFonts w:ascii="仿宋" w:eastAsia="仿宋" w:hAnsi="仿宋" w:cs="宋体"/>
                <w:color w:val="000000"/>
                <w:kern w:val="0"/>
                <w:szCs w:val="21"/>
              </w:rPr>
            </w:pPr>
          </w:p>
        </w:tc>
        <w:tc>
          <w:tcPr>
            <w:tcW w:w="0" w:type="auto"/>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期间管理报告</w:t>
            </w:r>
          </w:p>
        </w:tc>
        <w:tc>
          <w:tcPr>
            <w:tcW w:w="4297" w:type="dxa"/>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按合同和委托人指令约定</w:t>
            </w:r>
          </w:p>
        </w:tc>
      </w:tr>
      <w:tr w:rsidR="00FF08B6" w:rsidRPr="00F06200" w:rsidTr="00913D87">
        <w:trPr>
          <w:trHeight w:val="427"/>
        </w:trPr>
        <w:tc>
          <w:tcPr>
            <w:tcW w:w="0" w:type="auto"/>
            <w:vMerge/>
            <w:tcBorders>
              <w:left w:val="single" w:sz="4" w:space="0" w:color="auto"/>
              <w:right w:val="single" w:sz="4" w:space="0" w:color="auto"/>
            </w:tcBorders>
            <w:vAlign w:val="center"/>
          </w:tcPr>
          <w:p w:rsidR="00FF08B6" w:rsidRPr="00F06200" w:rsidRDefault="00FF08B6" w:rsidP="00913D87">
            <w:pPr>
              <w:spacing w:line="360" w:lineRule="auto"/>
              <w:jc w:val="left"/>
              <w:rPr>
                <w:rFonts w:ascii="仿宋" w:eastAsia="仿宋" w:hAnsi="仿宋" w:cs="宋体"/>
                <w:color w:val="000000"/>
                <w:kern w:val="0"/>
                <w:szCs w:val="21"/>
              </w:rPr>
            </w:pPr>
          </w:p>
        </w:tc>
        <w:tc>
          <w:tcPr>
            <w:tcW w:w="0" w:type="auto"/>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借款人月度</w:t>
            </w:r>
            <w:r w:rsidRPr="00F06200">
              <w:rPr>
                <w:rFonts w:ascii="仿宋" w:eastAsia="仿宋" w:hAnsi="仿宋" w:cs="宋体"/>
                <w:color w:val="000000"/>
                <w:kern w:val="0"/>
                <w:szCs w:val="21"/>
              </w:rPr>
              <w:t>/</w:t>
            </w:r>
            <w:r w:rsidRPr="00F06200">
              <w:rPr>
                <w:rFonts w:ascii="仿宋" w:eastAsia="仿宋" w:hAnsi="仿宋" w:cs="宋体" w:hint="eastAsia"/>
                <w:color w:val="000000"/>
                <w:kern w:val="0"/>
                <w:szCs w:val="21"/>
              </w:rPr>
              <w:t>季度财务报表</w:t>
            </w:r>
          </w:p>
        </w:tc>
        <w:tc>
          <w:tcPr>
            <w:tcW w:w="4297" w:type="dxa"/>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按合同和委托人指令约定</w:t>
            </w:r>
          </w:p>
        </w:tc>
      </w:tr>
      <w:tr w:rsidR="00FF08B6" w:rsidRPr="00F06200" w:rsidTr="00913D87">
        <w:trPr>
          <w:trHeight w:val="410"/>
        </w:trPr>
        <w:tc>
          <w:tcPr>
            <w:tcW w:w="0" w:type="auto"/>
            <w:vMerge/>
            <w:tcBorders>
              <w:left w:val="single" w:sz="4" w:space="0" w:color="auto"/>
              <w:right w:val="single" w:sz="4" w:space="0" w:color="auto"/>
            </w:tcBorders>
            <w:noWrap/>
            <w:vAlign w:val="center"/>
          </w:tcPr>
          <w:p w:rsidR="00FF08B6" w:rsidRPr="00F06200" w:rsidRDefault="00FF08B6" w:rsidP="00913D87">
            <w:pPr>
              <w:spacing w:line="360" w:lineRule="auto"/>
              <w:jc w:val="left"/>
              <w:rPr>
                <w:rFonts w:ascii="仿宋" w:eastAsia="仿宋" w:hAnsi="仿宋" w:cs="宋体"/>
                <w:color w:val="000000"/>
                <w:kern w:val="0"/>
                <w:szCs w:val="21"/>
              </w:rPr>
            </w:pPr>
          </w:p>
        </w:tc>
        <w:tc>
          <w:tcPr>
            <w:tcW w:w="0" w:type="auto"/>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相关诉讼材料</w:t>
            </w:r>
          </w:p>
        </w:tc>
        <w:tc>
          <w:tcPr>
            <w:tcW w:w="4297" w:type="dxa"/>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r w:rsidR="00FF08B6" w:rsidRPr="00F06200" w:rsidTr="00913D87">
        <w:trPr>
          <w:trHeight w:val="410"/>
        </w:trPr>
        <w:tc>
          <w:tcPr>
            <w:tcW w:w="0" w:type="auto"/>
            <w:vMerge/>
            <w:tcBorders>
              <w:left w:val="single" w:sz="4" w:space="0" w:color="auto"/>
              <w:right w:val="single" w:sz="4" w:space="0" w:color="auto"/>
            </w:tcBorders>
            <w:noWrap/>
            <w:vAlign w:val="center"/>
          </w:tcPr>
          <w:p w:rsidR="00FF08B6" w:rsidRPr="00F06200" w:rsidRDefault="00FF08B6" w:rsidP="00913D87">
            <w:pPr>
              <w:spacing w:line="360" w:lineRule="auto"/>
              <w:jc w:val="left"/>
              <w:rPr>
                <w:rFonts w:ascii="仿宋" w:eastAsia="仿宋" w:hAnsi="仿宋" w:cs="宋体"/>
                <w:color w:val="000000"/>
                <w:kern w:val="0"/>
                <w:szCs w:val="21"/>
              </w:rPr>
            </w:pPr>
          </w:p>
        </w:tc>
        <w:tc>
          <w:tcPr>
            <w:tcW w:w="0" w:type="auto"/>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相关合同</w:t>
            </w:r>
          </w:p>
        </w:tc>
        <w:tc>
          <w:tcPr>
            <w:tcW w:w="4297" w:type="dxa"/>
            <w:tcBorders>
              <w:top w:val="nil"/>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r w:rsidR="00FF08B6" w:rsidRPr="00F06200" w:rsidTr="00913D87">
        <w:trPr>
          <w:trHeight w:val="521"/>
        </w:trPr>
        <w:tc>
          <w:tcPr>
            <w:tcW w:w="0" w:type="auto"/>
            <w:vMerge/>
            <w:tcBorders>
              <w:left w:val="single" w:sz="4" w:space="0" w:color="auto"/>
              <w:right w:val="single" w:sz="4" w:space="0" w:color="auto"/>
            </w:tcBorders>
            <w:noWrap/>
            <w:vAlign w:val="center"/>
          </w:tcPr>
          <w:p w:rsidR="00FF08B6" w:rsidRPr="00F06200" w:rsidRDefault="00FF08B6" w:rsidP="00913D87">
            <w:pPr>
              <w:spacing w:line="360" w:lineRule="auto"/>
              <w:jc w:val="left"/>
              <w:rPr>
                <w:rFonts w:ascii="仿宋" w:eastAsia="仿宋" w:hAnsi="仿宋" w:cs="宋体"/>
                <w:color w:val="000000"/>
                <w:kern w:val="0"/>
                <w:szCs w:val="21"/>
              </w:rPr>
            </w:pPr>
          </w:p>
        </w:tc>
        <w:tc>
          <w:tcPr>
            <w:tcW w:w="0" w:type="auto"/>
            <w:tcBorders>
              <w:top w:val="nil"/>
              <w:left w:val="nil"/>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其他材料</w:t>
            </w:r>
          </w:p>
        </w:tc>
        <w:tc>
          <w:tcPr>
            <w:tcW w:w="4297" w:type="dxa"/>
            <w:tcBorders>
              <w:top w:val="nil"/>
              <w:left w:val="nil"/>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r w:rsidR="00FF08B6" w:rsidRPr="00F06200" w:rsidTr="00913D87">
        <w:trPr>
          <w:trHeight w:val="800"/>
        </w:trPr>
        <w:tc>
          <w:tcPr>
            <w:tcW w:w="0" w:type="auto"/>
            <w:vMerge/>
            <w:tcBorders>
              <w:left w:val="single" w:sz="4" w:space="0" w:color="auto"/>
              <w:bottom w:val="single" w:sz="4" w:space="0" w:color="auto"/>
              <w:right w:val="single" w:sz="4" w:space="0" w:color="auto"/>
            </w:tcBorders>
            <w:noWrap/>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c>
          <w:tcPr>
            <w:tcW w:w="0" w:type="auto"/>
            <w:tcBorders>
              <w:top w:val="single" w:sz="4" w:space="0" w:color="auto"/>
              <w:left w:val="nil"/>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受益权转让申请书及转让双方资料</w:t>
            </w:r>
          </w:p>
        </w:tc>
        <w:tc>
          <w:tcPr>
            <w:tcW w:w="4297" w:type="dxa"/>
            <w:tcBorders>
              <w:top w:val="single" w:sz="4" w:space="0" w:color="auto"/>
              <w:left w:val="nil"/>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自然人：身份证复印件</w:t>
            </w:r>
          </w:p>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机构：营业执照</w:t>
            </w:r>
          </w:p>
        </w:tc>
      </w:tr>
      <w:tr w:rsidR="00FF08B6" w:rsidRPr="00F06200" w:rsidTr="00913D87">
        <w:trPr>
          <w:trHeight w:val="395"/>
        </w:trPr>
        <w:tc>
          <w:tcPr>
            <w:tcW w:w="0" w:type="auto"/>
            <w:tcBorders>
              <w:top w:val="single" w:sz="4" w:space="0" w:color="auto"/>
              <w:left w:val="single" w:sz="4" w:space="0" w:color="auto"/>
              <w:bottom w:val="single" w:sz="4" w:space="0" w:color="auto"/>
              <w:right w:val="single" w:sz="4" w:space="0" w:color="auto"/>
            </w:tcBorders>
            <w:noWrap/>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财富管理部</w:t>
            </w:r>
          </w:p>
        </w:tc>
        <w:tc>
          <w:tcPr>
            <w:tcW w:w="0" w:type="auto"/>
            <w:tcBorders>
              <w:top w:val="single" w:sz="4" w:space="0" w:color="auto"/>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相关公告</w:t>
            </w:r>
          </w:p>
        </w:tc>
        <w:tc>
          <w:tcPr>
            <w:tcW w:w="4297" w:type="dxa"/>
            <w:tcBorders>
              <w:top w:val="single" w:sz="4" w:space="0" w:color="auto"/>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r w:rsidR="00FF08B6" w:rsidRPr="00F06200" w:rsidTr="00913D87">
        <w:trPr>
          <w:trHeight w:val="819"/>
        </w:trPr>
        <w:tc>
          <w:tcPr>
            <w:tcW w:w="0" w:type="auto"/>
            <w:tcBorders>
              <w:top w:val="single" w:sz="4" w:space="0" w:color="auto"/>
              <w:left w:val="single" w:sz="4" w:space="0" w:color="auto"/>
              <w:bottom w:val="single" w:sz="4" w:space="0" w:color="auto"/>
              <w:right w:val="single" w:sz="4" w:space="0" w:color="auto"/>
            </w:tcBorders>
            <w:noWrap/>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财务部</w:t>
            </w:r>
          </w:p>
        </w:tc>
        <w:tc>
          <w:tcPr>
            <w:tcW w:w="0" w:type="auto"/>
            <w:tcBorders>
              <w:top w:val="single" w:sz="4" w:space="0" w:color="auto"/>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r w:rsidRPr="00F06200">
              <w:rPr>
                <w:rFonts w:ascii="仿宋" w:eastAsia="仿宋" w:hAnsi="仿宋" w:cs="宋体" w:hint="eastAsia"/>
                <w:color w:val="000000"/>
                <w:kern w:val="0"/>
                <w:szCs w:val="21"/>
              </w:rPr>
              <w:t>清算报告</w:t>
            </w:r>
          </w:p>
        </w:tc>
        <w:tc>
          <w:tcPr>
            <w:tcW w:w="4297" w:type="dxa"/>
            <w:tcBorders>
              <w:top w:val="single" w:sz="4" w:space="0" w:color="auto"/>
              <w:left w:val="nil"/>
              <w:bottom w:val="single" w:sz="4" w:space="0" w:color="auto"/>
              <w:right w:val="single" w:sz="4" w:space="0" w:color="auto"/>
            </w:tcBorders>
            <w:vAlign w:val="center"/>
          </w:tcPr>
          <w:p w:rsidR="00FF08B6" w:rsidRPr="00F06200" w:rsidRDefault="00FF08B6" w:rsidP="00913D87">
            <w:pPr>
              <w:widowControl/>
              <w:spacing w:line="360" w:lineRule="auto"/>
              <w:jc w:val="left"/>
              <w:rPr>
                <w:rFonts w:ascii="仿宋" w:eastAsia="仿宋" w:hAnsi="仿宋" w:cs="宋体"/>
                <w:color w:val="000000"/>
                <w:kern w:val="0"/>
                <w:szCs w:val="21"/>
              </w:rPr>
            </w:pPr>
          </w:p>
        </w:tc>
      </w:tr>
    </w:tbl>
    <w:p w:rsidR="00990816" w:rsidRDefault="00990816"/>
    <w:sectPr w:rsidR="009908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816" w:rsidRDefault="00990816" w:rsidP="00FF08B6">
      <w:r>
        <w:separator/>
      </w:r>
    </w:p>
  </w:endnote>
  <w:endnote w:type="continuationSeparator" w:id="1">
    <w:p w:rsidR="00990816" w:rsidRDefault="00990816" w:rsidP="00FF0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816" w:rsidRDefault="00990816" w:rsidP="00FF08B6">
      <w:r>
        <w:separator/>
      </w:r>
    </w:p>
  </w:footnote>
  <w:footnote w:type="continuationSeparator" w:id="1">
    <w:p w:rsidR="00990816" w:rsidRDefault="00990816" w:rsidP="00FF0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6FC8"/>
    <w:multiLevelType w:val="hybridMultilevel"/>
    <w:tmpl w:val="E31C31AC"/>
    <w:lvl w:ilvl="0" w:tplc="99803C7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09C455BB"/>
    <w:multiLevelType w:val="hybridMultilevel"/>
    <w:tmpl w:val="80EC7818"/>
    <w:lvl w:ilvl="0" w:tplc="014641DC">
      <w:start w:val="1"/>
      <w:numFmt w:val="japaneseCounting"/>
      <w:lvlText w:val="（%1）"/>
      <w:lvlJc w:val="left"/>
      <w:pPr>
        <w:tabs>
          <w:tab w:val="num" w:pos="0"/>
        </w:tabs>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2">
    <w:nsid w:val="10401456"/>
    <w:multiLevelType w:val="hybridMultilevel"/>
    <w:tmpl w:val="D0001CE4"/>
    <w:lvl w:ilvl="0" w:tplc="E938A3AE">
      <w:start w:val="1"/>
      <w:numFmt w:val="decimal"/>
      <w:lvlText w:val="%1."/>
      <w:lvlJc w:val="left"/>
      <w:pPr>
        <w:tabs>
          <w:tab w:val="num" w:pos="0"/>
        </w:tabs>
        <w:ind w:firstLine="454"/>
      </w:pPr>
      <w:rPr>
        <w:rFonts w:cs="Times New Roman" w:hint="default"/>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1CC6FA3"/>
    <w:multiLevelType w:val="hybridMultilevel"/>
    <w:tmpl w:val="3430986A"/>
    <w:lvl w:ilvl="0" w:tplc="390250DA">
      <w:start w:val="1"/>
      <w:numFmt w:val="chineseCountingThousand"/>
      <w:lvlText w:val="第%1条"/>
      <w:lvlJc w:val="left"/>
      <w:pPr>
        <w:tabs>
          <w:tab w:val="num" w:pos="0"/>
        </w:tabs>
        <w:ind w:firstLine="454"/>
      </w:pPr>
      <w:rPr>
        <w:rFonts w:cs="Times New Roman" w:hint="default"/>
        <w:b/>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6C11E6C"/>
    <w:multiLevelType w:val="hybridMultilevel"/>
    <w:tmpl w:val="96860B04"/>
    <w:lvl w:ilvl="0" w:tplc="99803C76">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nsid w:val="19197D18"/>
    <w:multiLevelType w:val="hybridMultilevel"/>
    <w:tmpl w:val="4B28B4DC"/>
    <w:lvl w:ilvl="0" w:tplc="DBF03344">
      <w:start w:val="1"/>
      <w:numFmt w:val="chineseCountingThousand"/>
      <w:lvlText w:val="第%1条"/>
      <w:lvlJc w:val="left"/>
      <w:pPr>
        <w:tabs>
          <w:tab w:val="num" w:pos="0"/>
        </w:tabs>
        <w:ind w:firstLine="454"/>
      </w:pPr>
      <w:rPr>
        <w:rFonts w:ascii="仿宋_GB2312" w:eastAsia="仿宋_GB2312" w:hAnsi="仿宋" w:cs="Times New Roman" w:hint="eastAsia"/>
        <w:b/>
        <w:i w:val="0"/>
        <w:sz w:val="24"/>
        <w:szCs w:val="24"/>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1C5F11D0"/>
    <w:multiLevelType w:val="hybridMultilevel"/>
    <w:tmpl w:val="F5A66C5C"/>
    <w:lvl w:ilvl="0" w:tplc="98489AC8">
      <w:start w:val="1"/>
      <w:numFmt w:val="decimal"/>
      <w:lvlText w:val="(%1)"/>
      <w:lvlJc w:val="right"/>
      <w:pPr>
        <w:ind w:left="840" w:hanging="420"/>
      </w:pPr>
      <w:rPr>
        <w:rFonts w:cs="Times New Roman" w:hint="eastAsia"/>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29350F50"/>
    <w:multiLevelType w:val="hybridMultilevel"/>
    <w:tmpl w:val="6B9E1692"/>
    <w:lvl w:ilvl="0" w:tplc="93FCB0E4">
      <w:start w:val="1"/>
      <w:numFmt w:val="chineseCountingThousand"/>
      <w:lvlText w:val="%1、"/>
      <w:lvlJc w:val="left"/>
      <w:pPr>
        <w:tabs>
          <w:tab w:val="num" w:pos="0"/>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299E5E31"/>
    <w:multiLevelType w:val="hybridMultilevel"/>
    <w:tmpl w:val="A8B4A7FA"/>
    <w:lvl w:ilvl="0" w:tplc="715E90E6">
      <w:start w:val="1"/>
      <w:numFmt w:val="chineseCountingThousand"/>
      <w:lvlText w:val="%1、"/>
      <w:lvlJc w:val="left"/>
      <w:pPr>
        <w:tabs>
          <w:tab w:val="num" w:pos="0"/>
        </w:tabs>
        <w:ind w:firstLine="454"/>
      </w:pPr>
      <w:rPr>
        <w:rFonts w:cs="Times New Roman" w:hint="eastAsia"/>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2B4D65CB"/>
    <w:multiLevelType w:val="hybridMultilevel"/>
    <w:tmpl w:val="E0D0220A"/>
    <w:lvl w:ilvl="0" w:tplc="A824076A">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E9D7D6F"/>
    <w:multiLevelType w:val="hybridMultilevel"/>
    <w:tmpl w:val="D59E9700"/>
    <w:lvl w:ilvl="0" w:tplc="47CCF2DC">
      <w:start w:val="1"/>
      <w:numFmt w:val="chineseCountingThousand"/>
      <w:pStyle w:val="CharCharChar"/>
      <w:lvlText w:val="第%1条"/>
      <w:lvlJc w:val="left"/>
      <w:pPr>
        <w:tabs>
          <w:tab w:val="num" w:pos="1531"/>
        </w:tabs>
        <w:ind w:firstLine="567"/>
      </w:pPr>
      <w:rPr>
        <w:rFonts w:ascii="仿宋_GB2312" w:eastAsia="仿宋_GB2312" w:hAnsi="仿宋" w:cs="Times New Roman" w:hint="eastAsia"/>
        <w:b/>
        <w:i w:val="0"/>
        <w:sz w:val="24"/>
        <w:szCs w:val="24"/>
      </w:rPr>
    </w:lvl>
    <w:lvl w:ilvl="1" w:tplc="04090019" w:tentative="1">
      <w:start w:val="1"/>
      <w:numFmt w:val="lowerLetter"/>
      <w:lvlText w:val="%2)"/>
      <w:lvlJc w:val="left"/>
      <w:pPr>
        <w:tabs>
          <w:tab w:val="num" w:pos="1405"/>
        </w:tabs>
        <w:ind w:left="1405" w:hanging="420"/>
      </w:pPr>
      <w:rPr>
        <w:rFonts w:cs="Times New Roman"/>
      </w:rPr>
    </w:lvl>
    <w:lvl w:ilvl="2" w:tplc="0409001B" w:tentative="1">
      <w:start w:val="1"/>
      <w:numFmt w:val="lowerRoman"/>
      <w:lvlText w:val="%3."/>
      <w:lvlJc w:val="right"/>
      <w:pPr>
        <w:tabs>
          <w:tab w:val="num" w:pos="1825"/>
        </w:tabs>
        <w:ind w:left="1825" w:hanging="420"/>
      </w:pPr>
      <w:rPr>
        <w:rFonts w:cs="Times New Roman"/>
      </w:rPr>
    </w:lvl>
    <w:lvl w:ilvl="3" w:tplc="0409000F" w:tentative="1">
      <w:start w:val="1"/>
      <w:numFmt w:val="decimal"/>
      <w:lvlText w:val="%4."/>
      <w:lvlJc w:val="left"/>
      <w:pPr>
        <w:tabs>
          <w:tab w:val="num" w:pos="2245"/>
        </w:tabs>
        <w:ind w:left="2245" w:hanging="420"/>
      </w:pPr>
      <w:rPr>
        <w:rFonts w:cs="Times New Roman"/>
      </w:rPr>
    </w:lvl>
    <w:lvl w:ilvl="4" w:tplc="04090019" w:tentative="1">
      <w:start w:val="1"/>
      <w:numFmt w:val="lowerLetter"/>
      <w:lvlText w:val="%5)"/>
      <w:lvlJc w:val="left"/>
      <w:pPr>
        <w:tabs>
          <w:tab w:val="num" w:pos="2665"/>
        </w:tabs>
        <w:ind w:left="2665" w:hanging="420"/>
      </w:pPr>
      <w:rPr>
        <w:rFonts w:cs="Times New Roman"/>
      </w:rPr>
    </w:lvl>
    <w:lvl w:ilvl="5" w:tplc="0409001B" w:tentative="1">
      <w:start w:val="1"/>
      <w:numFmt w:val="lowerRoman"/>
      <w:lvlText w:val="%6."/>
      <w:lvlJc w:val="right"/>
      <w:pPr>
        <w:tabs>
          <w:tab w:val="num" w:pos="3085"/>
        </w:tabs>
        <w:ind w:left="3085" w:hanging="420"/>
      </w:pPr>
      <w:rPr>
        <w:rFonts w:cs="Times New Roman"/>
      </w:rPr>
    </w:lvl>
    <w:lvl w:ilvl="6" w:tplc="0409000F" w:tentative="1">
      <w:start w:val="1"/>
      <w:numFmt w:val="decimal"/>
      <w:lvlText w:val="%7."/>
      <w:lvlJc w:val="left"/>
      <w:pPr>
        <w:tabs>
          <w:tab w:val="num" w:pos="3505"/>
        </w:tabs>
        <w:ind w:left="3505" w:hanging="420"/>
      </w:pPr>
      <w:rPr>
        <w:rFonts w:cs="Times New Roman"/>
      </w:rPr>
    </w:lvl>
    <w:lvl w:ilvl="7" w:tplc="04090019" w:tentative="1">
      <w:start w:val="1"/>
      <w:numFmt w:val="lowerLetter"/>
      <w:lvlText w:val="%8)"/>
      <w:lvlJc w:val="left"/>
      <w:pPr>
        <w:tabs>
          <w:tab w:val="num" w:pos="3925"/>
        </w:tabs>
        <w:ind w:left="3925" w:hanging="420"/>
      </w:pPr>
      <w:rPr>
        <w:rFonts w:cs="Times New Roman"/>
      </w:rPr>
    </w:lvl>
    <w:lvl w:ilvl="8" w:tplc="0409001B" w:tentative="1">
      <w:start w:val="1"/>
      <w:numFmt w:val="lowerRoman"/>
      <w:lvlText w:val="%9."/>
      <w:lvlJc w:val="right"/>
      <w:pPr>
        <w:tabs>
          <w:tab w:val="num" w:pos="4345"/>
        </w:tabs>
        <w:ind w:left="4345" w:hanging="420"/>
      </w:pPr>
      <w:rPr>
        <w:rFonts w:cs="Times New Roman"/>
      </w:rPr>
    </w:lvl>
  </w:abstractNum>
  <w:abstractNum w:abstractNumId="11">
    <w:nsid w:val="3A3822FA"/>
    <w:multiLevelType w:val="hybridMultilevel"/>
    <w:tmpl w:val="A498D46A"/>
    <w:lvl w:ilvl="0" w:tplc="0B92549C">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41F33C05"/>
    <w:multiLevelType w:val="hybridMultilevel"/>
    <w:tmpl w:val="FC82CC54"/>
    <w:lvl w:ilvl="0" w:tplc="966EA51A">
      <w:start w:val="1"/>
      <w:numFmt w:val="japaneseCounting"/>
      <w:lvlText w:val="第%1条"/>
      <w:lvlJc w:val="left"/>
      <w:pPr>
        <w:tabs>
          <w:tab w:val="num" w:pos="1320"/>
        </w:tabs>
        <w:ind w:left="1320" w:hanging="420"/>
      </w:pPr>
      <w:rPr>
        <w:rFonts w:ascii="仿宋_GB2312" w:eastAsia="仿宋_GB2312" w:hAnsi="仿宋" w:cs="Times New Roman"/>
        <w:b/>
      </w:rPr>
    </w:lvl>
    <w:lvl w:ilvl="1" w:tplc="B192A108">
      <w:start w:val="1"/>
      <w:numFmt w:val="japaneseCounting"/>
      <w:lvlText w:val="（%2）"/>
      <w:lvlJc w:val="left"/>
      <w:pPr>
        <w:tabs>
          <w:tab w:val="num" w:pos="0"/>
        </w:tabs>
        <w:ind w:firstLine="454"/>
      </w:pPr>
      <w:rPr>
        <w:rFonts w:cs="Times New Roman" w:hint="default"/>
        <w:b w:val="0"/>
      </w:rPr>
    </w:lvl>
    <w:lvl w:ilvl="2" w:tplc="979EF466">
      <w:start w:val="1"/>
      <w:numFmt w:val="japaneseCounting"/>
      <w:lvlText w:val="第%3条"/>
      <w:lvlJc w:val="left"/>
      <w:pPr>
        <w:tabs>
          <w:tab w:val="num" w:pos="540"/>
        </w:tabs>
        <w:ind w:left="540" w:hanging="420"/>
      </w:pPr>
      <w:rPr>
        <w:rFonts w:ascii="仿宋" w:eastAsia="仿宋" w:hAnsi="仿宋" w:cs="Times New Roman"/>
        <w:b w:val="0"/>
      </w:rPr>
    </w:lvl>
    <w:lvl w:ilvl="3" w:tplc="D15A13F2">
      <w:start w:val="4"/>
      <w:numFmt w:val="japaneseCounting"/>
      <w:lvlText w:val="第%4章"/>
      <w:lvlJc w:val="left"/>
      <w:pPr>
        <w:tabs>
          <w:tab w:val="num" w:pos="1890"/>
        </w:tabs>
        <w:ind w:left="1890" w:hanging="1350"/>
      </w:pPr>
      <w:rPr>
        <w:rFonts w:cs="Times New Roman" w:hint="default"/>
      </w:rPr>
    </w:lvl>
    <w:lvl w:ilvl="4" w:tplc="04090019" w:tentative="1">
      <w:start w:val="1"/>
      <w:numFmt w:val="lowerLetter"/>
      <w:lvlText w:val="%5)"/>
      <w:lvlJc w:val="left"/>
      <w:pPr>
        <w:tabs>
          <w:tab w:val="num" w:pos="1380"/>
        </w:tabs>
        <w:ind w:left="1380" w:hanging="420"/>
      </w:pPr>
      <w:rPr>
        <w:rFonts w:cs="Times New Roman"/>
      </w:rPr>
    </w:lvl>
    <w:lvl w:ilvl="5" w:tplc="0409001B" w:tentative="1">
      <w:start w:val="1"/>
      <w:numFmt w:val="lowerRoman"/>
      <w:lvlText w:val="%6."/>
      <w:lvlJc w:val="right"/>
      <w:pPr>
        <w:tabs>
          <w:tab w:val="num" w:pos="1800"/>
        </w:tabs>
        <w:ind w:left="1800" w:hanging="420"/>
      </w:pPr>
      <w:rPr>
        <w:rFonts w:cs="Times New Roman"/>
      </w:rPr>
    </w:lvl>
    <w:lvl w:ilvl="6" w:tplc="0409000F" w:tentative="1">
      <w:start w:val="1"/>
      <w:numFmt w:val="decimal"/>
      <w:lvlText w:val="%7."/>
      <w:lvlJc w:val="left"/>
      <w:pPr>
        <w:tabs>
          <w:tab w:val="num" w:pos="2220"/>
        </w:tabs>
        <w:ind w:left="2220" w:hanging="420"/>
      </w:pPr>
      <w:rPr>
        <w:rFonts w:cs="Times New Roman"/>
      </w:rPr>
    </w:lvl>
    <w:lvl w:ilvl="7" w:tplc="04090019" w:tentative="1">
      <w:start w:val="1"/>
      <w:numFmt w:val="lowerLetter"/>
      <w:lvlText w:val="%8)"/>
      <w:lvlJc w:val="left"/>
      <w:pPr>
        <w:tabs>
          <w:tab w:val="num" w:pos="2640"/>
        </w:tabs>
        <w:ind w:left="2640" w:hanging="420"/>
      </w:pPr>
      <w:rPr>
        <w:rFonts w:cs="Times New Roman"/>
      </w:rPr>
    </w:lvl>
    <w:lvl w:ilvl="8" w:tplc="0409001B" w:tentative="1">
      <w:start w:val="1"/>
      <w:numFmt w:val="lowerRoman"/>
      <w:lvlText w:val="%9."/>
      <w:lvlJc w:val="right"/>
      <w:pPr>
        <w:tabs>
          <w:tab w:val="num" w:pos="3060"/>
        </w:tabs>
        <w:ind w:left="3060" w:hanging="420"/>
      </w:pPr>
      <w:rPr>
        <w:rFonts w:cs="Times New Roman"/>
      </w:rPr>
    </w:lvl>
  </w:abstractNum>
  <w:abstractNum w:abstractNumId="13">
    <w:nsid w:val="42904402"/>
    <w:multiLevelType w:val="hybridMultilevel"/>
    <w:tmpl w:val="753C1CB8"/>
    <w:lvl w:ilvl="0" w:tplc="C1B85208">
      <w:start w:val="1"/>
      <w:numFmt w:val="japaneseCounting"/>
      <w:lvlText w:val="（%1）"/>
      <w:lvlJc w:val="left"/>
      <w:pPr>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14">
    <w:nsid w:val="47751496"/>
    <w:multiLevelType w:val="hybridMultilevel"/>
    <w:tmpl w:val="C512D73E"/>
    <w:lvl w:ilvl="0" w:tplc="2012B9B6">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490C1ED5"/>
    <w:multiLevelType w:val="hybridMultilevel"/>
    <w:tmpl w:val="5792CC88"/>
    <w:lvl w:ilvl="0" w:tplc="7A7A0E5C">
      <w:start w:val="1"/>
      <w:numFmt w:val="chineseCountingThousand"/>
      <w:lvlText w:val="第%1条"/>
      <w:lvlJc w:val="left"/>
      <w:pPr>
        <w:tabs>
          <w:tab w:val="num" w:pos="0"/>
        </w:tabs>
        <w:ind w:firstLine="454"/>
      </w:pPr>
      <w:rPr>
        <w:rFonts w:cs="Times New Roman" w:hint="default"/>
        <w:b/>
        <w:sz w:val="28"/>
        <w:szCs w:val="28"/>
      </w:rPr>
    </w:lvl>
    <w:lvl w:ilvl="1" w:tplc="A99A03E2">
      <w:start w:val="1"/>
      <w:numFmt w:val="chineseCountingThousand"/>
      <w:lvlText w:val="%2、"/>
      <w:lvlJc w:val="left"/>
      <w:pPr>
        <w:tabs>
          <w:tab w:val="num" w:pos="0"/>
        </w:tabs>
        <w:ind w:firstLine="454"/>
      </w:pPr>
      <w:rPr>
        <w:rFonts w:cs="Times New Roman" w:hint="eastAsia"/>
        <w:b/>
        <w:sz w:val="28"/>
        <w:szCs w:val="28"/>
      </w:rPr>
    </w:lvl>
    <w:lvl w:ilvl="2" w:tplc="0409000F">
      <w:start w:val="1"/>
      <w:numFmt w:val="decimal"/>
      <w:lvlText w:val="%3."/>
      <w:lvlJc w:val="left"/>
      <w:pPr>
        <w:ind w:left="1260" w:hanging="420"/>
      </w:pPr>
      <w:rPr>
        <w:rFonts w:cs="Times New Roman"/>
      </w:rPr>
    </w:lvl>
    <w:lvl w:ilvl="3" w:tplc="0409001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FDC6F98"/>
    <w:multiLevelType w:val="hybridMultilevel"/>
    <w:tmpl w:val="0D3AE238"/>
    <w:lvl w:ilvl="0" w:tplc="1F5C783C">
      <w:start w:val="1"/>
      <w:numFmt w:val="japaneseCounting"/>
      <w:lvlText w:val="（%1）"/>
      <w:lvlJc w:val="left"/>
      <w:pPr>
        <w:tabs>
          <w:tab w:val="num" w:pos="0"/>
        </w:tabs>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17">
    <w:nsid w:val="50FE75F1"/>
    <w:multiLevelType w:val="hybridMultilevel"/>
    <w:tmpl w:val="2CA8A648"/>
    <w:lvl w:ilvl="0" w:tplc="5CA47AE4">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562059E6"/>
    <w:multiLevelType w:val="hybridMultilevel"/>
    <w:tmpl w:val="99B06F58"/>
    <w:lvl w:ilvl="0" w:tplc="FE00E8CE">
      <w:start w:val="1"/>
      <w:numFmt w:val="japaneseCounting"/>
      <w:lvlText w:val="（%1）"/>
      <w:lvlJc w:val="left"/>
      <w:pPr>
        <w:tabs>
          <w:tab w:val="num" w:pos="0"/>
        </w:tabs>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19">
    <w:nsid w:val="56CB60AA"/>
    <w:multiLevelType w:val="hybridMultilevel"/>
    <w:tmpl w:val="B73CEC8E"/>
    <w:lvl w:ilvl="0" w:tplc="20FA8F42">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0">
    <w:nsid w:val="573141AD"/>
    <w:multiLevelType w:val="hybridMultilevel"/>
    <w:tmpl w:val="5DC4BFF6"/>
    <w:lvl w:ilvl="0" w:tplc="4348A5FC">
      <w:start w:val="1"/>
      <w:numFmt w:val="japaneseCounting"/>
      <w:lvlText w:val="（%1）"/>
      <w:lvlJc w:val="left"/>
      <w:pPr>
        <w:tabs>
          <w:tab w:val="num" w:pos="0"/>
        </w:tabs>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abstractNum w:abstractNumId="21">
    <w:nsid w:val="59D036A4"/>
    <w:multiLevelType w:val="hybridMultilevel"/>
    <w:tmpl w:val="C2B4EE10"/>
    <w:lvl w:ilvl="0" w:tplc="D38E94C8">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6B4637DE"/>
    <w:multiLevelType w:val="hybridMultilevel"/>
    <w:tmpl w:val="E31C31AC"/>
    <w:lvl w:ilvl="0" w:tplc="99803C76">
      <w:start w:val="1"/>
      <w:numFmt w:val="decimal"/>
      <w:lvlText w:val="%1."/>
      <w:lvlJc w:val="left"/>
      <w:pPr>
        <w:ind w:left="1260" w:hanging="420"/>
      </w:pPr>
      <w:rPr>
        <w:rFonts w:cs="Times New Roman" w:hint="eastAsia"/>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3">
    <w:nsid w:val="7401176F"/>
    <w:multiLevelType w:val="multilevel"/>
    <w:tmpl w:val="A1CA6AA0"/>
    <w:lvl w:ilvl="0">
      <w:start w:val="1"/>
      <w:numFmt w:val="chineseCountingThousand"/>
      <w:pStyle w:val="a"/>
      <w:suff w:val="space"/>
      <w:lvlText w:val="第%1章"/>
      <w:lvlJc w:val="left"/>
      <w:pPr>
        <w:ind w:left="3960"/>
      </w:pPr>
      <w:rPr>
        <w:rFonts w:eastAsia="宋体" w:cs="Times New Roman" w:hint="eastAsia"/>
        <w:b/>
        <w:i w:val="0"/>
        <w:sz w:val="21"/>
        <w:szCs w:val="21"/>
      </w:rPr>
    </w:lvl>
    <w:lvl w:ilvl="1">
      <w:start w:val="1"/>
      <w:numFmt w:val="chineseCountingThousand"/>
      <w:pStyle w:val="a0"/>
      <w:suff w:val="space"/>
      <w:lvlText w:val="第%2节"/>
      <w:lvlJc w:val="left"/>
      <w:rPr>
        <w:rFonts w:eastAsia="宋体" w:cs="Times New Roman" w:hint="eastAsia"/>
        <w:b/>
        <w:i w:val="0"/>
        <w:sz w:val="21"/>
        <w:szCs w:val="21"/>
      </w:rPr>
    </w:lvl>
    <w:lvl w:ilvl="2">
      <w:start w:val="1"/>
      <w:numFmt w:val="chineseCountingThousand"/>
      <w:lvlRestart w:val="0"/>
      <w:pStyle w:val="a1"/>
      <w:suff w:val="space"/>
      <w:lvlText w:val="第%3条"/>
      <w:lvlJc w:val="left"/>
      <w:pPr>
        <w:ind w:left="120" w:firstLine="420"/>
      </w:pPr>
      <w:rPr>
        <w:rFonts w:eastAsia="宋体" w:cs="Times New Roman" w:hint="eastAsia"/>
        <w:b/>
        <w:i w:val="0"/>
        <w:sz w:val="21"/>
        <w:szCs w:val="21"/>
      </w:rPr>
    </w:lvl>
    <w:lvl w:ilvl="3">
      <w:start w:val="1"/>
      <w:numFmt w:val="none"/>
      <w:lvlRestart w:val="0"/>
      <w:pStyle w:val="a2"/>
      <w:suff w:val="nothing"/>
      <w:lvlText w:val=""/>
      <w:lvlJc w:val="right"/>
      <w:pPr>
        <w:ind w:firstLine="420"/>
      </w:pPr>
      <w:rPr>
        <w:rFonts w:cs="Times New Roman" w:hint="eastAsia"/>
      </w:rPr>
    </w:lvl>
    <w:lvl w:ilvl="4">
      <w:start w:val="1"/>
      <w:numFmt w:val="chineseCountingThousand"/>
      <w:pStyle w:val="a3"/>
      <w:suff w:val="space"/>
      <w:lvlText w:val="（%5）"/>
      <w:lvlJc w:val="left"/>
      <w:pPr>
        <w:ind w:left="120" w:firstLine="420"/>
      </w:pPr>
      <w:rPr>
        <w:rFonts w:cs="Times New Roman" w:hint="eastAsia"/>
      </w:rPr>
    </w:lvl>
    <w:lvl w:ilvl="5">
      <w:start w:val="1"/>
      <w:numFmt w:val="decimal"/>
      <w:pStyle w:val="a4"/>
      <w:suff w:val="space"/>
      <w:lvlText w:val="%6."/>
      <w:lvlJc w:val="left"/>
      <w:pPr>
        <w:ind w:firstLine="420"/>
      </w:pPr>
      <w:rPr>
        <w:rFonts w:cs="Times New Roman" w:hint="eastAsia"/>
      </w:rPr>
    </w:lvl>
    <w:lvl w:ilvl="6">
      <w:start w:val="1"/>
      <w:numFmt w:val="decimal"/>
      <w:suff w:val="space"/>
      <w:lvlText w:val="(%7)"/>
      <w:lvlJc w:val="left"/>
      <w:pPr>
        <w:ind w:left="420" w:firstLine="419"/>
      </w:pPr>
      <w:rPr>
        <w:rFonts w:cs="Times New Roman" w:hint="eastAsia"/>
      </w:rPr>
    </w:lvl>
    <w:lvl w:ilvl="7">
      <w:start w:val="1"/>
      <w:numFmt w:val="decimal"/>
      <w:pStyle w:val="a5"/>
      <w:suff w:val="space"/>
      <w:lvlText w:val="%8)"/>
      <w:lvlJc w:val="left"/>
      <w:pPr>
        <w:ind w:left="839" w:firstLine="420"/>
      </w:pPr>
      <w:rPr>
        <w:rFonts w:cs="Times New Roman" w:hint="eastAsia"/>
      </w:rPr>
    </w:lvl>
    <w:lvl w:ilvl="8">
      <w:start w:val="1"/>
      <w:numFmt w:val="lowerLetter"/>
      <w:pStyle w:val="a6"/>
      <w:suff w:val="space"/>
      <w:lvlText w:val="%9."/>
      <w:lvlJc w:val="left"/>
      <w:pPr>
        <w:ind w:left="839" w:firstLine="420"/>
      </w:pPr>
      <w:rPr>
        <w:rFonts w:cs="Times New Roman" w:hint="eastAsia"/>
      </w:rPr>
    </w:lvl>
  </w:abstractNum>
  <w:abstractNum w:abstractNumId="24">
    <w:nsid w:val="77D754AE"/>
    <w:multiLevelType w:val="hybridMultilevel"/>
    <w:tmpl w:val="3BCEB550"/>
    <w:lvl w:ilvl="0" w:tplc="157ED50E">
      <w:start w:val="1"/>
      <w:numFmt w:val="decimal"/>
      <w:lvlText w:val="%1."/>
      <w:lvlJc w:val="left"/>
      <w:pPr>
        <w:tabs>
          <w:tab w:val="num" w:pos="0"/>
        </w:tabs>
        <w:ind w:firstLine="454"/>
      </w:pPr>
      <w:rPr>
        <w:rFonts w:cs="Times New Roman" w:hint="eastAsia"/>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25">
    <w:nsid w:val="78214D5B"/>
    <w:multiLevelType w:val="hybridMultilevel"/>
    <w:tmpl w:val="9B383088"/>
    <w:lvl w:ilvl="0" w:tplc="5BC86F80">
      <w:start w:val="1"/>
      <w:numFmt w:val="chineseCountingThousand"/>
      <w:lvlText w:val="第%1节"/>
      <w:lvlJc w:val="left"/>
      <w:pPr>
        <w:ind w:left="420" w:hanging="420"/>
      </w:pPr>
      <w:rPr>
        <w:rFonts w:cs="Times New Roman" w:hint="eastAsia"/>
      </w:rPr>
    </w:lvl>
    <w:lvl w:ilvl="1" w:tplc="524450BC">
      <w:start w:val="1"/>
      <w:numFmt w:val="chineseCountingThousand"/>
      <w:lvlText w:val="第%2章"/>
      <w:lvlJc w:val="left"/>
      <w:pPr>
        <w:ind w:left="840" w:hanging="42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7B0A6FCC"/>
    <w:multiLevelType w:val="hybridMultilevel"/>
    <w:tmpl w:val="6FAC913C"/>
    <w:lvl w:ilvl="0" w:tplc="66D098E8">
      <w:start w:val="1"/>
      <w:numFmt w:val="japaneseCounting"/>
      <w:lvlText w:val="（%1）"/>
      <w:lvlJc w:val="left"/>
      <w:pPr>
        <w:tabs>
          <w:tab w:val="num" w:pos="0"/>
        </w:tabs>
        <w:ind w:firstLine="454"/>
      </w:pPr>
      <w:rPr>
        <w:rFonts w:cs="Times New Roman" w:hint="default"/>
        <w:b w:val="0"/>
      </w:rPr>
    </w:lvl>
    <w:lvl w:ilvl="1" w:tplc="04090019" w:tentative="1">
      <w:start w:val="1"/>
      <w:numFmt w:val="lowerLetter"/>
      <w:lvlText w:val="%2)"/>
      <w:lvlJc w:val="left"/>
      <w:pPr>
        <w:ind w:left="1140" w:hanging="420"/>
      </w:pPr>
      <w:rPr>
        <w:rFonts w:cs="Times New Roman"/>
      </w:rPr>
    </w:lvl>
    <w:lvl w:ilvl="2" w:tplc="0409001B" w:tentative="1">
      <w:start w:val="1"/>
      <w:numFmt w:val="lowerRoman"/>
      <w:lvlText w:val="%3."/>
      <w:lvlJc w:val="right"/>
      <w:pPr>
        <w:ind w:left="1560" w:hanging="420"/>
      </w:pPr>
      <w:rPr>
        <w:rFonts w:cs="Times New Roman"/>
      </w:rPr>
    </w:lvl>
    <w:lvl w:ilvl="3" w:tplc="0409000F" w:tentative="1">
      <w:start w:val="1"/>
      <w:numFmt w:val="decimal"/>
      <w:lvlText w:val="%4."/>
      <w:lvlJc w:val="left"/>
      <w:pPr>
        <w:ind w:left="1980" w:hanging="420"/>
      </w:pPr>
      <w:rPr>
        <w:rFonts w:cs="Times New Roman"/>
      </w:rPr>
    </w:lvl>
    <w:lvl w:ilvl="4" w:tplc="04090019" w:tentative="1">
      <w:start w:val="1"/>
      <w:numFmt w:val="lowerLetter"/>
      <w:lvlText w:val="%5)"/>
      <w:lvlJc w:val="left"/>
      <w:pPr>
        <w:ind w:left="2400" w:hanging="420"/>
      </w:pPr>
      <w:rPr>
        <w:rFonts w:cs="Times New Roman"/>
      </w:rPr>
    </w:lvl>
    <w:lvl w:ilvl="5" w:tplc="0409001B" w:tentative="1">
      <w:start w:val="1"/>
      <w:numFmt w:val="lowerRoman"/>
      <w:lvlText w:val="%6."/>
      <w:lvlJc w:val="right"/>
      <w:pPr>
        <w:ind w:left="2820" w:hanging="420"/>
      </w:pPr>
      <w:rPr>
        <w:rFonts w:cs="Times New Roman"/>
      </w:rPr>
    </w:lvl>
    <w:lvl w:ilvl="6" w:tplc="0409000F" w:tentative="1">
      <w:start w:val="1"/>
      <w:numFmt w:val="decimal"/>
      <w:lvlText w:val="%7."/>
      <w:lvlJc w:val="left"/>
      <w:pPr>
        <w:ind w:left="3240" w:hanging="420"/>
      </w:pPr>
      <w:rPr>
        <w:rFonts w:cs="Times New Roman"/>
      </w:rPr>
    </w:lvl>
    <w:lvl w:ilvl="7" w:tplc="04090019" w:tentative="1">
      <w:start w:val="1"/>
      <w:numFmt w:val="lowerLetter"/>
      <w:lvlText w:val="%8)"/>
      <w:lvlJc w:val="left"/>
      <w:pPr>
        <w:ind w:left="3660" w:hanging="420"/>
      </w:pPr>
      <w:rPr>
        <w:rFonts w:cs="Times New Roman"/>
      </w:rPr>
    </w:lvl>
    <w:lvl w:ilvl="8" w:tplc="0409001B" w:tentative="1">
      <w:start w:val="1"/>
      <w:numFmt w:val="lowerRoman"/>
      <w:lvlText w:val="%9."/>
      <w:lvlJc w:val="right"/>
      <w:pPr>
        <w:ind w:left="4080" w:hanging="420"/>
      </w:pPr>
      <w:rPr>
        <w:rFonts w:cs="Times New Roman"/>
      </w:rPr>
    </w:lvl>
  </w:abstractNum>
  <w:num w:numId="1">
    <w:abstractNumId w:val="10"/>
  </w:num>
  <w:num w:numId="2">
    <w:abstractNumId w:val="23"/>
  </w:num>
  <w:num w:numId="3">
    <w:abstractNumId w:val="25"/>
  </w:num>
  <w:num w:numId="4">
    <w:abstractNumId w:val="15"/>
  </w:num>
  <w:num w:numId="5">
    <w:abstractNumId w:val="6"/>
  </w:num>
  <w:num w:numId="6">
    <w:abstractNumId w:val="2"/>
  </w:num>
  <w:num w:numId="7">
    <w:abstractNumId w:val="12"/>
  </w:num>
  <w:num w:numId="8">
    <w:abstractNumId w:val="4"/>
  </w:num>
  <w:num w:numId="9">
    <w:abstractNumId w:val="5"/>
  </w:num>
  <w:num w:numId="10">
    <w:abstractNumId w:val="18"/>
  </w:num>
  <w:num w:numId="11">
    <w:abstractNumId w:val="1"/>
  </w:num>
  <w:num w:numId="12">
    <w:abstractNumId w:val="16"/>
  </w:num>
  <w:num w:numId="13">
    <w:abstractNumId w:val="26"/>
  </w:num>
  <w:num w:numId="14">
    <w:abstractNumId w:val="13"/>
  </w:num>
  <w:num w:numId="15">
    <w:abstractNumId w:val="20"/>
  </w:num>
  <w:num w:numId="16">
    <w:abstractNumId w:val="24"/>
  </w:num>
  <w:num w:numId="17">
    <w:abstractNumId w:val="22"/>
  </w:num>
  <w:num w:numId="18">
    <w:abstractNumId w:val="0"/>
  </w:num>
  <w:num w:numId="19">
    <w:abstractNumId w:val="9"/>
  </w:num>
  <w:num w:numId="20">
    <w:abstractNumId w:val="19"/>
  </w:num>
  <w:num w:numId="21">
    <w:abstractNumId w:val="11"/>
  </w:num>
  <w:num w:numId="22">
    <w:abstractNumId w:val="8"/>
  </w:num>
  <w:num w:numId="23">
    <w:abstractNumId w:val="21"/>
  </w:num>
  <w:num w:numId="24">
    <w:abstractNumId w:val="17"/>
  </w:num>
  <w:num w:numId="25">
    <w:abstractNumId w:val="7"/>
  </w:num>
  <w:num w:numId="26">
    <w:abstractNumId w:val="14"/>
  </w:num>
  <w:num w:numId="27">
    <w:abstractNumId w:val="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08B6"/>
    <w:rsid w:val="00990816"/>
    <w:rsid w:val="00FF0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直接箭头连接符 4708"/>
        <o:r id="V:Rule2" type="connector" idref="#直接箭头连接符 4707"/>
        <o:r id="V:Rule3" type="connector" idref="#肘形连接符 4705"/>
        <o:r id="V:Rule4" type="connector" idref="#肘形连接符 4703"/>
        <o:r id="V:Rule5" type="connector" idref="#直接箭头连接符 4701"/>
        <o:r id="V:Rule6" type="connector" idref="#直接箭头连接符 4699"/>
        <o:r id="V:Rule7" type="connector" idref="#直接箭头连接符 4697"/>
        <o:r id="V:Rule8" type="connector" idref="#直接箭头连接符 4694"/>
        <o:r id="V:Rule9" type="connector" idref="#肘形连接符 4691"/>
        <o:r id="V:Rule10" type="connector" idref="#直接箭头连接符 4690"/>
        <o:r id="V:Rule11" type="connector" idref="#直接箭头连接符 4688"/>
        <o:r id="V:Rule12" type="connector" idref="#直接箭头连接符 4685"/>
        <o:r id="V:Rule13" type="connector" idref="#直接箭头连接符 4684"/>
        <o:r id="V:Rule14" type="connector" idref="#肘形连接符 4680"/>
        <o:r id="V:Rule15" type="connector" idref="#直接箭头连接符 4679"/>
        <o:r id="V:Rule16" type="connector" idref="#直接箭头连接符 46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7">
    <w:name w:val="Normal"/>
    <w:qFormat/>
    <w:rsid w:val="00FF08B6"/>
    <w:pPr>
      <w:widowControl w:val="0"/>
      <w:jc w:val="both"/>
    </w:pPr>
    <w:rPr>
      <w:rFonts w:ascii="Calibri" w:eastAsia="宋体" w:hAnsi="Calibri" w:cs="Times New Roman"/>
    </w:rPr>
  </w:style>
  <w:style w:type="paragraph" w:styleId="1">
    <w:name w:val="heading 1"/>
    <w:basedOn w:val="a7"/>
    <w:next w:val="a7"/>
    <w:link w:val="1Char"/>
    <w:uiPriority w:val="99"/>
    <w:qFormat/>
    <w:rsid w:val="00FF08B6"/>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7"/>
    <w:next w:val="a7"/>
    <w:link w:val="2Char"/>
    <w:uiPriority w:val="99"/>
    <w:qFormat/>
    <w:rsid w:val="00FF08B6"/>
    <w:pPr>
      <w:keepNext/>
      <w:keepLines/>
      <w:spacing w:before="260" w:after="260" w:line="416" w:lineRule="auto"/>
      <w:outlineLvl w:val="1"/>
    </w:pPr>
    <w:rPr>
      <w:rFonts w:ascii="Cambria" w:hAnsi="Cambria"/>
      <w:b/>
      <w:bCs/>
      <w:sz w:val="32"/>
      <w:szCs w:val="32"/>
    </w:rPr>
  </w:style>
  <w:style w:type="paragraph" w:styleId="3">
    <w:name w:val="heading 3"/>
    <w:basedOn w:val="a7"/>
    <w:next w:val="a7"/>
    <w:link w:val="3Char"/>
    <w:uiPriority w:val="99"/>
    <w:qFormat/>
    <w:rsid w:val="00FF08B6"/>
    <w:pPr>
      <w:keepNext/>
      <w:keepLines/>
      <w:spacing w:before="260" w:after="260" w:line="416" w:lineRule="auto"/>
      <w:outlineLvl w:val="2"/>
    </w:pPr>
    <w:rPr>
      <w:b/>
      <w:bCs/>
      <w:sz w:val="32"/>
      <w:szCs w:val="32"/>
    </w:rPr>
  </w:style>
  <w:style w:type="paragraph" w:styleId="4">
    <w:name w:val="heading 4"/>
    <w:basedOn w:val="a7"/>
    <w:next w:val="a7"/>
    <w:link w:val="4Char"/>
    <w:uiPriority w:val="99"/>
    <w:qFormat/>
    <w:rsid w:val="00FF08B6"/>
    <w:pPr>
      <w:keepNext/>
      <w:keepLines/>
      <w:spacing w:before="280" w:after="290" w:line="376" w:lineRule="auto"/>
      <w:outlineLvl w:val="3"/>
    </w:pPr>
    <w:rPr>
      <w:rFonts w:ascii="Cambria" w:hAnsi="Cambria"/>
      <w:b/>
      <w:bCs/>
      <w:sz w:val="28"/>
      <w:szCs w:val="28"/>
    </w:rPr>
  </w:style>
  <w:style w:type="paragraph" w:styleId="9">
    <w:name w:val="heading 9"/>
    <w:basedOn w:val="a7"/>
    <w:next w:val="a7"/>
    <w:link w:val="9Char"/>
    <w:uiPriority w:val="99"/>
    <w:qFormat/>
    <w:rsid w:val="00FF08B6"/>
    <w:pPr>
      <w:keepNext/>
      <w:keepLines/>
      <w:spacing w:before="240" w:after="64" w:line="320" w:lineRule="auto"/>
      <w:outlineLvl w:val="8"/>
    </w:pPr>
    <w:rPr>
      <w:rFonts w:ascii="Cambria" w:hAnsi="Cambria"/>
      <w:szCs w:val="21"/>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iPriority w:val="99"/>
    <w:unhideWhenUsed/>
    <w:rsid w:val="00FF0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rsid w:val="00FF08B6"/>
    <w:rPr>
      <w:sz w:val="18"/>
      <w:szCs w:val="18"/>
    </w:rPr>
  </w:style>
  <w:style w:type="paragraph" w:styleId="ac">
    <w:name w:val="footer"/>
    <w:basedOn w:val="a7"/>
    <w:link w:val="Char0"/>
    <w:uiPriority w:val="99"/>
    <w:unhideWhenUsed/>
    <w:rsid w:val="00FF08B6"/>
    <w:pPr>
      <w:tabs>
        <w:tab w:val="center" w:pos="4153"/>
        <w:tab w:val="right" w:pos="8306"/>
      </w:tabs>
      <w:snapToGrid w:val="0"/>
      <w:jc w:val="left"/>
    </w:pPr>
    <w:rPr>
      <w:sz w:val="18"/>
      <w:szCs w:val="18"/>
    </w:rPr>
  </w:style>
  <w:style w:type="character" w:customStyle="1" w:styleId="Char0">
    <w:name w:val="页脚 Char"/>
    <w:basedOn w:val="a8"/>
    <w:link w:val="ac"/>
    <w:uiPriority w:val="99"/>
    <w:rsid w:val="00FF08B6"/>
    <w:rPr>
      <w:sz w:val="18"/>
      <w:szCs w:val="18"/>
    </w:rPr>
  </w:style>
  <w:style w:type="character" w:customStyle="1" w:styleId="1Char">
    <w:name w:val="标题 1 Char"/>
    <w:basedOn w:val="a8"/>
    <w:link w:val="1"/>
    <w:uiPriority w:val="99"/>
    <w:rsid w:val="00FF08B6"/>
    <w:rPr>
      <w:rFonts w:ascii="Times New Roman" w:eastAsia="宋体" w:hAnsi="Times New Roman" w:cs="Times New Roman"/>
      <w:b/>
      <w:bCs/>
      <w:kern w:val="44"/>
      <w:sz w:val="44"/>
      <w:szCs w:val="44"/>
    </w:rPr>
  </w:style>
  <w:style w:type="character" w:customStyle="1" w:styleId="2Char">
    <w:name w:val="标题 2 Char"/>
    <w:basedOn w:val="a8"/>
    <w:link w:val="2"/>
    <w:uiPriority w:val="99"/>
    <w:rsid w:val="00FF08B6"/>
    <w:rPr>
      <w:rFonts w:ascii="Cambria" w:eastAsia="宋体" w:hAnsi="Cambria" w:cs="Times New Roman"/>
      <w:b/>
      <w:bCs/>
      <w:sz w:val="32"/>
      <w:szCs w:val="32"/>
    </w:rPr>
  </w:style>
  <w:style w:type="character" w:customStyle="1" w:styleId="3Char">
    <w:name w:val="标题 3 Char"/>
    <w:basedOn w:val="a8"/>
    <w:link w:val="3"/>
    <w:uiPriority w:val="99"/>
    <w:rsid w:val="00FF08B6"/>
    <w:rPr>
      <w:rFonts w:ascii="Calibri" w:eastAsia="宋体" w:hAnsi="Calibri" w:cs="Times New Roman"/>
      <w:b/>
      <w:bCs/>
      <w:sz w:val="32"/>
      <w:szCs w:val="32"/>
    </w:rPr>
  </w:style>
  <w:style w:type="character" w:customStyle="1" w:styleId="4Char">
    <w:name w:val="标题 4 Char"/>
    <w:basedOn w:val="a8"/>
    <w:link w:val="4"/>
    <w:uiPriority w:val="99"/>
    <w:rsid w:val="00FF08B6"/>
    <w:rPr>
      <w:rFonts w:ascii="Cambria" w:eastAsia="宋体" w:hAnsi="Cambria" w:cs="Times New Roman"/>
      <w:b/>
      <w:bCs/>
      <w:sz w:val="28"/>
      <w:szCs w:val="28"/>
    </w:rPr>
  </w:style>
  <w:style w:type="character" w:customStyle="1" w:styleId="9Char">
    <w:name w:val="标题 9 Char"/>
    <w:basedOn w:val="a8"/>
    <w:link w:val="9"/>
    <w:uiPriority w:val="99"/>
    <w:rsid w:val="00FF08B6"/>
    <w:rPr>
      <w:rFonts w:ascii="Cambria" w:eastAsia="宋体" w:hAnsi="Cambria" w:cs="Times New Roman"/>
      <w:szCs w:val="21"/>
    </w:rPr>
  </w:style>
  <w:style w:type="paragraph" w:styleId="ad">
    <w:name w:val="List Paragraph"/>
    <w:basedOn w:val="a7"/>
    <w:uiPriority w:val="99"/>
    <w:qFormat/>
    <w:rsid w:val="00FF08B6"/>
    <w:pPr>
      <w:ind w:firstLineChars="200" w:firstLine="420"/>
    </w:pPr>
  </w:style>
  <w:style w:type="paragraph" w:customStyle="1" w:styleId="CharCharChar">
    <w:name w:val="Char Char Char"/>
    <w:basedOn w:val="a7"/>
    <w:autoRedefine/>
    <w:uiPriority w:val="99"/>
    <w:rsid w:val="00FF08B6"/>
    <w:pPr>
      <w:numPr>
        <w:numId w:val="1"/>
      </w:numPr>
    </w:pPr>
    <w:rPr>
      <w:rFonts w:ascii="Times New Roman" w:hAnsi="Times New Roman"/>
      <w:sz w:val="24"/>
      <w:szCs w:val="24"/>
    </w:rPr>
  </w:style>
  <w:style w:type="paragraph" w:customStyle="1" w:styleId="Default">
    <w:name w:val="Default"/>
    <w:uiPriority w:val="99"/>
    <w:rsid w:val="00FF08B6"/>
    <w:pPr>
      <w:widowControl w:val="0"/>
      <w:autoSpaceDE w:val="0"/>
      <w:autoSpaceDN w:val="0"/>
      <w:adjustRightInd w:val="0"/>
    </w:pPr>
    <w:rPr>
      <w:rFonts w:ascii="宋体" w:eastAsia="宋体" w:hAnsi="Times New Roman" w:cs="宋体"/>
      <w:color w:val="000000"/>
      <w:kern w:val="0"/>
      <w:sz w:val="24"/>
      <w:szCs w:val="24"/>
    </w:rPr>
  </w:style>
  <w:style w:type="character" w:styleId="ae">
    <w:name w:val="Strong"/>
    <w:uiPriority w:val="99"/>
    <w:qFormat/>
    <w:rsid w:val="00FF08B6"/>
    <w:rPr>
      <w:rFonts w:cs="Times New Roman"/>
      <w:b/>
    </w:rPr>
  </w:style>
  <w:style w:type="character" w:styleId="af">
    <w:name w:val="page number"/>
    <w:uiPriority w:val="99"/>
    <w:rsid w:val="00FF08B6"/>
    <w:rPr>
      <w:rFonts w:cs="Times New Roman"/>
    </w:rPr>
  </w:style>
  <w:style w:type="paragraph" w:styleId="af0">
    <w:name w:val="Balloon Text"/>
    <w:basedOn w:val="a7"/>
    <w:link w:val="Char1"/>
    <w:uiPriority w:val="99"/>
    <w:rsid w:val="00FF08B6"/>
    <w:rPr>
      <w:rFonts w:ascii="Times New Roman" w:hAnsi="Times New Roman"/>
      <w:sz w:val="18"/>
      <w:szCs w:val="18"/>
    </w:rPr>
  </w:style>
  <w:style w:type="character" w:customStyle="1" w:styleId="Char1">
    <w:name w:val="批注框文本 Char"/>
    <w:basedOn w:val="a8"/>
    <w:link w:val="af0"/>
    <w:uiPriority w:val="99"/>
    <w:rsid w:val="00FF08B6"/>
    <w:rPr>
      <w:rFonts w:ascii="Times New Roman" w:eastAsia="宋体" w:hAnsi="Times New Roman" w:cs="Times New Roman"/>
      <w:sz w:val="18"/>
      <w:szCs w:val="18"/>
    </w:rPr>
  </w:style>
  <w:style w:type="paragraph" w:styleId="10">
    <w:name w:val="toc 1"/>
    <w:basedOn w:val="a7"/>
    <w:next w:val="a7"/>
    <w:autoRedefine/>
    <w:uiPriority w:val="99"/>
    <w:rsid w:val="00FF08B6"/>
    <w:pPr>
      <w:tabs>
        <w:tab w:val="left" w:pos="1260"/>
        <w:tab w:val="right" w:leader="dot" w:pos="8296"/>
      </w:tabs>
      <w:spacing w:line="440" w:lineRule="exact"/>
      <w:jc w:val="center"/>
    </w:pPr>
    <w:rPr>
      <w:rFonts w:ascii="宋体" w:hAnsi="宋体" w:cs="Calibri"/>
      <w:b/>
      <w:bCs/>
      <w:caps/>
      <w:noProof/>
      <w:sz w:val="28"/>
      <w:szCs w:val="28"/>
    </w:rPr>
  </w:style>
  <w:style w:type="character" w:styleId="af1">
    <w:name w:val="Hyperlink"/>
    <w:uiPriority w:val="99"/>
    <w:rsid w:val="00FF08B6"/>
    <w:rPr>
      <w:rFonts w:cs="Times New Roman"/>
      <w:color w:val="0000FF"/>
      <w:u w:val="single"/>
    </w:rPr>
  </w:style>
  <w:style w:type="paragraph" w:styleId="20">
    <w:name w:val="toc 2"/>
    <w:basedOn w:val="a7"/>
    <w:next w:val="a7"/>
    <w:autoRedefine/>
    <w:uiPriority w:val="99"/>
    <w:rsid w:val="00FF08B6"/>
    <w:pPr>
      <w:ind w:left="210"/>
      <w:jc w:val="left"/>
    </w:pPr>
    <w:rPr>
      <w:rFonts w:cs="Calibri"/>
      <w:smallCaps/>
      <w:sz w:val="20"/>
      <w:szCs w:val="20"/>
    </w:rPr>
  </w:style>
  <w:style w:type="character" w:styleId="af2">
    <w:name w:val="annotation reference"/>
    <w:uiPriority w:val="99"/>
    <w:semiHidden/>
    <w:rsid w:val="00FF08B6"/>
    <w:rPr>
      <w:rFonts w:cs="Times New Roman"/>
      <w:sz w:val="21"/>
    </w:rPr>
  </w:style>
  <w:style w:type="paragraph" w:styleId="af3">
    <w:name w:val="annotation text"/>
    <w:basedOn w:val="a7"/>
    <w:link w:val="Char2"/>
    <w:uiPriority w:val="99"/>
    <w:semiHidden/>
    <w:rsid w:val="00FF08B6"/>
    <w:pPr>
      <w:jc w:val="left"/>
    </w:pPr>
    <w:rPr>
      <w:rFonts w:ascii="Times New Roman" w:hAnsi="Times New Roman"/>
      <w:szCs w:val="24"/>
    </w:rPr>
  </w:style>
  <w:style w:type="character" w:customStyle="1" w:styleId="Char2">
    <w:name w:val="批注文字 Char"/>
    <w:basedOn w:val="a8"/>
    <w:link w:val="af3"/>
    <w:uiPriority w:val="99"/>
    <w:semiHidden/>
    <w:rsid w:val="00FF08B6"/>
    <w:rPr>
      <w:rFonts w:ascii="Times New Roman" w:eastAsia="宋体" w:hAnsi="Times New Roman" w:cs="Times New Roman"/>
      <w:szCs w:val="24"/>
    </w:rPr>
  </w:style>
  <w:style w:type="paragraph" w:styleId="af4">
    <w:name w:val="annotation subject"/>
    <w:basedOn w:val="af3"/>
    <w:next w:val="af3"/>
    <w:link w:val="Char3"/>
    <w:uiPriority w:val="99"/>
    <w:rsid w:val="00FF08B6"/>
    <w:rPr>
      <w:b/>
      <w:bCs/>
    </w:rPr>
  </w:style>
  <w:style w:type="character" w:customStyle="1" w:styleId="Char3">
    <w:name w:val="批注主题 Char"/>
    <w:basedOn w:val="Char2"/>
    <w:link w:val="af4"/>
    <w:uiPriority w:val="99"/>
    <w:rsid w:val="00FF08B6"/>
    <w:rPr>
      <w:b/>
      <w:bCs/>
    </w:rPr>
  </w:style>
  <w:style w:type="table" w:styleId="af5">
    <w:name w:val="Table Grid"/>
    <w:basedOn w:val="a9"/>
    <w:uiPriority w:val="99"/>
    <w:rsid w:val="00FF08B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content">
    <w:name w:val="articlecontent"/>
    <w:uiPriority w:val="99"/>
    <w:rsid w:val="00FF08B6"/>
    <w:rPr>
      <w:b/>
    </w:rPr>
  </w:style>
  <w:style w:type="paragraph" w:styleId="af6">
    <w:name w:val="Normal (Web)"/>
    <w:basedOn w:val="a7"/>
    <w:uiPriority w:val="99"/>
    <w:rsid w:val="00FF08B6"/>
    <w:pPr>
      <w:widowControl/>
      <w:spacing w:before="100" w:beforeAutospacing="1" w:after="100" w:afterAutospacing="1"/>
      <w:jc w:val="left"/>
    </w:pPr>
    <w:rPr>
      <w:rFonts w:ascii="宋体" w:hAnsi="宋体" w:cs="宋体"/>
      <w:kern w:val="0"/>
      <w:sz w:val="24"/>
      <w:szCs w:val="24"/>
    </w:rPr>
  </w:style>
  <w:style w:type="paragraph" w:customStyle="1" w:styleId="a4">
    <w:name w:val="制度：目"/>
    <w:basedOn w:val="a7"/>
    <w:uiPriority w:val="99"/>
    <w:rsid w:val="00FF08B6"/>
    <w:pPr>
      <w:numPr>
        <w:ilvl w:val="5"/>
        <w:numId w:val="2"/>
      </w:numPr>
      <w:spacing w:line="360" w:lineRule="auto"/>
    </w:pPr>
    <w:rPr>
      <w:rFonts w:ascii="Times New Roman" w:hAnsi="Times New Roman"/>
      <w:szCs w:val="24"/>
    </w:rPr>
  </w:style>
  <w:style w:type="paragraph" w:customStyle="1" w:styleId="a1">
    <w:name w:val="制度：条"/>
    <w:basedOn w:val="a4"/>
    <w:uiPriority w:val="99"/>
    <w:rsid w:val="00FF08B6"/>
    <w:pPr>
      <w:numPr>
        <w:ilvl w:val="2"/>
      </w:numPr>
    </w:pPr>
  </w:style>
  <w:style w:type="paragraph" w:customStyle="1" w:styleId="a">
    <w:name w:val="制度：章"/>
    <w:basedOn w:val="a7"/>
    <w:uiPriority w:val="99"/>
    <w:rsid w:val="00FF08B6"/>
    <w:pPr>
      <w:numPr>
        <w:numId w:val="2"/>
      </w:numPr>
      <w:spacing w:beforeLines="100" w:line="360" w:lineRule="auto"/>
      <w:jc w:val="center"/>
      <w:outlineLvl w:val="0"/>
    </w:pPr>
    <w:rPr>
      <w:rFonts w:ascii="Times New Roman" w:hAnsi="Times New Roman"/>
      <w:b/>
      <w:szCs w:val="24"/>
    </w:rPr>
  </w:style>
  <w:style w:type="paragraph" w:customStyle="1" w:styleId="a0">
    <w:name w:val="制度：节"/>
    <w:basedOn w:val="a"/>
    <w:uiPriority w:val="99"/>
    <w:rsid w:val="00FF08B6"/>
    <w:pPr>
      <w:numPr>
        <w:ilvl w:val="1"/>
      </w:numPr>
      <w:spacing w:beforeLines="0"/>
      <w:ind w:left="0"/>
      <w:outlineLvl w:val="1"/>
    </w:pPr>
  </w:style>
  <w:style w:type="paragraph" w:customStyle="1" w:styleId="a2">
    <w:name w:val="制度：款"/>
    <w:basedOn w:val="a7"/>
    <w:uiPriority w:val="99"/>
    <w:rsid w:val="00FF08B6"/>
    <w:pPr>
      <w:numPr>
        <w:ilvl w:val="3"/>
        <w:numId w:val="2"/>
      </w:numPr>
      <w:spacing w:line="360" w:lineRule="auto"/>
    </w:pPr>
    <w:rPr>
      <w:rFonts w:ascii="Times New Roman" w:hAnsi="Times New Roman"/>
      <w:szCs w:val="24"/>
    </w:rPr>
  </w:style>
  <w:style w:type="paragraph" w:customStyle="1" w:styleId="a3">
    <w:name w:val="制度：项"/>
    <w:basedOn w:val="a4"/>
    <w:uiPriority w:val="99"/>
    <w:rsid w:val="00FF08B6"/>
    <w:pPr>
      <w:numPr>
        <w:ilvl w:val="4"/>
      </w:numPr>
    </w:pPr>
  </w:style>
  <w:style w:type="paragraph" w:customStyle="1" w:styleId="a5">
    <w:name w:val="制度：目下二"/>
    <w:basedOn w:val="a7"/>
    <w:uiPriority w:val="99"/>
    <w:rsid w:val="00FF08B6"/>
    <w:pPr>
      <w:numPr>
        <w:ilvl w:val="7"/>
        <w:numId w:val="2"/>
      </w:numPr>
      <w:spacing w:line="360" w:lineRule="auto"/>
    </w:pPr>
    <w:rPr>
      <w:rFonts w:ascii="宋体" w:hAnsi="宋体"/>
      <w:szCs w:val="21"/>
    </w:rPr>
  </w:style>
  <w:style w:type="paragraph" w:customStyle="1" w:styleId="a6">
    <w:name w:val="制度：目下三"/>
    <w:basedOn w:val="a7"/>
    <w:uiPriority w:val="99"/>
    <w:rsid w:val="00FF08B6"/>
    <w:pPr>
      <w:numPr>
        <w:ilvl w:val="8"/>
        <w:numId w:val="2"/>
      </w:numPr>
      <w:spacing w:line="360" w:lineRule="auto"/>
    </w:pPr>
    <w:rPr>
      <w:rFonts w:ascii="宋体" w:hAnsi="宋体"/>
      <w:szCs w:val="21"/>
    </w:rPr>
  </w:style>
  <w:style w:type="paragraph" w:customStyle="1" w:styleId="af7">
    <w:name w:val="制度：目下一"/>
    <w:basedOn w:val="a7"/>
    <w:autoRedefine/>
    <w:uiPriority w:val="99"/>
    <w:rsid w:val="00FF08B6"/>
    <w:pPr>
      <w:adjustRightInd w:val="0"/>
      <w:snapToGrid w:val="0"/>
      <w:spacing w:line="360" w:lineRule="exact"/>
      <w:ind w:firstLineChars="200" w:firstLine="436"/>
    </w:pPr>
    <w:rPr>
      <w:rFonts w:ascii="宋体" w:hAnsi="宋体"/>
      <w:color w:val="000000"/>
      <w:spacing w:val="4"/>
      <w:szCs w:val="21"/>
    </w:rPr>
  </w:style>
  <w:style w:type="paragraph" w:customStyle="1" w:styleId="11">
    <w:name w:val="1"/>
    <w:basedOn w:val="a7"/>
    <w:uiPriority w:val="99"/>
    <w:rsid w:val="00FF08B6"/>
    <w:pPr>
      <w:widowControl/>
      <w:spacing w:before="100" w:beforeAutospacing="1" w:after="100" w:afterAutospacing="1"/>
      <w:jc w:val="left"/>
    </w:pPr>
    <w:rPr>
      <w:rFonts w:ascii="宋体" w:hAnsi="宋体" w:cs="宋体"/>
      <w:kern w:val="0"/>
      <w:sz w:val="24"/>
      <w:szCs w:val="24"/>
    </w:rPr>
  </w:style>
  <w:style w:type="paragraph" w:styleId="af8">
    <w:name w:val="Body Text Indent"/>
    <w:basedOn w:val="a7"/>
    <w:link w:val="Char4"/>
    <w:uiPriority w:val="99"/>
    <w:rsid w:val="00FF08B6"/>
    <w:pPr>
      <w:tabs>
        <w:tab w:val="left" w:pos="5628"/>
      </w:tabs>
      <w:spacing w:line="520" w:lineRule="exact"/>
      <w:ind w:firstLineChars="200" w:firstLine="565"/>
    </w:pPr>
    <w:rPr>
      <w:rFonts w:ascii="仿宋_GB2312" w:eastAsia="仿宋_GB2312" w:hAnsi="Times New Roman"/>
      <w:sz w:val="30"/>
      <w:szCs w:val="24"/>
    </w:rPr>
  </w:style>
  <w:style w:type="character" w:customStyle="1" w:styleId="Char4">
    <w:name w:val="正文文本缩进 Char"/>
    <w:basedOn w:val="a8"/>
    <w:link w:val="af8"/>
    <w:uiPriority w:val="99"/>
    <w:rsid w:val="00FF08B6"/>
    <w:rPr>
      <w:rFonts w:ascii="仿宋_GB2312" w:eastAsia="仿宋_GB2312" w:hAnsi="Times New Roman" w:cs="Times New Roman"/>
      <w:sz w:val="30"/>
      <w:szCs w:val="24"/>
    </w:rPr>
  </w:style>
  <w:style w:type="paragraph" w:styleId="af9">
    <w:name w:val="Normal Indent"/>
    <w:basedOn w:val="a7"/>
    <w:uiPriority w:val="99"/>
    <w:rsid w:val="00FF08B6"/>
    <w:pPr>
      <w:adjustRightInd w:val="0"/>
      <w:ind w:firstLine="420"/>
    </w:pPr>
    <w:rPr>
      <w:rFonts w:ascii="Times New Roman" w:hAnsi="Times New Roman"/>
      <w:szCs w:val="20"/>
    </w:rPr>
  </w:style>
  <w:style w:type="paragraph" w:styleId="21">
    <w:name w:val="Body Text Indent 2"/>
    <w:basedOn w:val="a7"/>
    <w:link w:val="2Char0"/>
    <w:uiPriority w:val="99"/>
    <w:rsid w:val="00FF08B6"/>
    <w:pPr>
      <w:spacing w:after="120" w:line="480" w:lineRule="auto"/>
      <w:ind w:leftChars="200" w:left="420"/>
    </w:pPr>
    <w:rPr>
      <w:rFonts w:ascii="Times New Roman" w:hAnsi="Times New Roman"/>
      <w:szCs w:val="24"/>
    </w:rPr>
  </w:style>
  <w:style w:type="character" w:customStyle="1" w:styleId="2Char0">
    <w:name w:val="正文文本缩进 2 Char"/>
    <w:basedOn w:val="a8"/>
    <w:link w:val="21"/>
    <w:uiPriority w:val="99"/>
    <w:rsid w:val="00FF08B6"/>
    <w:rPr>
      <w:rFonts w:ascii="Times New Roman" w:eastAsia="宋体" w:hAnsi="Times New Roman" w:cs="Times New Roman"/>
      <w:szCs w:val="24"/>
    </w:rPr>
  </w:style>
  <w:style w:type="paragraph" w:styleId="30">
    <w:name w:val="Body Text Indent 3"/>
    <w:basedOn w:val="a7"/>
    <w:link w:val="3Char0"/>
    <w:uiPriority w:val="99"/>
    <w:rsid w:val="00FF08B6"/>
    <w:pPr>
      <w:spacing w:after="120"/>
      <w:ind w:leftChars="200" w:left="420"/>
    </w:pPr>
    <w:rPr>
      <w:rFonts w:ascii="Times New Roman" w:hAnsi="Times New Roman"/>
      <w:sz w:val="16"/>
      <w:szCs w:val="16"/>
    </w:rPr>
  </w:style>
  <w:style w:type="character" w:customStyle="1" w:styleId="3Char0">
    <w:name w:val="正文文本缩进 3 Char"/>
    <w:basedOn w:val="a8"/>
    <w:link w:val="30"/>
    <w:uiPriority w:val="99"/>
    <w:rsid w:val="00FF08B6"/>
    <w:rPr>
      <w:rFonts w:ascii="Times New Roman" w:eastAsia="宋体" w:hAnsi="Times New Roman" w:cs="Times New Roman"/>
      <w:sz w:val="16"/>
      <w:szCs w:val="16"/>
    </w:rPr>
  </w:style>
  <w:style w:type="character" w:customStyle="1" w:styleId="content1">
    <w:name w:val="content1"/>
    <w:uiPriority w:val="99"/>
    <w:rsid w:val="00FF08B6"/>
    <w:rPr>
      <w:rFonts w:ascii="??" w:hAnsi="??"/>
      <w:color w:val="000000"/>
      <w:sz w:val="18"/>
    </w:rPr>
  </w:style>
  <w:style w:type="paragraph" w:styleId="afa">
    <w:name w:val="Title"/>
    <w:basedOn w:val="a7"/>
    <w:next w:val="a7"/>
    <w:link w:val="Char5"/>
    <w:uiPriority w:val="99"/>
    <w:qFormat/>
    <w:rsid w:val="00FF08B6"/>
    <w:pPr>
      <w:spacing w:before="240" w:after="60"/>
      <w:jc w:val="center"/>
      <w:outlineLvl w:val="0"/>
    </w:pPr>
    <w:rPr>
      <w:rFonts w:ascii="Cambria" w:hAnsi="Cambria"/>
      <w:b/>
      <w:bCs/>
      <w:sz w:val="32"/>
      <w:szCs w:val="32"/>
    </w:rPr>
  </w:style>
  <w:style w:type="character" w:customStyle="1" w:styleId="Char5">
    <w:name w:val="标题 Char"/>
    <w:basedOn w:val="a8"/>
    <w:link w:val="afa"/>
    <w:uiPriority w:val="99"/>
    <w:rsid w:val="00FF08B6"/>
    <w:rPr>
      <w:rFonts w:ascii="Cambria" w:eastAsia="宋体" w:hAnsi="Cambria" w:cs="Times New Roman"/>
      <w:b/>
      <w:bCs/>
      <w:sz w:val="32"/>
      <w:szCs w:val="32"/>
    </w:rPr>
  </w:style>
  <w:style w:type="character" w:customStyle="1" w:styleId="a14px1">
    <w:name w:val="a14px1"/>
    <w:uiPriority w:val="99"/>
    <w:rsid w:val="00FF08B6"/>
    <w:rPr>
      <w:rFonts w:ascii="Arial" w:hAnsi="Arial"/>
      <w:sz w:val="21"/>
    </w:rPr>
  </w:style>
  <w:style w:type="paragraph" w:styleId="afb">
    <w:name w:val="Date"/>
    <w:basedOn w:val="a7"/>
    <w:next w:val="a7"/>
    <w:link w:val="Char6"/>
    <w:uiPriority w:val="99"/>
    <w:rsid w:val="00FF08B6"/>
    <w:pPr>
      <w:ind w:leftChars="2500" w:left="100"/>
    </w:pPr>
    <w:rPr>
      <w:rFonts w:ascii="仿宋_GB2312" w:eastAsia="仿宋_GB2312" w:hAnsi="Times New Roman"/>
      <w:sz w:val="30"/>
      <w:szCs w:val="24"/>
    </w:rPr>
  </w:style>
  <w:style w:type="character" w:customStyle="1" w:styleId="Char6">
    <w:name w:val="日期 Char"/>
    <w:basedOn w:val="a8"/>
    <w:link w:val="afb"/>
    <w:uiPriority w:val="99"/>
    <w:rsid w:val="00FF08B6"/>
    <w:rPr>
      <w:rFonts w:ascii="仿宋_GB2312" w:eastAsia="仿宋_GB2312" w:hAnsi="Times New Roman" w:cs="Times New Roman"/>
      <w:sz w:val="30"/>
      <w:szCs w:val="24"/>
    </w:rPr>
  </w:style>
  <w:style w:type="paragraph" w:customStyle="1" w:styleId="afc">
    <w:name w:val="样式"/>
    <w:uiPriority w:val="99"/>
    <w:rsid w:val="00FF08B6"/>
    <w:pPr>
      <w:widowControl w:val="0"/>
      <w:autoSpaceDE w:val="0"/>
      <w:autoSpaceDN w:val="0"/>
      <w:adjustRightInd w:val="0"/>
    </w:pPr>
    <w:rPr>
      <w:rFonts w:ascii="宋体" w:eastAsia="宋体" w:hAnsi="宋体" w:cs="Times New Roman"/>
      <w:kern w:val="0"/>
      <w:sz w:val="24"/>
      <w:szCs w:val="20"/>
    </w:rPr>
  </w:style>
  <w:style w:type="paragraph" w:styleId="TOC">
    <w:name w:val="TOC Heading"/>
    <w:basedOn w:val="1"/>
    <w:next w:val="a7"/>
    <w:uiPriority w:val="99"/>
    <w:qFormat/>
    <w:rsid w:val="00FF08B6"/>
    <w:pPr>
      <w:widowControl/>
      <w:spacing w:before="480" w:after="0" w:line="276" w:lineRule="auto"/>
      <w:jc w:val="left"/>
      <w:outlineLvl w:val="9"/>
    </w:pPr>
    <w:rPr>
      <w:rFonts w:ascii="Cambria" w:hAnsi="Cambria"/>
      <w:color w:val="365F91"/>
      <w:kern w:val="0"/>
      <w:sz w:val="28"/>
      <w:szCs w:val="28"/>
    </w:rPr>
  </w:style>
  <w:style w:type="paragraph" w:styleId="31">
    <w:name w:val="toc 3"/>
    <w:basedOn w:val="a7"/>
    <w:next w:val="a7"/>
    <w:autoRedefine/>
    <w:uiPriority w:val="99"/>
    <w:rsid w:val="00FF08B6"/>
    <w:pPr>
      <w:tabs>
        <w:tab w:val="right" w:leader="dot" w:pos="8296"/>
      </w:tabs>
      <w:spacing w:line="420" w:lineRule="exact"/>
      <w:ind w:left="420"/>
      <w:jc w:val="left"/>
    </w:pPr>
    <w:rPr>
      <w:rFonts w:ascii="宋体" w:hAnsi="宋体" w:cs="Calibri"/>
      <w:b/>
      <w:i/>
      <w:iCs/>
      <w:noProof/>
      <w:sz w:val="24"/>
      <w:szCs w:val="24"/>
    </w:rPr>
  </w:style>
  <w:style w:type="paragraph" w:styleId="40">
    <w:name w:val="toc 4"/>
    <w:basedOn w:val="a7"/>
    <w:next w:val="a7"/>
    <w:autoRedefine/>
    <w:uiPriority w:val="99"/>
    <w:rsid w:val="00FF08B6"/>
    <w:pPr>
      <w:ind w:left="630"/>
      <w:jc w:val="left"/>
    </w:pPr>
    <w:rPr>
      <w:rFonts w:cs="Calibri"/>
      <w:sz w:val="18"/>
      <w:szCs w:val="18"/>
    </w:rPr>
  </w:style>
  <w:style w:type="paragraph" w:styleId="5">
    <w:name w:val="toc 5"/>
    <w:basedOn w:val="a7"/>
    <w:next w:val="a7"/>
    <w:autoRedefine/>
    <w:uiPriority w:val="99"/>
    <w:rsid w:val="00FF08B6"/>
    <w:pPr>
      <w:ind w:left="840"/>
      <w:jc w:val="left"/>
    </w:pPr>
    <w:rPr>
      <w:rFonts w:cs="Calibri"/>
      <w:sz w:val="18"/>
      <w:szCs w:val="18"/>
    </w:rPr>
  </w:style>
  <w:style w:type="paragraph" w:styleId="6">
    <w:name w:val="toc 6"/>
    <w:basedOn w:val="a7"/>
    <w:next w:val="a7"/>
    <w:autoRedefine/>
    <w:uiPriority w:val="99"/>
    <w:rsid w:val="00FF08B6"/>
    <w:pPr>
      <w:ind w:left="1050"/>
      <w:jc w:val="left"/>
    </w:pPr>
    <w:rPr>
      <w:rFonts w:cs="Calibri"/>
      <w:sz w:val="18"/>
      <w:szCs w:val="18"/>
    </w:rPr>
  </w:style>
  <w:style w:type="paragraph" w:styleId="7">
    <w:name w:val="toc 7"/>
    <w:basedOn w:val="a7"/>
    <w:next w:val="a7"/>
    <w:autoRedefine/>
    <w:uiPriority w:val="99"/>
    <w:rsid w:val="00FF08B6"/>
    <w:pPr>
      <w:ind w:left="1260"/>
      <w:jc w:val="left"/>
    </w:pPr>
    <w:rPr>
      <w:rFonts w:cs="Calibri"/>
      <w:sz w:val="18"/>
      <w:szCs w:val="18"/>
    </w:rPr>
  </w:style>
  <w:style w:type="paragraph" w:styleId="8">
    <w:name w:val="toc 8"/>
    <w:basedOn w:val="a7"/>
    <w:next w:val="a7"/>
    <w:autoRedefine/>
    <w:uiPriority w:val="99"/>
    <w:rsid w:val="00FF08B6"/>
    <w:pPr>
      <w:ind w:left="1470"/>
      <w:jc w:val="left"/>
    </w:pPr>
    <w:rPr>
      <w:rFonts w:cs="Calibri"/>
      <w:sz w:val="18"/>
      <w:szCs w:val="18"/>
    </w:rPr>
  </w:style>
  <w:style w:type="paragraph" w:styleId="90">
    <w:name w:val="toc 9"/>
    <w:basedOn w:val="a7"/>
    <w:next w:val="a7"/>
    <w:autoRedefine/>
    <w:uiPriority w:val="99"/>
    <w:rsid w:val="00FF08B6"/>
    <w:pPr>
      <w:ind w:left="1680"/>
      <w:jc w:val="left"/>
    </w:pPr>
    <w:rPr>
      <w:rFonts w:cs="Calibri"/>
      <w:sz w:val="18"/>
      <w:szCs w:val="18"/>
    </w:rPr>
  </w:style>
  <w:style w:type="paragraph" w:styleId="afd">
    <w:name w:val="Document Map"/>
    <w:basedOn w:val="a7"/>
    <w:link w:val="Char7"/>
    <w:uiPriority w:val="99"/>
    <w:semiHidden/>
    <w:rsid w:val="00FF08B6"/>
    <w:pPr>
      <w:shd w:val="clear" w:color="auto" w:fill="000080"/>
    </w:pPr>
    <w:rPr>
      <w:rFonts w:ascii="Times New Roman" w:hAnsi="Times New Roman"/>
      <w:szCs w:val="24"/>
    </w:rPr>
  </w:style>
  <w:style w:type="character" w:customStyle="1" w:styleId="Char7">
    <w:name w:val="文档结构图 Char"/>
    <w:basedOn w:val="a8"/>
    <w:link w:val="afd"/>
    <w:uiPriority w:val="99"/>
    <w:semiHidden/>
    <w:rsid w:val="00FF08B6"/>
    <w:rPr>
      <w:rFonts w:ascii="Times New Roman" w:eastAsia="宋体" w:hAnsi="Times New Roman" w:cs="Times New Roman"/>
      <w:szCs w:val="24"/>
      <w:shd w:val="clear" w:color="auto" w:fill="000080"/>
    </w:rPr>
  </w:style>
  <w:style w:type="paragraph" w:styleId="afe">
    <w:name w:val="List"/>
    <w:basedOn w:val="a7"/>
    <w:uiPriority w:val="99"/>
    <w:rsid w:val="00FF08B6"/>
    <w:pPr>
      <w:ind w:left="200" w:hangingChars="200" w:hanging="200"/>
    </w:pPr>
    <w:rPr>
      <w:rFonts w:ascii="Times New Roman" w:hAnsi="Times New Roman"/>
      <w:szCs w:val="24"/>
    </w:rPr>
  </w:style>
  <w:style w:type="paragraph" w:styleId="22">
    <w:name w:val="List 2"/>
    <w:basedOn w:val="a7"/>
    <w:uiPriority w:val="99"/>
    <w:rsid w:val="00FF08B6"/>
    <w:pPr>
      <w:ind w:leftChars="200" w:left="100" w:hangingChars="200" w:hanging="200"/>
    </w:pPr>
    <w:rPr>
      <w:rFonts w:ascii="Times New Roman" w:hAnsi="Times New Roman"/>
      <w:szCs w:val="24"/>
    </w:rPr>
  </w:style>
  <w:style w:type="paragraph" w:customStyle="1" w:styleId="CM2">
    <w:name w:val="CM2"/>
    <w:basedOn w:val="a7"/>
    <w:next w:val="a7"/>
    <w:uiPriority w:val="99"/>
    <w:rsid w:val="00FF08B6"/>
    <w:pPr>
      <w:autoSpaceDE w:val="0"/>
      <w:autoSpaceDN w:val="0"/>
      <w:adjustRightInd w:val="0"/>
      <w:spacing w:line="468" w:lineRule="atLeast"/>
      <w:jc w:val="left"/>
    </w:pPr>
    <w:rPr>
      <w:rFonts w:ascii="黑体" w:eastAsia="黑体" w:hAnsi="Times New Roman" w:cs="黑体"/>
      <w:kern w:val="0"/>
      <w:sz w:val="24"/>
      <w:szCs w:val="24"/>
    </w:rPr>
  </w:style>
  <w:style w:type="table" w:customStyle="1" w:styleId="12">
    <w:name w:val="网格型1"/>
    <w:uiPriority w:val="99"/>
    <w:rsid w:val="00FF08B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a7"/>
    <w:uiPriority w:val="99"/>
    <w:rsid w:val="00FF08B6"/>
    <w:rPr>
      <w:rFonts w:ascii="Times New Roman" w:hAnsi="Times New Roman"/>
      <w:szCs w:val="24"/>
    </w:rPr>
  </w:style>
  <w:style w:type="paragraph" w:styleId="aff">
    <w:name w:val="Revision"/>
    <w:hidden/>
    <w:uiPriority w:val="99"/>
    <w:semiHidden/>
    <w:rsid w:val="00FF08B6"/>
    <w:rPr>
      <w:rFonts w:ascii="Times New Roman" w:eastAsia="宋体" w:hAnsi="Times New Roman" w:cs="Times New Roman"/>
      <w:szCs w:val="24"/>
    </w:rPr>
  </w:style>
  <w:style w:type="table" w:customStyle="1" w:styleId="23">
    <w:name w:val="网格型2"/>
    <w:uiPriority w:val="99"/>
    <w:rsid w:val="00FF08B6"/>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条文"/>
    <w:basedOn w:val="a7"/>
    <w:uiPriority w:val="99"/>
    <w:rsid w:val="00FF08B6"/>
    <w:pPr>
      <w:tabs>
        <w:tab w:val="left" w:pos="1080"/>
      </w:tabs>
      <w:spacing w:line="360" w:lineRule="auto"/>
      <w:ind w:left="581" w:firstLine="499"/>
    </w:pPr>
    <w:rPr>
      <w:rFonts w:ascii="Times New Roman" w:hAnsi="Times New Roman"/>
      <w:sz w:val="24"/>
      <w:szCs w:val="20"/>
    </w:rPr>
  </w:style>
  <w:style w:type="paragraph" w:customStyle="1" w:styleId="GB2312357878">
    <w:name w:val="样式 (中文) 楷体_GB2312 小四 左 悬挂缩进: 3.5 字符 段前: 7.8 磅 段后: 7.8 磅 行距..."/>
    <w:basedOn w:val="a7"/>
    <w:uiPriority w:val="99"/>
    <w:rsid w:val="00FF08B6"/>
    <w:pPr>
      <w:spacing w:before="156" w:after="156" w:line="300" w:lineRule="auto"/>
      <w:ind w:leftChars="350" w:left="1575" w:hangingChars="350" w:hanging="840"/>
      <w:jc w:val="left"/>
    </w:pPr>
    <w:rPr>
      <w:rFonts w:ascii="Times New Roman" w:eastAsia="楷体_GB2312" w:hAnsi="Times New Roman"/>
      <w:kern w:val="0"/>
      <w:sz w:val="24"/>
      <w:szCs w:val="20"/>
    </w:rPr>
  </w:style>
  <w:style w:type="paragraph" w:customStyle="1" w:styleId="GB23127878125">
    <w:name w:val="样式 (中文) 楷体_GB2312 小四 左 段前: 7.8 磅 段后: 7.8 磅 行距: 多倍行距 1.25 字行"/>
    <w:basedOn w:val="a7"/>
    <w:uiPriority w:val="99"/>
    <w:rsid w:val="00FF08B6"/>
    <w:pPr>
      <w:spacing w:before="156" w:after="156" w:line="300" w:lineRule="auto"/>
      <w:ind w:leftChars="750" w:left="1575"/>
      <w:jc w:val="left"/>
    </w:pPr>
    <w:rPr>
      <w:rFonts w:ascii="Times New Roman" w:eastAsia="楷体_GB2312" w:hAnsi="Times New Roman"/>
      <w:kern w:val="0"/>
      <w:sz w:val="24"/>
      <w:szCs w:val="20"/>
    </w:rPr>
  </w:style>
  <w:style w:type="character" w:customStyle="1" w:styleId="Char10">
    <w:name w:val="页眉 Char1"/>
    <w:uiPriority w:val="99"/>
    <w:semiHidden/>
    <w:rsid w:val="00FF08B6"/>
    <w:rPr>
      <w:rFonts w:ascii="Calibri" w:eastAsia="宋体" w:hAnsi="Calibri"/>
      <w:sz w:val="18"/>
    </w:rPr>
  </w:style>
  <w:style w:type="character" w:customStyle="1" w:styleId="Char11">
    <w:name w:val="页脚 Char1"/>
    <w:uiPriority w:val="99"/>
    <w:semiHidden/>
    <w:rsid w:val="00FF08B6"/>
    <w:rPr>
      <w:rFonts w:ascii="Calibri" w:eastAsia="宋体" w:hAnsi="Calibri"/>
      <w:sz w:val="18"/>
    </w:rPr>
  </w:style>
  <w:style w:type="character" w:customStyle="1" w:styleId="Char12">
    <w:name w:val="批注框文本 Char1"/>
    <w:uiPriority w:val="99"/>
    <w:semiHidden/>
    <w:rsid w:val="00FF08B6"/>
    <w:rPr>
      <w:rFonts w:ascii="Calibri" w:eastAsia="宋体" w:hAnsi="Calibri"/>
      <w:sz w:val="18"/>
    </w:rPr>
  </w:style>
  <w:style w:type="paragraph" w:customStyle="1" w:styleId="13">
    <w:name w:val="列出段落1"/>
    <w:basedOn w:val="a7"/>
    <w:uiPriority w:val="99"/>
    <w:rsid w:val="00FF08B6"/>
    <w:pPr>
      <w:ind w:firstLineChars="200" w:firstLine="420"/>
    </w:pPr>
  </w:style>
  <w:style w:type="paragraph" w:customStyle="1" w:styleId="p0">
    <w:name w:val="p0"/>
    <w:basedOn w:val="a7"/>
    <w:uiPriority w:val="99"/>
    <w:rsid w:val="00FF08B6"/>
    <w:pPr>
      <w:widowControl/>
    </w:pPr>
    <w:rPr>
      <w:rFonts w:cs="宋体"/>
      <w:kern w:val="0"/>
      <w:szCs w:val="21"/>
    </w:rPr>
  </w:style>
  <w:style w:type="character" w:customStyle="1" w:styleId="apple-style-span">
    <w:name w:val="apple-style-span"/>
    <w:uiPriority w:val="99"/>
    <w:rsid w:val="00FF08B6"/>
  </w:style>
  <w:style w:type="character" w:customStyle="1" w:styleId="headline-content">
    <w:name w:val="headline-content"/>
    <w:uiPriority w:val="99"/>
    <w:rsid w:val="00FF08B6"/>
  </w:style>
  <w:style w:type="paragraph" w:customStyle="1" w:styleId="CM8">
    <w:name w:val="CM8"/>
    <w:basedOn w:val="a7"/>
    <w:next w:val="a7"/>
    <w:uiPriority w:val="99"/>
    <w:rsid w:val="00FF08B6"/>
    <w:pPr>
      <w:autoSpaceDE w:val="0"/>
      <w:autoSpaceDN w:val="0"/>
      <w:adjustRightInd w:val="0"/>
      <w:spacing w:line="626" w:lineRule="atLeast"/>
      <w:jc w:val="left"/>
    </w:pPr>
    <w:rPr>
      <w:rFonts w:ascii="Times New Roman" w:hAnsi="Times New Roman"/>
      <w:kern w:val="0"/>
      <w:szCs w:val="21"/>
    </w:rPr>
  </w:style>
  <w:style w:type="paragraph" w:styleId="aff1">
    <w:name w:val="Body Text"/>
    <w:basedOn w:val="a7"/>
    <w:link w:val="Char8"/>
    <w:uiPriority w:val="99"/>
    <w:semiHidden/>
    <w:rsid w:val="00FF08B6"/>
    <w:pPr>
      <w:spacing w:after="120"/>
    </w:pPr>
  </w:style>
  <w:style w:type="character" w:customStyle="1" w:styleId="Char8">
    <w:name w:val="正文文本 Char"/>
    <w:basedOn w:val="a8"/>
    <w:link w:val="aff1"/>
    <w:uiPriority w:val="99"/>
    <w:semiHidden/>
    <w:rsid w:val="00FF08B6"/>
    <w:rPr>
      <w:rFonts w:ascii="Calibri" w:eastAsia="宋体" w:hAnsi="Calibri" w:cs="Times New Roman"/>
    </w:rPr>
  </w:style>
  <w:style w:type="paragraph" w:styleId="aff2">
    <w:name w:val="Body Text First Indent"/>
    <w:basedOn w:val="aff1"/>
    <w:link w:val="Char9"/>
    <w:uiPriority w:val="99"/>
    <w:rsid w:val="00FF08B6"/>
    <w:pPr>
      <w:ind w:firstLineChars="100" w:firstLine="420"/>
    </w:pPr>
    <w:rPr>
      <w:rFonts w:ascii="Times New Roman" w:hAnsi="Times New Roman"/>
      <w:szCs w:val="24"/>
    </w:rPr>
  </w:style>
  <w:style w:type="character" w:customStyle="1" w:styleId="Char9">
    <w:name w:val="正文首行缩进 Char"/>
    <w:basedOn w:val="Char8"/>
    <w:link w:val="aff2"/>
    <w:uiPriority w:val="99"/>
    <w:rsid w:val="00FF08B6"/>
    <w:rPr>
      <w:rFonts w:ascii="Times New Roman" w:hAnsi="Times New Roman"/>
      <w:szCs w:val="24"/>
    </w:rPr>
  </w:style>
  <w:style w:type="paragraph" w:styleId="aff3">
    <w:name w:val="Plain Text"/>
    <w:basedOn w:val="a7"/>
    <w:link w:val="Chara"/>
    <w:uiPriority w:val="99"/>
    <w:rsid w:val="00FF08B6"/>
    <w:rPr>
      <w:rFonts w:ascii="宋体" w:hAnsi="Courier New" w:cs="Courier New"/>
      <w:szCs w:val="21"/>
    </w:rPr>
  </w:style>
  <w:style w:type="character" w:customStyle="1" w:styleId="Chara">
    <w:name w:val="纯文本 Char"/>
    <w:basedOn w:val="a8"/>
    <w:link w:val="aff3"/>
    <w:uiPriority w:val="99"/>
    <w:rsid w:val="00FF08B6"/>
    <w:rPr>
      <w:rFonts w:ascii="宋体" w:eastAsia="宋体" w:hAnsi="Courier New" w:cs="Courier New"/>
      <w:szCs w:val="21"/>
    </w:rPr>
  </w:style>
  <w:style w:type="table" w:customStyle="1" w:styleId="32">
    <w:name w:val="网格型3"/>
    <w:uiPriority w:val="99"/>
    <w:rsid w:val="00FF08B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4">
    <w:next w:val="aff5"/>
    <w:uiPriority w:val="99"/>
    <w:rsid w:val="00FF08B6"/>
    <w:pPr>
      <w:widowControl w:val="0"/>
      <w:jc w:val="both"/>
    </w:pPr>
    <w:rPr>
      <w:rFonts w:ascii="Calibri" w:eastAsia="宋体" w:hAnsi="Calibri" w:cs="Times New Roman"/>
    </w:rPr>
  </w:style>
  <w:style w:type="table" w:customStyle="1" w:styleId="41">
    <w:name w:val="网格型4"/>
    <w:uiPriority w:val="99"/>
    <w:rsid w:val="00FF08B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6">
    <w:name w:val="footnote text"/>
    <w:basedOn w:val="a7"/>
    <w:link w:val="Charb"/>
    <w:uiPriority w:val="99"/>
    <w:semiHidden/>
    <w:rsid w:val="00FF08B6"/>
    <w:pPr>
      <w:snapToGrid w:val="0"/>
      <w:jc w:val="left"/>
    </w:pPr>
    <w:rPr>
      <w:sz w:val="18"/>
      <w:szCs w:val="18"/>
    </w:rPr>
  </w:style>
  <w:style w:type="character" w:customStyle="1" w:styleId="Charb">
    <w:name w:val="脚注文本 Char"/>
    <w:basedOn w:val="a8"/>
    <w:link w:val="aff6"/>
    <w:uiPriority w:val="99"/>
    <w:semiHidden/>
    <w:rsid w:val="00FF08B6"/>
    <w:rPr>
      <w:rFonts w:ascii="Calibri" w:eastAsia="宋体" w:hAnsi="Calibri" w:cs="Times New Roman"/>
      <w:sz w:val="18"/>
      <w:szCs w:val="18"/>
    </w:rPr>
  </w:style>
  <w:style w:type="character" w:styleId="aff7">
    <w:name w:val="footnote reference"/>
    <w:uiPriority w:val="99"/>
    <w:semiHidden/>
    <w:rsid w:val="00FF08B6"/>
    <w:rPr>
      <w:rFonts w:cs="Times New Roman"/>
      <w:vertAlign w:val="superscript"/>
    </w:rPr>
  </w:style>
  <w:style w:type="paragraph" w:customStyle="1" w:styleId="33">
    <w:name w:val="标题3"/>
    <w:basedOn w:val="3"/>
    <w:uiPriority w:val="99"/>
    <w:rsid w:val="00FF08B6"/>
    <w:pPr>
      <w:jc w:val="center"/>
    </w:pPr>
    <w:rPr>
      <w:rFonts w:ascii="Times New Roman" w:hAnsi="Times New Roman"/>
      <w:b w:val="0"/>
      <w:sz w:val="36"/>
      <w:szCs w:val="36"/>
    </w:rPr>
  </w:style>
  <w:style w:type="character" w:styleId="aff5">
    <w:name w:val="FollowedHyperlink"/>
    <w:basedOn w:val="a8"/>
    <w:uiPriority w:val="99"/>
    <w:semiHidden/>
    <w:unhideWhenUsed/>
    <w:rsid w:val="00FF08B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192.168.88.17:7002/tcmp/workflow/design/workFlowDisplay.mw?opCode=workFlowDisplay&amp;resCode=workFlowDisplay&amp;winOpen=0"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20107;&#21153;&#31649;&#29702;&#31867;&#39033;&#30446;&#27969;&#31243;\E12%20&#24050;&#23436;&#25104;&#30340;&#36890;&#36947;&#31867;&#19994;&#21153;\E12%20&#24050;&#23436;&#25104;&#30340;&#36890;&#36947;&#31867;&#19994;&#21153;\2013&#24180;&#23436;&#25104;&#30340;&#21333;&#19968;&#39033;&#30446;&#65288;101-133&#65289;\3.1.2.10.11.115%20&#24503;&#28165;&#24314;&#25237;&#25286;&#36801;&#39033;&#30446;(&#28006;&#21457;&#65289;\3.1.2.10.11.112.A1%20&#25253;&#39118;&#25511;\&#39033;&#30446;&#36164;&#26009;\&#34701;&#36164;&#20225;&#19994;&#36164;&#26009;\10.&#24503;&#28165;&#24314;&#25237;-&#20844;&#21496;&#31456;&#31243;.pdf"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file:///E:\&#20107;&#21153;&#31649;&#29702;&#31867;&#39033;&#30446;&#27969;&#31243;\E12%20&#24050;&#23436;&#25104;&#30340;&#36890;&#36947;&#31867;&#19994;&#21153;\E12%20&#24050;&#23436;&#25104;&#30340;&#36890;&#36947;&#31867;&#19994;&#21153;\2013&#24180;&#23436;&#25104;&#30340;&#21333;&#19968;&#39033;&#30446;&#65288;101-133&#65289;\3.1.2.10.11.115%20&#24503;&#28165;&#24314;&#25237;&#25286;&#36801;&#39033;&#30446;(&#28006;&#21457;&#65289;\3.1.2.10.11.112.A1%20&#25253;&#39118;&#25511;\9.&#23500;&#26149;&#27743;&#36890;&#20449;-&#24037;&#21830;&#22522;&#26412;&#24773;&#20917;.pd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E:\&#20107;&#21153;&#31649;&#29702;&#31867;&#39033;&#30446;&#27969;&#31243;\E12%20&#24050;&#23436;&#25104;&#30340;&#36890;&#36947;&#31867;&#19994;&#21153;\E12%20&#24050;&#23436;&#25104;&#30340;&#36890;&#36947;&#31867;&#19994;&#21153;\2013&#24180;&#23436;&#25104;&#30340;&#21333;&#19968;&#39033;&#30446;&#65288;101-133&#65289;\3.1.2.10.11.115%20&#24503;&#28165;&#24314;&#25237;&#25286;&#36801;&#39033;&#30446;(&#28006;&#21457;&#65289;\3.1.2.10.11.112.A1%20&#25253;&#39118;&#25511;\8.&#23500;&#26149;&#27743;&#36890;&#20449;-&#20154;&#27665;&#38134;&#34892;&#35777;&#20449;&#31995;&#32479;&#30340;&#26597;&#35810;&#32467;&#26524;.pdf" TargetMode="External"/><Relationship Id="rId14" Type="http://schemas.openxmlformats.org/officeDocument/2006/relationships/hyperlink" Target="http://192.168.88.17:7002/tcmp/workflow/design/workFlowDisplay.mw?opCode=workFlowDisplay&amp;resCode=workFlowDisplay&amp;winOpen=0"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3430</Words>
  <Characters>19557</Characters>
  <Application>Microsoft Office Word</Application>
  <DocSecurity>0</DocSecurity>
  <Lines>162</Lines>
  <Paragraphs>45</Paragraphs>
  <ScaleCrop>false</ScaleCrop>
  <Company/>
  <LinksUpToDate>false</LinksUpToDate>
  <CharactersWithSpaces>22942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2015-01-20T03:06:00Z</dcterms:created>
  <dcterms:modified xsi:type="dcterms:W3CDTF">2015-01-20T03:06:00Z</dcterms:modified>
</cp:coreProperties>
</file>