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1BA" w:rsidRPr="00F06200" w:rsidRDefault="000B61BA" w:rsidP="000B61BA">
      <w:pPr>
        <w:adjustRightInd w:val="0"/>
        <w:snapToGrid w:val="0"/>
        <w:spacing w:beforeLines="100" w:line="360" w:lineRule="auto"/>
        <w:jc w:val="center"/>
        <w:outlineLvl w:val="1"/>
        <w:rPr>
          <w:rFonts w:ascii="仿宋" w:eastAsia="仿宋" w:hAnsi="仿宋"/>
          <w:b/>
          <w:sz w:val="32"/>
          <w:szCs w:val="32"/>
        </w:rPr>
      </w:pPr>
      <w:bookmarkStart w:id="0" w:name="_Toc407634388"/>
      <w:r w:rsidRPr="00F06200">
        <w:rPr>
          <w:rFonts w:ascii="仿宋" w:eastAsia="仿宋" w:hAnsi="仿宋" w:hint="eastAsia"/>
          <w:b/>
          <w:sz w:val="32"/>
          <w:szCs w:val="32"/>
        </w:rPr>
        <w:t>贷款业务管理办法</w:t>
      </w:r>
      <w:bookmarkEnd w:id="0"/>
    </w:p>
    <w:p w:rsidR="000B61BA" w:rsidRPr="007C03EE" w:rsidRDefault="000B61BA" w:rsidP="000B61BA">
      <w:pPr>
        <w:spacing w:afterLines="50" w:line="360" w:lineRule="auto"/>
        <w:jc w:val="center"/>
        <w:rPr>
          <w:rFonts w:ascii="仿宋" w:eastAsia="仿宋" w:hAnsi="仿宋"/>
          <w:sz w:val="24"/>
          <w:szCs w:val="24"/>
        </w:rPr>
      </w:pPr>
      <w:bookmarkStart w:id="1" w:name="_Toc391137600"/>
      <w:r w:rsidRPr="007C03EE">
        <w:rPr>
          <w:rFonts w:ascii="仿宋" w:eastAsia="仿宋" w:hAnsi="仿宋" w:hint="eastAsia"/>
          <w:sz w:val="24"/>
          <w:szCs w:val="24"/>
        </w:rPr>
        <w:t>（</w:t>
      </w:r>
      <w:r w:rsidRPr="007C03EE">
        <w:rPr>
          <w:rFonts w:ascii="仿宋" w:eastAsia="仿宋" w:hAnsi="仿宋"/>
          <w:sz w:val="24"/>
          <w:szCs w:val="24"/>
        </w:rPr>
        <w:t>2011</w:t>
      </w:r>
      <w:r w:rsidRPr="007C03EE">
        <w:rPr>
          <w:rFonts w:ascii="仿宋" w:eastAsia="仿宋" w:hAnsi="仿宋" w:hint="eastAsia"/>
          <w:sz w:val="24"/>
          <w:szCs w:val="24"/>
        </w:rPr>
        <w:t>年</w:t>
      </w:r>
      <w:r w:rsidRPr="007C03EE">
        <w:rPr>
          <w:rFonts w:ascii="仿宋" w:eastAsia="仿宋" w:hAnsi="仿宋"/>
          <w:sz w:val="24"/>
          <w:szCs w:val="24"/>
        </w:rPr>
        <w:t>12</w:t>
      </w:r>
      <w:r w:rsidRPr="007C03EE">
        <w:rPr>
          <w:rFonts w:ascii="仿宋" w:eastAsia="仿宋" w:hAnsi="仿宋" w:hint="eastAsia"/>
          <w:sz w:val="24"/>
          <w:szCs w:val="24"/>
        </w:rPr>
        <w:t>月</w:t>
      </w:r>
      <w:r w:rsidRPr="007C03EE">
        <w:rPr>
          <w:rFonts w:ascii="仿宋" w:eastAsia="仿宋" w:hAnsi="仿宋"/>
          <w:sz w:val="24"/>
          <w:szCs w:val="24"/>
        </w:rPr>
        <w:t>9</w:t>
      </w:r>
      <w:r w:rsidRPr="007C03EE">
        <w:rPr>
          <w:rFonts w:ascii="仿宋" w:eastAsia="仿宋" w:hAnsi="仿宋" w:hint="eastAsia"/>
          <w:sz w:val="24"/>
          <w:szCs w:val="24"/>
        </w:rPr>
        <w:t>日董事会批准。</w:t>
      </w:r>
      <w:r w:rsidRPr="007C03EE">
        <w:rPr>
          <w:rFonts w:ascii="仿宋" w:eastAsia="仿宋" w:hAnsi="仿宋"/>
          <w:sz w:val="24"/>
          <w:szCs w:val="24"/>
        </w:rPr>
        <w:t>2013</w:t>
      </w:r>
      <w:r w:rsidRPr="007C03EE">
        <w:rPr>
          <w:rFonts w:ascii="仿宋" w:eastAsia="仿宋" w:hAnsi="仿宋" w:hint="eastAsia"/>
          <w:sz w:val="24"/>
          <w:szCs w:val="24"/>
        </w:rPr>
        <w:t>年</w:t>
      </w:r>
      <w:r w:rsidRPr="007C03EE">
        <w:rPr>
          <w:rFonts w:ascii="仿宋" w:eastAsia="仿宋" w:hAnsi="仿宋"/>
          <w:sz w:val="24"/>
          <w:szCs w:val="24"/>
        </w:rPr>
        <w:t>9</w:t>
      </w:r>
      <w:r w:rsidRPr="007C03EE">
        <w:rPr>
          <w:rFonts w:ascii="仿宋" w:eastAsia="仿宋" w:hAnsi="仿宋" w:hint="eastAsia"/>
          <w:sz w:val="24"/>
          <w:szCs w:val="24"/>
        </w:rPr>
        <w:t>月修订）</w:t>
      </w:r>
      <w:bookmarkEnd w:id="1"/>
    </w:p>
    <w:p w:rsidR="000B61BA" w:rsidRPr="00F06200" w:rsidRDefault="000B61BA" w:rsidP="000B61BA">
      <w:pPr>
        <w:tabs>
          <w:tab w:val="left" w:pos="5628"/>
        </w:tabs>
        <w:adjustRightInd w:val="0"/>
        <w:snapToGrid w:val="0"/>
        <w:spacing w:line="360" w:lineRule="auto"/>
        <w:jc w:val="center"/>
        <w:rPr>
          <w:rFonts w:ascii="仿宋" w:eastAsia="仿宋" w:hAnsi="仿宋"/>
          <w:b/>
          <w:sz w:val="32"/>
          <w:szCs w:val="32"/>
        </w:rPr>
      </w:pPr>
      <w:r w:rsidRPr="00F06200">
        <w:rPr>
          <w:rFonts w:ascii="仿宋" w:eastAsia="仿宋" w:hAnsi="仿宋" w:hint="eastAsia"/>
          <w:b/>
          <w:sz w:val="32"/>
          <w:szCs w:val="32"/>
        </w:rPr>
        <w:t>第一章</w:t>
      </w:r>
      <w:r w:rsidRPr="00F06200">
        <w:rPr>
          <w:rFonts w:ascii="仿宋" w:eastAsia="仿宋" w:hAnsi="仿宋"/>
          <w:b/>
          <w:sz w:val="32"/>
          <w:szCs w:val="32"/>
        </w:rPr>
        <w:t xml:space="preserve"> </w:t>
      </w:r>
      <w:r w:rsidRPr="00F06200">
        <w:rPr>
          <w:rFonts w:ascii="仿宋" w:eastAsia="仿宋" w:hAnsi="仿宋" w:hint="eastAsia"/>
          <w:b/>
          <w:sz w:val="32"/>
          <w:szCs w:val="32"/>
        </w:rPr>
        <w:t>总</w:t>
      </w:r>
      <w:r w:rsidRPr="00F06200">
        <w:rPr>
          <w:rFonts w:ascii="仿宋" w:eastAsia="仿宋" w:hAnsi="仿宋"/>
          <w:b/>
          <w:sz w:val="32"/>
          <w:szCs w:val="32"/>
        </w:rPr>
        <w:t xml:space="preserve">  </w:t>
      </w:r>
      <w:r w:rsidRPr="00F06200">
        <w:rPr>
          <w:rFonts w:ascii="仿宋" w:eastAsia="仿宋" w:hAnsi="仿宋" w:hint="eastAsia"/>
          <w:b/>
          <w:sz w:val="32"/>
          <w:szCs w:val="32"/>
        </w:rPr>
        <w:t>则</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第一条</w:t>
      </w:r>
      <w:r w:rsidRPr="00F06200">
        <w:rPr>
          <w:rFonts w:ascii="仿宋" w:eastAsia="仿宋" w:hAnsi="仿宋"/>
          <w:sz w:val="24"/>
          <w:szCs w:val="24"/>
        </w:rPr>
        <w:t xml:space="preserve"> </w:t>
      </w:r>
      <w:r w:rsidRPr="00F06200">
        <w:rPr>
          <w:rFonts w:ascii="仿宋" w:eastAsia="仿宋" w:hAnsi="仿宋" w:hint="eastAsia"/>
          <w:sz w:val="24"/>
          <w:szCs w:val="24"/>
        </w:rPr>
        <w:t>为加强本公司贷款业务管理，提高贷款资产的安全和效益，根据《信托公司管理办法》等有关法律规定的要求，结合公司《固有业务管理办法》和《信托业务管理办法》等规章制度，特制定本办法。</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第二条</w:t>
      </w:r>
      <w:r w:rsidRPr="00F06200">
        <w:rPr>
          <w:rFonts w:ascii="仿宋" w:eastAsia="仿宋" w:hAnsi="仿宋"/>
          <w:sz w:val="24"/>
          <w:szCs w:val="24"/>
        </w:rPr>
        <w:t xml:space="preserve"> </w:t>
      </w:r>
      <w:r w:rsidRPr="00F06200">
        <w:rPr>
          <w:rFonts w:ascii="仿宋" w:eastAsia="仿宋" w:hAnsi="仿宋" w:hint="eastAsia"/>
          <w:sz w:val="24"/>
          <w:szCs w:val="24"/>
        </w:rPr>
        <w:t>本办法所称贷款是指公司为借款人提供按约定的利率和期限还本付息的资金融通业务，主要包括短期贷款、中期贷款和长期贷款。</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第三条</w:t>
      </w:r>
      <w:r w:rsidRPr="00F06200">
        <w:rPr>
          <w:rFonts w:ascii="仿宋" w:eastAsia="仿宋" w:hAnsi="仿宋"/>
          <w:sz w:val="24"/>
          <w:szCs w:val="24"/>
        </w:rPr>
        <w:t xml:space="preserve"> </w:t>
      </w:r>
      <w:r w:rsidRPr="00F06200">
        <w:rPr>
          <w:rFonts w:ascii="仿宋" w:eastAsia="仿宋" w:hAnsi="仿宋" w:hint="eastAsia"/>
          <w:sz w:val="24"/>
          <w:szCs w:val="24"/>
        </w:rPr>
        <w:t>公司贷款业务的开展应遵循《固定资产贷款管理办法》、《项目融资操作指引》、《流动资金贷款管理办法》等监管规定的要求。</w:t>
      </w:r>
    </w:p>
    <w:p w:rsidR="000B61BA" w:rsidRPr="00F06200" w:rsidRDefault="000B61BA" w:rsidP="000B61BA">
      <w:pPr>
        <w:tabs>
          <w:tab w:val="left" w:pos="5628"/>
        </w:tabs>
        <w:adjustRightInd w:val="0"/>
        <w:snapToGrid w:val="0"/>
        <w:spacing w:line="360" w:lineRule="auto"/>
        <w:jc w:val="center"/>
        <w:rPr>
          <w:rFonts w:ascii="仿宋" w:eastAsia="仿宋" w:hAnsi="仿宋"/>
          <w:b/>
          <w:sz w:val="32"/>
          <w:szCs w:val="32"/>
        </w:rPr>
      </w:pPr>
      <w:r w:rsidRPr="00F06200">
        <w:rPr>
          <w:rFonts w:ascii="仿宋" w:eastAsia="仿宋" w:hAnsi="仿宋" w:hint="eastAsia"/>
          <w:b/>
          <w:sz w:val="32"/>
          <w:szCs w:val="32"/>
        </w:rPr>
        <w:t>第二章</w:t>
      </w:r>
      <w:r w:rsidRPr="00F06200">
        <w:rPr>
          <w:rFonts w:ascii="仿宋" w:eastAsia="仿宋" w:hAnsi="仿宋"/>
          <w:b/>
          <w:sz w:val="32"/>
          <w:szCs w:val="32"/>
        </w:rPr>
        <w:t xml:space="preserve"> </w:t>
      </w:r>
      <w:r w:rsidRPr="00F06200">
        <w:rPr>
          <w:rFonts w:ascii="仿宋" w:eastAsia="仿宋" w:hAnsi="仿宋" w:hint="eastAsia"/>
          <w:b/>
          <w:sz w:val="32"/>
          <w:szCs w:val="32"/>
        </w:rPr>
        <w:t>经营规则</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第四条</w:t>
      </w:r>
      <w:r w:rsidRPr="00F06200">
        <w:rPr>
          <w:rFonts w:ascii="仿宋" w:eastAsia="仿宋" w:hAnsi="仿宋"/>
          <w:sz w:val="24"/>
          <w:szCs w:val="24"/>
        </w:rPr>
        <w:t xml:space="preserve"> </w:t>
      </w:r>
      <w:r w:rsidRPr="00F06200">
        <w:rPr>
          <w:rFonts w:ascii="仿宋" w:eastAsia="仿宋" w:hAnsi="仿宋" w:hint="eastAsia"/>
          <w:sz w:val="24"/>
          <w:szCs w:val="24"/>
        </w:rPr>
        <w:t>贷款业务坚持合规性、安全性、效益性和流动性原则，遵循平等、自愿、公平和诚实信用的原则，实行审贷分离、集体评审的原则。</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第五条</w:t>
      </w:r>
      <w:r w:rsidRPr="00F06200">
        <w:rPr>
          <w:rFonts w:ascii="仿宋" w:eastAsia="仿宋" w:hAnsi="仿宋"/>
          <w:sz w:val="24"/>
          <w:szCs w:val="24"/>
        </w:rPr>
        <w:t xml:space="preserve"> </w:t>
      </w:r>
      <w:r w:rsidRPr="00F06200">
        <w:rPr>
          <w:rFonts w:ascii="仿宋" w:eastAsia="仿宋" w:hAnsi="仿宋" w:hint="eastAsia"/>
          <w:sz w:val="24"/>
          <w:szCs w:val="24"/>
        </w:rPr>
        <w:t>公司固有贷款以中、短期贷款为主，固有贷款的规模和审批权限应符合公司《授权管理办法》的规定，公司信托贷款的贷款结构须满足监管要求和信托计划文件的约定。</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第六条</w:t>
      </w:r>
      <w:r w:rsidRPr="00F06200">
        <w:rPr>
          <w:rFonts w:ascii="仿宋" w:eastAsia="仿宋" w:hAnsi="仿宋"/>
          <w:sz w:val="24"/>
          <w:szCs w:val="24"/>
        </w:rPr>
        <w:t xml:space="preserve"> </w:t>
      </w:r>
      <w:r w:rsidRPr="00F06200">
        <w:rPr>
          <w:rFonts w:ascii="仿宋" w:eastAsia="仿宋" w:hAnsi="仿宋" w:hint="eastAsia"/>
          <w:sz w:val="24"/>
          <w:szCs w:val="24"/>
        </w:rPr>
        <w:t>公司的贷款均为人民币贷款。</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第七条</w:t>
      </w:r>
      <w:r w:rsidRPr="00F06200">
        <w:rPr>
          <w:rFonts w:ascii="仿宋" w:eastAsia="仿宋" w:hAnsi="仿宋"/>
          <w:sz w:val="24"/>
          <w:szCs w:val="24"/>
        </w:rPr>
        <w:t xml:space="preserve"> </w:t>
      </w:r>
      <w:r w:rsidRPr="00F06200">
        <w:rPr>
          <w:rFonts w:ascii="仿宋" w:eastAsia="仿宋" w:hAnsi="仿宋" w:hint="eastAsia"/>
          <w:sz w:val="24"/>
          <w:szCs w:val="24"/>
        </w:rPr>
        <w:t>公司不发放信用贷款和个人贷款。</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第八条</w:t>
      </w:r>
      <w:r w:rsidRPr="00F06200">
        <w:rPr>
          <w:rFonts w:ascii="仿宋" w:eastAsia="仿宋" w:hAnsi="仿宋"/>
          <w:sz w:val="24"/>
          <w:szCs w:val="24"/>
        </w:rPr>
        <w:t xml:space="preserve"> </w:t>
      </w:r>
      <w:r w:rsidRPr="00F06200">
        <w:rPr>
          <w:rFonts w:ascii="仿宋" w:eastAsia="仿宋" w:hAnsi="仿宋" w:hint="eastAsia"/>
          <w:sz w:val="24"/>
          <w:szCs w:val="24"/>
        </w:rPr>
        <w:t>公司各类贷款的发放和使用均必须符合国家的法律、法规和监管机构的相关规定，符合国家的产业政策和公司的发展战略。</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第九条</w:t>
      </w:r>
      <w:r w:rsidRPr="00F06200">
        <w:rPr>
          <w:rFonts w:ascii="仿宋" w:eastAsia="仿宋" w:hAnsi="仿宋"/>
          <w:b/>
          <w:sz w:val="24"/>
          <w:szCs w:val="24"/>
        </w:rPr>
        <w:t xml:space="preserve"> </w:t>
      </w:r>
      <w:r w:rsidRPr="00F06200">
        <w:rPr>
          <w:rFonts w:ascii="仿宋" w:eastAsia="仿宋" w:hAnsi="仿宋" w:hint="eastAsia"/>
          <w:sz w:val="24"/>
          <w:szCs w:val="24"/>
        </w:rPr>
        <w:t>本业务中各种法律文本凡涉及业务规则的条款均须参照本办法制定。</w:t>
      </w:r>
    </w:p>
    <w:p w:rsidR="000B61BA" w:rsidRPr="00F06200" w:rsidRDefault="000B61BA" w:rsidP="000B61BA">
      <w:pPr>
        <w:tabs>
          <w:tab w:val="left" w:pos="5628"/>
        </w:tabs>
        <w:adjustRightInd w:val="0"/>
        <w:snapToGrid w:val="0"/>
        <w:spacing w:line="360" w:lineRule="auto"/>
        <w:jc w:val="center"/>
        <w:rPr>
          <w:rFonts w:ascii="仿宋" w:eastAsia="仿宋" w:hAnsi="仿宋"/>
          <w:b/>
          <w:sz w:val="32"/>
          <w:szCs w:val="32"/>
        </w:rPr>
      </w:pPr>
      <w:r w:rsidRPr="00F06200">
        <w:rPr>
          <w:rFonts w:ascii="仿宋" w:eastAsia="仿宋" w:hAnsi="仿宋" w:hint="eastAsia"/>
          <w:b/>
          <w:sz w:val="32"/>
          <w:szCs w:val="32"/>
        </w:rPr>
        <w:t>第三章</w:t>
      </w:r>
      <w:r w:rsidRPr="00F06200">
        <w:rPr>
          <w:rFonts w:ascii="仿宋" w:eastAsia="仿宋" w:hAnsi="仿宋"/>
          <w:b/>
          <w:sz w:val="32"/>
          <w:szCs w:val="32"/>
        </w:rPr>
        <w:t xml:space="preserve">  </w:t>
      </w:r>
      <w:r w:rsidRPr="00F06200">
        <w:rPr>
          <w:rFonts w:ascii="仿宋" w:eastAsia="仿宋" w:hAnsi="仿宋" w:hint="eastAsia"/>
          <w:b/>
          <w:bCs/>
          <w:sz w:val="32"/>
          <w:szCs w:val="32"/>
        </w:rPr>
        <w:t>贷款的种类</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第十条</w:t>
      </w:r>
      <w:r w:rsidRPr="00F06200">
        <w:rPr>
          <w:rFonts w:ascii="仿宋" w:eastAsia="仿宋" w:hAnsi="仿宋"/>
          <w:sz w:val="24"/>
          <w:szCs w:val="24"/>
        </w:rPr>
        <w:t xml:space="preserve"> </w:t>
      </w:r>
      <w:r w:rsidRPr="00F06200">
        <w:rPr>
          <w:rFonts w:ascii="仿宋" w:eastAsia="仿宋" w:hAnsi="仿宋" w:hint="eastAsia"/>
          <w:sz w:val="24"/>
          <w:szCs w:val="24"/>
        </w:rPr>
        <w:t>公司</w:t>
      </w:r>
      <w:r w:rsidRPr="00F06200">
        <w:rPr>
          <w:rFonts w:ascii="仿宋" w:eastAsia="仿宋" w:hAnsi="仿宋" w:hint="eastAsia"/>
          <w:bCs/>
          <w:sz w:val="24"/>
          <w:szCs w:val="24"/>
        </w:rPr>
        <w:t>贷款的种类</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（一）贷款按期限分有：</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、短期贷款：指期限在一年（含一年）以内的贷款；</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、中期贷款：指期限在一年以上三年以内（含三年）的贷款；</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、长期贷款：指期限在三年以上的贷款。</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lastRenderedPageBreak/>
        <w:t>（二）贷款按担保方式分有：</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抵押贷款：指按《中华人民共和国担保法》、《物权法》等法律法规规定的抵押方式以借款人或第三人的财产作为抵押物发放的贷款，并办理抵押登记，作为借款人偿还贷款本息的担保而发放的贷款。抵押物价值原则上按评估机构评估价值的</w:t>
      </w:r>
      <w:r w:rsidRPr="00F06200">
        <w:rPr>
          <w:rFonts w:ascii="仿宋" w:eastAsia="仿宋" w:hAnsi="仿宋"/>
          <w:sz w:val="24"/>
          <w:szCs w:val="24"/>
        </w:rPr>
        <w:t>60%</w:t>
      </w:r>
      <w:r w:rsidRPr="00F06200">
        <w:rPr>
          <w:rFonts w:ascii="仿宋" w:eastAsia="仿宋" w:hAnsi="仿宋" w:hint="eastAsia"/>
          <w:sz w:val="24"/>
          <w:szCs w:val="24"/>
        </w:rPr>
        <w:t>以下计，具体</w:t>
      </w:r>
      <w:r w:rsidRPr="00F06200">
        <w:rPr>
          <w:rFonts w:ascii="仿宋" w:eastAsia="仿宋" w:hAnsi="仿宋" w:hint="eastAsia"/>
          <w:spacing w:val="-4"/>
          <w:sz w:val="24"/>
          <w:szCs w:val="24"/>
        </w:rPr>
        <w:t>折扣率由公司根据抵押物种类、市场现值、抵押物流动性确定。</w:t>
      </w:r>
    </w:p>
    <w:p w:rsidR="000B61BA" w:rsidRPr="00F06200" w:rsidRDefault="000B61BA" w:rsidP="000B61BA">
      <w:pPr>
        <w:tabs>
          <w:tab w:val="left" w:pos="5628"/>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质押贷款：指按《中华人民共和国担保法》、《物权法》等法律法规规定的质押方式由借款人或第三人提供一定的动产或权利，并将该财产或权利凭证移交给贷款人，作为借款人偿还贷款本息的担保而发放的贷款。</w:t>
      </w:r>
      <w:r w:rsidRPr="00F06200">
        <w:rPr>
          <w:rFonts w:ascii="仿宋" w:eastAsia="仿宋" w:hAnsi="仿宋" w:hint="eastAsia"/>
          <w:spacing w:val="-2"/>
          <w:sz w:val="24"/>
          <w:szCs w:val="24"/>
        </w:rPr>
        <w:t>质押比例视质押物价值和流动性而定。</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3</w:t>
      </w:r>
      <w:r w:rsidRPr="00F06200">
        <w:rPr>
          <w:rFonts w:ascii="仿宋" w:eastAsia="仿宋" w:hAnsi="仿宋" w:hint="eastAsia"/>
          <w:sz w:val="24"/>
          <w:szCs w:val="24"/>
        </w:rPr>
        <w:t>、保证贷款：指按《中华人民共和国担保法》等法律法规规定的保证方式以第三人承诺在借款人不能偿还贷款时，按约定承担连带保证责任而发放的贷款。提供保证的企业法人必须是经本公司认可，且具有相应担保实力的单位。</w:t>
      </w:r>
    </w:p>
    <w:p w:rsidR="000B61BA" w:rsidRPr="00F06200" w:rsidRDefault="000B61BA" w:rsidP="000B61BA">
      <w:pPr>
        <w:tabs>
          <w:tab w:val="left" w:pos="5628"/>
        </w:tabs>
        <w:adjustRightInd w:val="0"/>
        <w:snapToGrid w:val="0"/>
        <w:spacing w:line="360" w:lineRule="auto"/>
        <w:jc w:val="center"/>
        <w:rPr>
          <w:rFonts w:ascii="仿宋" w:eastAsia="仿宋" w:hAnsi="仿宋"/>
          <w:sz w:val="32"/>
          <w:szCs w:val="32"/>
        </w:rPr>
      </w:pPr>
      <w:r w:rsidRPr="00F06200">
        <w:rPr>
          <w:rFonts w:ascii="仿宋" w:eastAsia="仿宋" w:hAnsi="仿宋" w:hint="eastAsia"/>
          <w:b/>
          <w:bCs/>
          <w:sz w:val="32"/>
          <w:szCs w:val="32"/>
        </w:rPr>
        <w:t>第四章</w:t>
      </w:r>
      <w:r w:rsidRPr="00F06200">
        <w:rPr>
          <w:rFonts w:ascii="仿宋" w:eastAsia="仿宋" w:hAnsi="仿宋"/>
          <w:b/>
          <w:bCs/>
          <w:sz w:val="32"/>
          <w:szCs w:val="32"/>
        </w:rPr>
        <w:t xml:space="preserve"> </w:t>
      </w:r>
      <w:r w:rsidRPr="00F06200">
        <w:rPr>
          <w:rFonts w:ascii="仿宋" w:eastAsia="仿宋" w:hAnsi="仿宋" w:hint="eastAsia"/>
          <w:b/>
          <w:bCs/>
          <w:sz w:val="32"/>
          <w:szCs w:val="32"/>
        </w:rPr>
        <w:t>贷款的期限和利率</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第十一条</w:t>
      </w:r>
      <w:r w:rsidRPr="00F06200">
        <w:rPr>
          <w:rFonts w:ascii="仿宋" w:eastAsia="仿宋" w:hAnsi="仿宋"/>
          <w:b/>
          <w:sz w:val="24"/>
          <w:szCs w:val="24"/>
        </w:rPr>
        <w:t xml:space="preserve"> </w:t>
      </w:r>
      <w:r w:rsidRPr="00F06200">
        <w:rPr>
          <w:rFonts w:ascii="仿宋" w:eastAsia="仿宋" w:hAnsi="仿宋"/>
          <w:sz w:val="24"/>
          <w:szCs w:val="24"/>
        </w:rPr>
        <w:t xml:space="preserve"> </w:t>
      </w:r>
      <w:r w:rsidRPr="00F06200">
        <w:rPr>
          <w:rFonts w:ascii="仿宋" w:eastAsia="仿宋" w:hAnsi="仿宋" w:hint="eastAsia"/>
          <w:sz w:val="24"/>
          <w:szCs w:val="24"/>
        </w:rPr>
        <w:t>贷款期限一般在三个月以上，具体的确定须经当事人几方充分协调。</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第十二条</w:t>
      </w:r>
      <w:r w:rsidRPr="00F06200">
        <w:rPr>
          <w:rFonts w:ascii="仿宋" w:eastAsia="仿宋" w:hAnsi="仿宋"/>
          <w:b/>
          <w:sz w:val="24"/>
          <w:szCs w:val="24"/>
        </w:rPr>
        <w:t xml:space="preserve"> </w:t>
      </w:r>
      <w:r w:rsidRPr="00F06200">
        <w:rPr>
          <w:rFonts w:ascii="仿宋" w:eastAsia="仿宋" w:hAnsi="仿宋"/>
          <w:sz w:val="24"/>
          <w:szCs w:val="24"/>
        </w:rPr>
        <w:t xml:space="preserve"> </w:t>
      </w:r>
      <w:r w:rsidRPr="00F06200">
        <w:rPr>
          <w:rFonts w:ascii="仿宋" w:eastAsia="仿宋" w:hAnsi="仿宋" w:hint="eastAsia"/>
          <w:sz w:val="24"/>
          <w:szCs w:val="24"/>
        </w:rPr>
        <w:t>公司按照中国人民银行关于利率管理的有关规定，根据风险收益匹配原则，综合考虑项目风险、风险缓释措施等因素，合理确定贷款利率。</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第十三条</w:t>
      </w:r>
      <w:r w:rsidRPr="00F06200">
        <w:rPr>
          <w:rFonts w:ascii="仿宋" w:eastAsia="仿宋" w:hAnsi="仿宋"/>
          <w:sz w:val="24"/>
          <w:szCs w:val="24"/>
        </w:rPr>
        <w:t xml:space="preserve">  </w:t>
      </w:r>
      <w:r w:rsidRPr="00F06200">
        <w:rPr>
          <w:rFonts w:ascii="仿宋" w:eastAsia="仿宋" w:hAnsi="仿宋" w:hint="eastAsia"/>
          <w:sz w:val="24"/>
          <w:szCs w:val="24"/>
        </w:rPr>
        <w:t>贷款从合同约定的借出之日起开始计息，一般按季结算，每季末的</w:t>
      </w:r>
      <w:r w:rsidRPr="00F06200">
        <w:rPr>
          <w:rFonts w:ascii="仿宋" w:eastAsia="仿宋" w:hAnsi="仿宋"/>
          <w:sz w:val="24"/>
          <w:szCs w:val="24"/>
        </w:rPr>
        <w:t>20</w:t>
      </w:r>
      <w:r w:rsidRPr="00F06200">
        <w:rPr>
          <w:rFonts w:ascii="仿宋" w:eastAsia="仿宋" w:hAnsi="仿宋" w:hint="eastAsia"/>
          <w:sz w:val="24"/>
          <w:szCs w:val="24"/>
        </w:rPr>
        <w:t>日为结息日。贷款合同另有约定从其约定。逾期贷款应按合同约定计收罚息。</w:t>
      </w:r>
    </w:p>
    <w:p w:rsidR="000B61BA" w:rsidRPr="00F06200" w:rsidRDefault="000B61BA" w:rsidP="000B61BA">
      <w:pPr>
        <w:tabs>
          <w:tab w:val="left" w:pos="5628"/>
        </w:tabs>
        <w:adjustRightInd w:val="0"/>
        <w:snapToGrid w:val="0"/>
        <w:spacing w:line="360" w:lineRule="auto"/>
        <w:jc w:val="center"/>
        <w:rPr>
          <w:rFonts w:ascii="仿宋" w:eastAsia="仿宋" w:hAnsi="仿宋"/>
          <w:b/>
          <w:kern w:val="44"/>
          <w:sz w:val="32"/>
          <w:szCs w:val="32"/>
        </w:rPr>
      </w:pPr>
      <w:r w:rsidRPr="00F06200">
        <w:rPr>
          <w:rFonts w:ascii="仿宋" w:eastAsia="仿宋" w:hAnsi="仿宋" w:hint="eastAsia"/>
          <w:b/>
          <w:kern w:val="44"/>
          <w:sz w:val="32"/>
          <w:szCs w:val="32"/>
        </w:rPr>
        <w:t>第五章</w:t>
      </w:r>
      <w:r w:rsidRPr="00F06200">
        <w:rPr>
          <w:rFonts w:ascii="仿宋" w:eastAsia="仿宋" w:hAnsi="仿宋"/>
          <w:b/>
          <w:kern w:val="44"/>
          <w:sz w:val="32"/>
          <w:szCs w:val="32"/>
        </w:rPr>
        <w:t xml:space="preserve"> </w:t>
      </w:r>
      <w:r w:rsidRPr="00F06200">
        <w:rPr>
          <w:rFonts w:ascii="仿宋" w:eastAsia="仿宋" w:hAnsi="仿宋" w:hint="eastAsia"/>
          <w:b/>
          <w:kern w:val="44"/>
          <w:sz w:val="32"/>
          <w:szCs w:val="32"/>
        </w:rPr>
        <w:t>职责分工</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第十四条</w:t>
      </w:r>
      <w:r w:rsidRPr="00F06200">
        <w:rPr>
          <w:rFonts w:ascii="仿宋" w:eastAsia="仿宋" w:hAnsi="仿宋" w:cs="宋体"/>
          <w:sz w:val="24"/>
          <w:szCs w:val="24"/>
        </w:rPr>
        <w:t xml:space="preserve"> </w:t>
      </w:r>
      <w:r w:rsidRPr="00F06200">
        <w:rPr>
          <w:rFonts w:ascii="仿宋" w:eastAsia="仿宋" w:hAnsi="仿宋" w:hint="eastAsia"/>
          <w:sz w:val="24"/>
          <w:szCs w:val="24"/>
        </w:rPr>
        <w:t>各业务部门是贷款业务的执行部门，主要履行下列职责：</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（一）负责贷款项目源的信息收集，受理客户的贷款申请并组建项目储备库；</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（二）负责完成贷款项目的选择、尽职调查、</w:t>
      </w:r>
      <w:r w:rsidRPr="00F06200">
        <w:rPr>
          <w:rFonts w:ascii="仿宋" w:eastAsia="仿宋" w:hAnsi="仿宋" w:hint="eastAsia"/>
          <w:color w:val="000000"/>
          <w:sz w:val="24"/>
          <w:szCs w:val="24"/>
        </w:rPr>
        <w:t>可行性分析</w:t>
      </w:r>
      <w:r w:rsidRPr="00F06200">
        <w:rPr>
          <w:rFonts w:ascii="仿宋" w:eastAsia="仿宋" w:hAnsi="仿宋" w:hint="eastAsia"/>
          <w:sz w:val="24"/>
          <w:szCs w:val="24"/>
        </w:rPr>
        <w:t>、项目报批、项目实施、后期管理、贷款收回等；</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（三）负责编制贷款业务数据报表和分析管理报告；</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（四）负责项目立项及放款阶段的档案整理、归档；</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（五）负责贷款质量五级分类的复核确认。</w:t>
      </w:r>
    </w:p>
    <w:p w:rsidR="000B61BA" w:rsidRPr="00F06200" w:rsidRDefault="000B61BA" w:rsidP="000B61B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lastRenderedPageBreak/>
        <w:t>信托业务部门履行以上职责时须遵守信托计划文件的相关约定和公司《信托业务管理办法》的相关规定。</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第十五条</w:t>
      </w:r>
      <w:r w:rsidRPr="00F06200">
        <w:rPr>
          <w:rFonts w:ascii="仿宋" w:eastAsia="仿宋" w:hAnsi="仿宋"/>
          <w:sz w:val="24"/>
          <w:szCs w:val="24"/>
        </w:rPr>
        <w:t xml:space="preserve"> </w:t>
      </w:r>
      <w:r w:rsidRPr="00F06200">
        <w:rPr>
          <w:rFonts w:ascii="仿宋" w:eastAsia="仿宋" w:hAnsi="仿宋" w:hint="eastAsia"/>
          <w:sz w:val="24"/>
          <w:szCs w:val="24"/>
        </w:rPr>
        <w:t>资产管理部作为业务中台，主要职责是协助各业务部门做好贷后管理，同时对各业务部门形成监督：</w:t>
      </w:r>
    </w:p>
    <w:p w:rsidR="000B61BA" w:rsidRPr="00F06200" w:rsidRDefault="000B61BA" w:rsidP="000B61BA">
      <w:pPr>
        <w:numPr>
          <w:ilvl w:val="0"/>
          <w:numId w:val="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对贷款项目进行日常跟踪管理，发现异常时及时通知业务部、风险管理部等相关部门；</w:t>
      </w:r>
    </w:p>
    <w:p w:rsidR="000B61BA" w:rsidRPr="00F06200" w:rsidRDefault="000B61BA" w:rsidP="000B61BA">
      <w:pPr>
        <w:numPr>
          <w:ilvl w:val="0"/>
          <w:numId w:val="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交易对手贷款卡信息录入及查询；</w:t>
      </w:r>
    </w:p>
    <w:p w:rsidR="000B61BA" w:rsidRPr="00F06200" w:rsidRDefault="000B61BA" w:rsidP="000B61BA">
      <w:pPr>
        <w:numPr>
          <w:ilvl w:val="0"/>
          <w:numId w:val="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按月收集交易对手的各种信息、数据，对业务系统的数据进行维护和分析；按季进行现场检查形成现场检查报告；</w:t>
      </w:r>
    </w:p>
    <w:p w:rsidR="000B61BA" w:rsidRPr="00F06200" w:rsidRDefault="000B61BA" w:rsidP="000B61BA">
      <w:pPr>
        <w:numPr>
          <w:ilvl w:val="0"/>
          <w:numId w:val="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项目中后期贷款资料档案的整理及归档；</w:t>
      </w:r>
    </w:p>
    <w:p w:rsidR="000B61BA" w:rsidRPr="00F06200" w:rsidRDefault="000B61BA" w:rsidP="000B61BA">
      <w:pPr>
        <w:numPr>
          <w:ilvl w:val="0"/>
          <w:numId w:val="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根据项目中后期管理及操作的需求，准备各种资料，包括利息单、催款函、解押资料、股权过户资料等；</w:t>
      </w:r>
    </w:p>
    <w:p w:rsidR="000B61BA" w:rsidRPr="00F06200" w:rsidRDefault="000B61BA" w:rsidP="000B61BA">
      <w:pPr>
        <w:numPr>
          <w:ilvl w:val="0"/>
          <w:numId w:val="1"/>
        </w:numPr>
        <w:adjustRightInd w:val="0"/>
        <w:snapToGrid w:val="0"/>
        <w:spacing w:line="360" w:lineRule="auto"/>
        <w:rPr>
          <w:rFonts w:ascii="仿宋" w:eastAsia="仿宋" w:hAnsi="仿宋"/>
          <w:sz w:val="24"/>
          <w:szCs w:val="24"/>
        </w:rPr>
      </w:pPr>
      <w:r w:rsidRPr="00F06200">
        <w:rPr>
          <w:rFonts w:ascii="仿宋" w:eastAsia="仿宋" w:hAnsi="仿宋" w:hint="eastAsia"/>
          <w:sz w:val="24"/>
          <w:szCs w:val="24"/>
        </w:rPr>
        <w:t>负责贷款质量五级分类的初分。</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第十六条</w:t>
      </w:r>
      <w:r w:rsidRPr="00F06200">
        <w:rPr>
          <w:rFonts w:ascii="仿宋" w:eastAsia="仿宋" w:hAnsi="仿宋" w:cs="宋体"/>
          <w:sz w:val="24"/>
          <w:szCs w:val="24"/>
        </w:rPr>
        <w:t xml:space="preserve"> </w:t>
      </w:r>
      <w:r w:rsidRPr="00F06200">
        <w:rPr>
          <w:rFonts w:ascii="仿宋" w:eastAsia="仿宋" w:hAnsi="仿宋" w:hint="eastAsia"/>
          <w:sz w:val="24"/>
          <w:szCs w:val="24"/>
        </w:rPr>
        <w:t>财务部在贷款业务中主要履行下列职责：</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（一）负责对贷款业务进行会计核算；</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（二）配合各业务部门进行贷款业务所涉资金的划拨及管理。</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第十七条</w:t>
      </w:r>
      <w:r w:rsidRPr="00F06200">
        <w:rPr>
          <w:rFonts w:ascii="仿宋" w:eastAsia="仿宋" w:hAnsi="仿宋" w:cs="宋体"/>
          <w:sz w:val="24"/>
          <w:szCs w:val="24"/>
        </w:rPr>
        <w:t xml:space="preserve"> </w:t>
      </w:r>
      <w:r w:rsidRPr="00F06200">
        <w:rPr>
          <w:rFonts w:ascii="仿宋" w:eastAsia="仿宋" w:hAnsi="仿宋" w:hint="eastAsia"/>
          <w:sz w:val="24"/>
          <w:szCs w:val="24"/>
        </w:rPr>
        <w:t>风险管理部在贷款业务中履行以下职责：</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（一）负责贷款业务合规性审查，并对有关风险问题进行揭示；</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（二）负责贷款业务风险控制措施的审查，进行风险揭示；</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（三）协助业务部门及时有效地制定和采取风险控制措施，进行合规及风险管理；</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（四）负责贷款质量五级分类结果的复审，并按规定报送监管部门。</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第十八条</w:t>
      </w:r>
      <w:r w:rsidRPr="00F06200">
        <w:rPr>
          <w:rFonts w:ascii="仿宋" w:eastAsia="仿宋" w:hAnsi="仿宋" w:cs="宋体"/>
          <w:sz w:val="24"/>
          <w:szCs w:val="24"/>
        </w:rPr>
        <w:t xml:space="preserve"> </w:t>
      </w:r>
      <w:r w:rsidRPr="00F06200">
        <w:rPr>
          <w:rFonts w:ascii="仿宋" w:eastAsia="仿宋" w:hAnsi="仿宋" w:cs="宋体" w:hint="eastAsia"/>
          <w:sz w:val="24"/>
          <w:szCs w:val="24"/>
        </w:rPr>
        <w:t>内审稽核部</w:t>
      </w:r>
      <w:r w:rsidRPr="00F06200">
        <w:rPr>
          <w:rFonts w:ascii="仿宋" w:eastAsia="仿宋" w:hAnsi="仿宋" w:hint="eastAsia"/>
          <w:sz w:val="24"/>
          <w:szCs w:val="24"/>
        </w:rPr>
        <w:t>在贷款业务中主要履行下列职责：</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（一）负责对贷款业务情况进行监督，定期或不定期对贷款资金使用情况、贷款流程等进行稽核和审计，并出具相关报告；</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（二）对审计中发现的异常情况进行预警，提示并督促相关部门处理。</w:t>
      </w:r>
    </w:p>
    <w:p w:rsidR="000B61BA" w:rsidRPr="00F06200" w:rsidRDefault="000B61BA" w:rsidP="000B61BA">
      <w:pPr>
        <w:adjustRightInd w:val="0"/>
        <w:snapToGrid w:val="0"/>
        <w:spacing w:line="360" w:lineRule="auto"/>
        <w:jc w:val="center"/>
        <w:rPr>
          <w:rFonts w:ascii="仿宋" w:eastAsia="仿宋" w:hAnsi="仿宋"/>
          <w:b/>
          <w:sz w:val="32"/>
          <w:szCs w:val="32"/>
        </w:rPr>
      </w:pPr>
      <w:r w:rsidRPr="00F06200">
        <w:rPr>
          <w:rFonts w:ascii="仿宋" w:eastAsia="仿宋" w:hAnsi="仿宋" w:hint="eastAsia"/>
          <w:b/>
          <w:bCs/>
          <w:sz w:val="32"/>
          <w:szCs w:val="32"/>
        </w:rPr>
        <w:t>第六章</w:t>
      </w:r>
      <w:r w:rsidRPr="00F06200">
        <w:rPr>
          <w:rFonts w:ascii="仿宋" w:eastAsia="仿宋" w:hAnsi="仿宋"/>
          <w:b/>
          <w:bCs/>
          <w:sz w:val="32"/>
          <w:szCs w:val="32"/>
        </w:rPr>
        <w:t xml:space="preserve"> </w:t>
      </w:r>
      <w:r w:rsidRPr="00F06200">
        <w:rPr>
          <w:rFonts w:ascii="仿宋" w:eastAsia="仿宋" w:hAnsi="仿宋" w:hint="eastAsia"/>
          <w:b/>
          <w:bCs/>
          <w:sz w:val="32"/>
          <w:szCs w:val="32"/>
        </w:rPr>
        <w:t>贷款的</w:t>
      </w:r>
      <w:r w:rsidRPr="00F06200">
        <w:rPr>
          <w:rFonts w:ascii="仿宋" w:eastAsia="仿宋" w:hAnsi="仿宋" w:hint="eastAsia"/>
          <w:b/>
          <w:sz w:val="32"/>
          <w:szCs w:val="32"/>
        </w:rPr>
        <w:t>受理、调查和审批</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第十九条</w:t>
      </w:r>
      <w:r w:rsidRPr="00F06200">
        <w:rPr>
          <w:rFonts w:ascii="仿宋" w:eastAsia="仿宋" w:hAnsi="仿宋"/>
          <w:sz w:val="24"/>
          <w:szCs w:val="24"/>
        </w:rPr>
        <w:t xml:space="preserve"> </w:t>
      </w:r>
      <w:r w:rsidRPr="00F06200">
        <w:rPr>
          <w:rFonts w:ascii="仿宋" w:eastAsia="仿宋" w:hAnsi="仿宋" w:hint="eastAsia"/>
          <w:sz w:val="24"/>
          <w:szCs w:val="24"/>
        </w:rPr>
        <w:t>贷款申请人必须符合以下条件：</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（一）依法成立，并按国家规定办理了工商登记和年检手续；</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lastRenderedPageBreak/>
        <w:t>（二）符合国家产业政策、有一定的经济实力和规模、效益较佳和前景良好的企业；</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（三）合理的资产负债率和负债结构，无不良信用记录；</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（四）申请中、长期贷款的，新建项目的企业法人所有者权益与项目所需总投资的比例不低于国家规定的投资项目的资本金比例；</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（五）有合法稳定的收入来源和稳健的现金流，具备按期还本付息能力；</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（六）公司认为借款人必须具备的其他条件。</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第二十条</w:t>
      </w:r>
      <w:r w:rsidRPr="00F06200">
        <w:rPr>
          <w:rFonts w:ascii="仿宋" w:eastAsia="仿宋" w:hAnsi="仿宋"/>
          <w:sz w:val="24"/>
          <w:szCs w:val="24"/>
        </w:rPr>
        <w:t xml:space="preserve"> </w:t>
      </w:r>
      <w:r w:rsidRPr="00F06200">
        <w:rPr>
          <w:rFonts w:ascii="仿宋" w:eastAsia="仿宋" w:hAnsi="仿宋" w:hint="eastAsia"/>
          <w:sz w:val="24"/>
          <w:szCs w:val="24"/>
        </w:rPr>
        <w:t>业务部门负责受理借款人的贷款申请，借款人必须提交以下材料：</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（一）贷款申请表（公司统一格式）；</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（二）借款人的基本情况说明，市场和产品情况介绍，营业执照、税务登记证、公司章程、法人机构代码证、贷款卡、信用等级证书等复印件；</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（三）最近三年经审计的财务报告（设立不足三年的，提交自设立以来年度的报表）、最近一期的财务报表；</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（四）项目的可行性研究报告或评估报告及项目的批准立项文件；</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（五）可供选择的担保人的基本情况说明（参照借款人要求提供资料），最近三年经审计的财务报告（设立不足三年的，提交自设立以来年度的报表）；</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（六）相关事项（借款、担保）的最高权力（指借款人的股东会或董事会）机关决议；</w:t>
      </w:r>
    </w:p>
    <w:p w:rsidR="000B61BA" w:rsidRPr="00F06200" w:rsidRDefault="000B61BA" w:rsidP="000B61BA">
      <w:pPr>
        <w:tabs>
          <w:tab w:val="left" w:pos="5628"/>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（七）公司认为需要的其他文件或证明。</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第二十一条</w:t>
      </w:r>
      <w:r w:rsidRPr="00F06200">
        <w:rPr>
          <w:rFonts w:ascii="仿宋" w:eastAsia="仿宋" w:hAnsi="仿宋"/>
          <w:sz w:val="24"/>
          <w:szCs w:val="24"/>
        </w:rPr>
        <w:t xml:space="preserve"> </w:t>
      </w:r>
      <w:r w:rsidRPr="00F06200">
        <w:rPr>
          <w:rFonts w:ascii="仿宋" w:eastAsia="仿宋" w:hAnsi="仿宋" w:hint="eastAsia"/>
          <w:sz w:val="24"/>
          <w:szCs w:val="24"/>
        </w:rPr>
        <w:t>业务部门经办人根据借款申请人提供的资料和已掌握的信息，筛选出较优项目，报经本部门负责人同意后，成立项目小组（不少于</w:t>
      </w:r>
      <w:r w:rsidRPr="00F06200">
        <w:rPr>
          <w:rFonts w:ascii="仿宋" w:eastAsia="仿宋" w:hAnsi="仿宋"/>
          <w:sz w:val="24"/>
          <w:szCs w:val="24"/>
        </w:rPr>
        <w:t>2</w:t>
      </w:r>
      <w:r w:rsidRPr="00F06200">
        <w:rPr>
          <w:rFonts w:ascii="仿宋" w:eastAsia="仿宋" w:hAnsi="仿宋" w:hint="eastAsia"/>
          <w:sz w:val="24"/>
          <w:szCs w:val="24"/>
        </w:rPr>
        <w:t>人），明确项目经理，由项目小组拟定调查重点、制订调查计划，实施尽职调查。</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第二十二条</w:t>
      </w:r>
      <w:r w:rsidRPr="00F06200">
        <w:rPr>
          <w:rFonts w:ascii="仿宋" w:eastAsia="仿宋" w:hAnsi="仿宋"/>
          <w:b/>
          <w:sz w:val="24"/>
          <w:szCs w:val="24"/>
        </w:rPr>
        <w:t xml:space="preserve"> </w:t>
      </w:r>
      <w:r w:rsidRPr="00F06200">
        <w:rPr>
          <w:rFonts w:ascii="仿宋" w:eastAsia="仿宋" w:hAnsi="仿宋" w:hint="eastAsia"/>
          <w:sz w:val="24"/>
          <w:szCs w:val="24"/>
        </w:rPr>
        <w:t>尽职调查内容包括但不限于：</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（一）借款人的基本情况及经营、财务状况、主要资产构成、融资情况、财务管理水平、资金营运能力、还款能力和发展前景；</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（二）贷款的具体用途，以及贷款所涉及项目、交易的基本情况；</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（三）担保贷款的保证人和抵质押物的担保能力；</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（四）借款申请人的法定代表人及保证人的法定代表人的品行调查；</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（五）审查抵押物、质押物（权利）是否属法律、法规允许抵押的财产（权利）；</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lastRenderedPageBreak/>
        <w:t>（六）核查抵押物、质押物（权利）的价值，分析其变现的可能性；</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（七）核查抵押物、质押物（权利）的相关登记手续。</w:t>
      </w:r>
    </w:p>
    <w:p w:rsidR="000B61BA" w:rsidRPr="00F06200" w:rsidRDefault="000B61BA" w:rsidP="000B61BA">
      <w:pPr>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sz w:val="24"/>
          <w:szCs w:val="24"/>
        </w:rPr>
        <w:t>项目小组应根据以上内容，并按公司《尽职调查工作规则》要求收集资料、形成工作底稿和尽职调查报告，并对所收集资料的真实性进行审核验证，再提交部门负责人审核。如部门负责人认为尽职调查报告有未尽事项，则发回项目小组进行补充调查。</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第二十三条</w:t>
      </w:r>
      <w:r w:rsidRPr="00F06200">
        <w:rPr>
          <w:rFonts w:ascii="仿宋" w:eastAsia="仿宋" w:hAnsi="仿宋"/>
          <w:sz w:val="24"/>
          <w:szCs w:val="24"/>
        </w:rPr>
        <w:t xml:space="preserve"> </w:t>
      </w:r>
      <w:r w:rsidRPr="00F06200">
        <w:rPr>
          <w:rFonts w:ascii="仿宋" w:eastAsia="仿宋" w:hAnsi="仿宋" w:hint="eastAsia"/>
          <w:sz w:val="24"/>
          <w:szCs w:val="24"/>
        </w:rPr>
        <w:t>尽职调查工作完成后，项目小组应当按照规定草拟项目申报书并提交部门负责人，同意后再提交风险管理部</w:t>
      </w:r>
      <w:r w:rsidRPr="00F06200">
        <w:rPr>
          <w:rFonts w:ascii="仿宋" w:eastAsia="仿宋" w:hAnsi="仿宋" w:cs="宋体" w:hint="eastAsia"/>
          <w:sz w:val="24"/>
          <w:szCs w:val="24"/>
        </w:rPr>
        <w:t>，</w:t>
      </w:r>
      <w:r w:rsidRPr="00F06200">
        <w:rPr>
          <w:rFonts w:ascii="仿宋" w:eastAsia="仿宋" w:hAnsi="仿宋" w:hint="eastAsia"/>
          <w:sz w:val="24"/>
          <w:szCs w:val="24"/>
        </w:rPr>
        <w:t>申报书的内容包括但不限于：</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（一）借款申请人基本情况；</w:t>
      </w:r>
      <w:r w:rsidRPr="00F06200">
        <w:rPr>
          <w:rFonts w:ascii="仿宋" w:eastAsia="仿宋" w:hAnsi="仿宋"/>
          <w:sz w:val="24"/>
          <w:szCs w:val="24"/>
        </w:rPr>
        <w:t xml:space="preserve"> </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（二）借款申请人财务状况及分析评价；</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（三）项目概况及其可行性分析和财务评价；</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（四）还款来源及其可靠性分析；</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（五）担保人的财务状况和经营能力；</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（六）抵押物、质押物（权利）的足额，有效性分析；</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（七）项目风险以及风险控制措施；</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（八）财务分析及调查结论。</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第二十四条</w:t>
      </w:r>
      <w:r w:rsidRPr="00F06200">
        <w:rPr>
          <w:rFonts w:ascii="仿宋" w:eastAsia="仿宋" w:hAnsi="仿宋"/>
          <w:sz w:val="24"/>
          <w:szCs w:val="24"/>
        </w:rPr>
        <w:t xml:space="preserve"> </w:t>
      </w:r>
      <w:r w:rsidRPr="00F06200">
        <w:rPr>
          <w:rFonts w:ascii="仿宋" w:eastAsia="仿宋" w:hAnsi="仿宋" w:hint="eastAsia"/>
          <w:sz w:val="24"/>
          <w:szCs w:val="24"/>
        </w:rPr>
        <w:t>风险管理部对业务部门提交的《尽职调查报告》及《立项申请书》进行合规性审核及风控审核，提交合规和风控审核意见。</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第二十五条</w:t>
      </w:r>
      <w:r w:rsidRPr="00F06200">
        <w:rPr>
          <w:rFonts w:ascii="仿宋" w:eastAsia="仿宋" w:hAnsi="仿宋"/>
          <w:b/>
          <w:sz w:val="24"/>
          <w:szCs w:val="24"/>
        </w:rPr>
        <w:t xml:space="preserve"> </w:t>
      </w:r>
      <w:r w:rsidRPr="00F06200">
        <w:rPr>
          <w:rFonts w:ascii="仿宋" w:eastAsia="仿宋" w:hAnsi="仿宋" w:hint="eastAsia"/>
          <w:sz w:val="24"/>
          <w:szCs w:val="24"/>
        </w:rPr>
        <w:t>贷款合规性审查审批的内容</w:t>
      </w:r>
      <w:r w:rsidRPr="00F06200">
        <w:rPr>
          <w:rFonts w:ascii="仿宋" w:eastAsia="仿宋" w:hAnsi="仿宋" w:hint="eastAsia"/>
          <w:kern w:val="0"/>
          <w:sz w:val="24"/>
          <w:szCs w:val="24"/>
        </w:rPr>
        <w:t>包括但不限于</w:t>
      </w:r>
      <w:r w:rsidRPr="00F06200">
        <w:rPr>
          <w:rFonts w:ascii="仿宋" w:eastAsia="仿宋" w:hAnsi="仿宋" w:hint="eastAsia"/>
          <w:sz w:val="24"/>
          <w:szCs w:val="24"/>
        </w:rPr>
        <w:t>：</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（一）申请人、担保人等业务主体资格是否符合有关法律法规的规定；</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（二）业务项目的设计与安排是否符合有关法律法规和公司有关规定；</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（三）项目文件必要条款是否缺漏；</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（四）项目文件条款之间是否冲突；</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napToGrid w:val="0"/>
          <w:kern w:val="0"/>
          <w:sz w:val="24"/>
          <w:szCs w:val="24"/>
        </w:rPr>
        <w:t>（五）项目文件条款是否有歧义；</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（六）项目文件条款是否有效维护公司权益。</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第二十六条</w:t>
      </w:r>
      <w:r w:rsidRPr="00F06200">
        <w:rPr>
          <w:rFonts w:ascii="仿宋" w:eastAsia="仿宋" w:hAnsi="仿宋"/>
          <w:b/>
          <w:sz w:val="24"/>
          <w:szCs w:val="24"/>
        </w:rPr>
        <w:t xml:space="preserve"> </w:t>
      </w:r>
      <w:r w:rsidRPr="00F06200">
        <w:rPr>
          <w:rFonts w:ascii="仿宋" w:eastAsia="仿宋" w:hAnsi="仿宋" w:hint="eastAsia"/>
          <w:sz w:val="24"/>
          <w:szCs w:val="24"/>
        </w:rPr>
        <w:t>贷款风险控制审查审批的内容</w:t>
      </w:r>
      <w:r w:rsidRPr="00F06200">
        <w:rPr>
          <w:rFonts w:ascii="仿宋" w:eastAsia="仿宋" w:hAnsi="仿宋" w:hint="eastAsia"/>
          <w:kern w:val="0"/>
          <w:sz w:val="24"/>
          <w:szCs w:val="24"/>
        </w:rPr>
        <w:t>包括但不限于</w:t>
      </w:r>
      <w:r w:rsidRPr="00F06200">
        <w:rPr>
          <w:rFonts w:ascii="仿宋" w:eastAsia="仿宋" w:hAnsi="仿宋" w:hint="eastAsia"/>
          <w:sz w:val="24"/>
          <w:szCs w:val="24"/>
        </w:rPr>
        <w:t>：</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z w:val="24"/>
          <w:szCs w:val="24"/>
        </w:rPr>
        <w:t>（一）</w:t>
      </w:r>
      <w:r w:rsidRPr="00F06200">
        <w:rPr>
          <w:rFonts w:ascii="仿宋" w:eastAsia="仿宋" w:hAnsi="仿宋" w:hint="eastAsia"/>
          <w:snapToGrid w:val="0"/>
          <w:kern w:val="0"/>
          <w:sz w:val="24"/>
          <w:szCs w:val="24"/>
        </w:rPr>
        <w:t>是否符合中国银行业监督管理机构及其他政府管理机构制定的规章及相关规定；</w:t>
      </w:r>
    </w:p>
    <w:p w:rsidR="000B61BA" w:rsidRPr="00F06200" w:rsidRDefault="000B61BA" w:rsidP="000B61BA">
      <w:pPr>
        <w:tabs>
          <w:tab w:val="right" w:pos="8306"/>
        </w:tabs>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（二）是否符合国家产业政策和市场准入条件；</w:t>
      </w:r>
      <w:r w:rsidRPr="00F06200">
        <w:rPr>
          <w:rFonts w:ascii="仿宋" w:eastAsia="仿宋" w:hAnsi="仿宋"/>
          <w:snapToGrid w:val="0"/>
          <w:kern w:val="0"/>
          <w:sz w:val="24"/>
          <w:szCs w:val="24"/>
        </w:rPr>
        <w:tab/>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（三）是否符合公司规章及内部政策；</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lastRenderedPageBreak/>
        <w:t>（四）是否超越业务权限；</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（五）是否符合公司发展战略规划和经营计划；</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（六）是否真实、全面了解交易对手的公司治理结构、信用状况、财务情况等，是否真实、完整地反映业务背景；</w:t>
      </w:r>
      <w:r w:rsidRPr="00F06200">
        <w:rPr>
          <w:rFonts w:ascii="仿宋" w:eastAsia="仿宋" w:hAnsi="仿宋"/>
          <w:snapToGrid w:val="0"/>
          <w:kern w:val="0"/>
          <w:sz w:val="24"/>
          <w:szCs w:val="24"/>
        </w:rPr>
        <w:t xml:space="preserve"> </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（七）项目的实施是否具有必要的可行性；</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（八）业务实施方案是否可行，风险揭示内容是否全面，风险控制措施是否有效；</w:t>
      </w:r>
    </w:p>
    <w:p w:rsidR="000B61BA" w:rsidRPr="00F06200" w:rsidRDefault="000B61BA" w:rsidP="000B61BA">
      <w:pPr>
        <w:adjustRightInd w:val="0"/>
        <w:snapToGrid w:val="0"/>
        <w:spacing w:line="360" w:lineRule="auto"/>
        <w:ind w:firstLineChars="175" w:firstLine="420"/>
        <w:rPr>
          <w:rFonts w:ascii="仿宋" w:eastAsia="仿宋" w:hAnsi="仿宋"/>
          <w:snapToGrid w:val="0"/>
          <w:kern w:val="0"/>
          <w:sz w:val="24"/>
          <w:szCs w:val="24"/>
        </w:rPr>
      </w:pPr>
      <w:r w:rsidRPr="00F06200">
        <w:rPr>
          <w:rFonts w:ascii="仿宋" w:eastAsia="仿宋" w:hAnsi="仿宋" w:hint="eastAsia"/>
          <w:snapToGrid w:val="0"/>
          <w:kern w:val="0"/>
          <w:sz w:val="24"/>
          <w:szCs w:val="24"/>
        </w:rPr>
        <w:t>（九）为公司设定的义务是否超出有关法律法规的规定及公司的履行能力。</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第二十七条</w:t>
      </w:r>
      <w:r w:rsidRPr="00F06200">
        <w:rPr>
          <w:rFonts w:ascii="仿宋" w:eastAsia="仿宋" w:hAnsi="仿宋"/>
          <w:b/>
          <w:sz w:val="24"/>
          <w:szCs w:val="24"/>
        </w:rPr>
        <w:t xml:space="preserve"> </w:t>
      </w:r>
      <w:r w:rsidRPr="00F06200">
        <w:rPr>
          <w:rFonts w:ascii="仿宋" w:eastAsia="仿宋" w:hAnsi="仿宋" w:hint="eastAsia"/>
          <w:sz w:val="24"/>
          <w:szCs w:val="24"/>
        </w:rPr>
        <w:t>贷款项目的审批，须根据项目属性，按照公司《授权管理办法》、《固有业务管理办法》和《信托业务管理办法》的相关规定执行。</w:t>
      </w:r>
    </w:p>
    <w:p w:rsidR="000B61BA" w:rsidRPr="00F06200" w:rsidRDefault="000B61BA" w:rsidP="000B61BA">
      <w:pPr>
        <w:tabs>
          <w:tab w:val="left" w:pos="5628"/>
        </w:tabs>
        <w:adjustRightInd w:val="0"/>
        <w:snapToGrid w:val="0"/>
        <w:spacing w:line="360" w:lineRule="auto"/>
        <w:jc w:val="center"/>
        <w:rPr>
          <w:rFonts w:ascii="仿宋" w:eastAsia="仿宋" w:hAnsi="仿宋"/>
          <w:b/>
          <w:sz w:val="32"/>
          <w:szCs w:val="32"/>
        </w:rPr>
      </w:pPr>
      <w:r w:rsidRPr="00F06200">
        <w:rPr>
          <w:rFonts w:ascii="仿宋" w:eastAsia="仿宋" w:hAnsi="仿宋" w:hint="eastAsia"/>
          <w:b/>
          <w:sz w:val="32"/>
          <w:szCs w:val="32"/>
        </w:rPr>
        <w:t>第七章</w:t>
      </w:r>
      <w:r w:rsidRPr="00F06200">
        <w:rPr>
          <w:rFonts w:ascii="仿宋" w:eastAsia="仿宋" w:hAnsi="仿宋"/>
          <w:b/>
          <w:sz w:val="32"/>
          <w:szCs w:val="32"/>
        </w:rPr>
        <w:t xml:space="preserve"> </w:t>
      </w:r>
      <w:r w:rsidRPr="00F06200">
        <w:rPr>
          <w:rFonts w:ascii="仿宋" w:eastAsia="仿宋" w:hAnsi="仿宋" w:hint="eastAsia"/>
          <w:b/>
          <w:sz w:val="32"/>
          <w:szCs w:val="32"/>
        </w:rPr>
        <w:t>贷款发放及管理</w:t>
      </w:r>
    </w:p>
    <w:p w:rsidR="000B61BA" w:rsidRPr="00F06200" w:rsidRDefault="000B61BA" w:rsidP="000B61BA">
      <w:pPr>
        <w:tabs>
          <w:tab w:val="left" w:pos="5628"/>
        </w:tabs>
        <w:adjustRightInd w:val="0"/>
        <w:snapToGrid w:val="0"/>
        <w:spacing w:line="360" w:lineRule="auto"/>
        <w:jc w:val="center"/>
        <w:rPr>
          <w:rFonts w:ascii="仿宋" w:eastAsia="仿宋" w:hAnsi="仿宋"/>
          <w:b/>
          <w:sz w:val="30"/>
          <w:szCs w:val="30"/>
        </w:rPr>
      </w:pPr>
      <w:r w:rsidRPr="00F06200">
        <w:rPr>
          <w:rFonts w:ascii="仿宋" w:eastAsia="仿宋" w:hAnsi="仿宋" w:hint="eastAsia"/>
          <w:b/>
          <w:sz w:val="30"/>
          <w:szCs w:val="30"/>
        </w:rPr>
        <w:t>第一节</w:t>
      </w:r>
      <w:r w:rsidRPr="00F06200">
        <w:rPr>
          <w:rFonts w:ascii="仿宋" w:eastAsia="仿宋" w:hAnsi="仿宋"/>
          <w:b/>
          <w:sz w:val="30"/>
          <w:szCs w:val="30"/>
        </w:rPr>
        <w:t xml:space="preserve"> </w:t>
      </w:r>
      <w:r w:rsidRPr="00F06200">
        <w:rPr>
          <w:rFonts w:ascii="仿宋" w:eastAsia="仿宋" w:hAnsi="仿宋" w:hint="eastAsia"/>
          <w:b/>
          <w:sz w:val="30"/>
          <w:szCs w:val="30"/>
        </w:rPr>
        <w:t>贷款发放</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第二十八条</w:t>
      </w:r>
      <w:r w:rsidRPr="00F06200">
        <w:rPr>
          <w:rFonts w:ascii="仿宋" w:eastAsia="仿宋" w:hAnsi="仿宋"/>
          <w:b/>
          <w:sz w:val="24"/>
          <w:szCs w:val="24"/>
        </w:rPr>
        <w:t xml:space="preserve"> </w:t>
      </w:r>
      <w:r w:rsidRPr="00F06200">
        <w:rPr>
          <w:rFonts w:ascii="仿宋" w:eastAsia="仿宋" w:hAnsi="仿宋" w:hint="eastAsia"/>
          <w:sz w:val="24"/>
          <w:szCs w:val="24"/>
        </w:rPr>
        <w:t>贷款项目通过公司审批后，由业务部门的项目小组按照审批的条件负责组织实施。</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第二十九条</w:t>
      </w:r>
      <w:r w:rsidRPr="00F06200">
        <w:rPr>
          <w:rFonts w:ascii="仿宋" w:eastAsia="仿宋" w:hAnsi="仿宋"/>
          <w:b/>
          <w:sz w:val="24"/>
          <w:szCs w:val="24"/>
        </w:rPr>
        <w:t xml:space="preserve"> </w:t>
      </w:r>
      <w:r w:rsidRPr="00F06200">
        <w:rPr>
          <w:rFonts w:ascii="仿宋" w:eastAsia="仿宋" w:hAnsi="仿宋" w:hint="eastAsia"/>
          <w:sz w:val="24"/>
          <w:szCs w:val="24"/>
        </w:rPr>
        <w:t>项目小组按照审批的条件负责借款、保证、抵押或质押等合同的签署，能够使用公司格式化合同的，应尽可能使用公司格式化合同。签署时由借款申请人、保证人、抵押人、质押人先签署，合同的签署须采用现场签署。</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第三十条</w:t>
      </w:r>
      <w:r w:rsidRPr="00F06200">
        <w:rPr>
          <w:rFonts w:ascii="仿宋" w:eastAsia="仿宋" w:hAnsi="仿宋"/>
          <w:b/>
          <w:sz w:val="24"/>
          <w:szCs w:val="24"/>
        </w:rPr>
        <w:t xml:space="preserve"> </w:t>
      </w:r>
      <w:r w:rsidRPr="00F06200">
        <w:rPr>
          <w:rFonts w:ascii="仿宋" w:eastAsia="仿宋" w:hAnsi="仿宋" w:hint="eastAsia"/>
          <w:sz w:val="24"/>
          <w:szCs w:val="24"/>
        </w:rPr>
        <w:t>项目小组在合同签署后，在法务人员的协助下，进行贷款风控措施落实。包括：</w:t>
      </w:r>
    </w:p>
    <w:p w:rsidR="000B61BA" w:rsidRPr="00F06200" w:rsidRDefault="000B61BA" w:rsidP="000B61BA">
      <w:pPr>
        <w:pStyle w:val="a5"/>
        <w:numPr>
          <w:ilvl w:val="0"/>
          <w:numId w:val="2"/>
        </w:numPr>
        <w:adjustRightInd w:val="0"/>
        <w:snapToGrid w:val="0"/>
        <w:spacing w:line="360" w:lineRule="auto"/>
        <w:ind w:firstLineChars="0"/>
        <w:rPr>
          <w:rFonts w:ascii="仿宋" w:eastAsia="仿宋" w:hAnsi="仿宋"/>
          <w:snapToGrid w:val="0"/>
          <w:kern w:val="0"/>
          <w:sz w:val="24"/>
          <w:szCs w:val="24"/>
        </w:rPr>
      </w:pPr>
      <w:r w:rsidRPr="00F06200">
        <w:rPr>
          <w:rFonts w:ascii="仿宋" w:eastAsia="仿宋" w:hAnsi="仿宋" w:hint="eastAsia"/>
          <w:snapToGrid w:val="0"/>
          <w:kern w:val="0"/>
          <w:sz w:val="24"/>
          <w:szCs w:val="24"/>
        </w:rPr>
        <w:t>对抵押品和质押品按规定到有关部门办理登记手续；</w:t>
      </w:r>
    </w:p>
    <w:p w:rsidR="000B61BA" w:rsidRPr="00F06200" w:rsidRDefault="000B61BA" w:rsidP="000B61BA">
      <w:pPr>
        <w:pStyle w:val="a5"/>
        <w:numPr>
          <w:ilvl w:val="0"/>
          <w:numId w:val="2"/>
        </w:numPr>
        <w:adjustRightInd w:val="0"/>
        <w:snapToGrid w:val="0"/>
        <w:spacing w:line="360" w:lineRule="auto"/>
        <w:ind w:firstLineChars="0"/>
        <w:rPr>
          <w:rFonts w:ascii="仿宋" w:eastAsia="仿宋" w:hAnsi="仿宋"/>
          <w:snapToGrid w:val="0"/>
          <w:kern w:val="0"/>
          <w:sz w:val="24"/>
          <w:szCs w:val="24"/>
        </w:rPr>
      </w:pPr>
      <w:r w:rsidRPr="00F06200">
        <w:rPr>
          <w:rFonts w:ascii="仿宋" w:eastAsia="仿宋" w:hAnsi="仿宋" w:hint="eastAsia"/>
          <w:snapToGrid w:val="0"/>
          <w:kern w:val="0"/>
          <w:sz w:val="24"/>
          <w:szCs w:val="24"/>
        </w:rPr>
        <w:t>就抵押品和质押品向保险公司投足额保险（能办理且有必要办理保险的情况下），保险的第一受益人为公司；</w:t>
      </w:r>
    </w:p>
    <w:p w:rsidR="000B61BA" w:rsidRPr="00F06200" w:rsidRDefault="000B61BA" w:rsidP="000B61BA">
      <w:pPr>
        <w:pStyle w:val="a5"/>
        <w:numPr>
          <w:ilvl w:val="0"/>
          <w:numId w:val="2"/>
        </w:numPr>
        <w:adjustRightInd w:val="0"/>
        <w:snapToGrid w:val="0"/>
        <w:spacing w:line="360" w:lineRule="auto"/>
        <w:ind w:firstLineChars="0"/>
        <w:rPr>
          <w:rFonts w:ascii="仿宋" w:eastAsia="仿宋" w:hAnsi="仿宋"/>
          <w:snapToGrid w:val="0"/>
          <w:kern w:val="0"/>
          <w:sz w:val="24"/>
          <w:szCs w:val="24"/>
        </w:rPr>
      </w:pPr>
      <w:r w:rsidRPr="00F06200">
        <w:rPr>
          <w:rFonts w:ascii="仿宋" w:eastAsia="仿宋" w:hAnsi="仿宋" w:hint="eastAsia"/>
          <w:snapToGrid w:val="0"/>
          <w:kern w:val="0"/>
          <w:sz w:val="24"/>
          <w:szCs w:val="24"/>
        </w:rPr>
        <w:t>就所有的材料、文件的真实性进行最后核实。</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第三十一条</w:t>
      </w:r>
      <w:r w:rsidRPr="00F06200">
        <w:rPr>
          <w:rFonts w:ascii="仿宋" w:eastAsia="仿宋" w:hAnsi="仿宋"/>
          <w:b/>
          <w:sz w:val="24"/>
          <w:szCs w:val="24"/>
        </w:rPr>
        <w:t xml:space="preserve"> </w:t>
      </w:r>
      <w:r w:rsidRPr="00F06200">
        <w:rPr>
          <w:rFonts w:ascii="仿宋" w:eastAsia="仿宋" w:hAnsi="仿宋" w:hint="eastAsia"/>
          <w:sz w:val="24"/>
          <w:szCs w:val="24"/>
        </w:rPr>
        <w:t>合同签署并落实风控措施后，业务部门根据合同约定，按照公司《固有业务管理办法》或《信托业务管理办法》规定的资金划付流程发起划款审批，经公司审批通过后，由财务部进行资金划付。</w:t>
      </w:r>
    </w:p>
    <w:p w:rsidR="000B61BA" w:rsidRPr="00F06200" w:rsidRDefault="000B61BA" w:rsidP="000B61BA">
      <w:pPr>
        <w:tabs>
          <w:tab w:val="left" w:pos="5628"/>
        </w:tabs>
        <w:adjustRightInd w:val="0"/>
        <w:snapToGrid w:val="0"/>
        <w:spacing w:line="360" w:lineRule="auto"/>
        <w:rPr>
          <w:rFonts w:ascii="仿宋" w:eastAsia="仿宋" w:hAnsi="仿宋"/>
          <w:b/>
          <w:bCs/>
          <w:sz w:val="30"/>
          <w:szCs w:val="30"/>
        </w:rPr>
      </w:pPr>
      <w:r w:rsidRPr="00F06200">
        <w:rPr>
          <w:rFonts w:ascii="仿宋" w:eastAsia="仿宋" w:hAnsi="仿宋"/>
          <w:b/>
          <w:bCs/>
          <w:sz w:val="24"/>
          <w:szCs w:val="24"/>
        </w:rPr>
        <w:t xml:space="preserve">                             </w:t>
      </w:r>
      <w:r w:rsidRPr="00F06200">
        <w:rPr>
          <w:rFonts w:ascii="仿宋" w:eastAsia="仿宋" w:hAnsi="仿宋" w:hint="eastAsia"/>
          <w:b/>
          <w:bCs/>
          <w:sz w:val="30"/>
          <w:szCs w:val="30"/>
        </w:rPr>
        <w:t>第二节</w:t>
      </w:r>
      <w:r w:rsidRPr="00F06200">
        <w:rPr>
          <w:rFonts w:ascii="仿宋" w:eastAsia="仿宋" w:hAnsi="仿宋"/>
          <w:b/>
          <w:bCs/>
          <w:sz w:val="30"/>
          <w:szCs w:val="30"/>
        </w:rPr>
        <w:t xml:space="preserve"> </w:t>
      </w:r>
      <w:r w:rsidRPr="00F06200">
        <w:rPr>
          <w:rFonts w:ascii="仿宋" w:eastAsia="仿宋" w:hAnsi="仿宋" w:hint="eastAsia"/>
          <w:b/>
          <w:bCs/>
          <w:sz w:val="30"/>
          <w:szCs w:val="30"/>
        </w:rPr>
        <w:t>贷款管理</w:t>
      </w:r>
    </w:p>
    <w:p w:rsidR="000B61BA" w:rsidRPr="00F06200" w:rsidRDefault="000B61BA" w:rsidP="000B61BA">
      <w:pPr>
        <w:adjustRightInd w:val="0"/>
        <w:snapToGrid w:val="0"/>
        <w:spacing w:line="360" w:lineRule="auto"/>
        <w:ind w:firstLineChars="174" w:firstLine="419"/>
        <w:rPr>
          <w:rFonts w:ascii="仿宋" w:eastAsia="仿宋" w:hAnsi="仿宋"/>
          <w:bCs/>
          <w:sz w:val="24"/>
          <w:szCs w:val="24"/>
        </w:rPr>
      </w:pPr>
      <w:r w:rsidRPr="00F06200">
        <w:rPr>
          <w:rFonts w:ascii="仿宋" w:eastAsia="仿宋" w:hAnsi="仿宋" w:hint="eastAsia"/>
          <w:b/>
          <w:bCs/>
          <w:sz w:val="24"/>
          <w:szCs w:val="24"/>
        </w:rPr>
        <w:t>第三十二条</w:t>
      </w:r>
      <w:r w:rsidRPr="00F06200">
        <w:rPr>
          <w:rFonts w:ascii="仿宋" w:eastAsia="仿宋" w:hAnsi="仿宋"/>
          <w:b/>
          <w:bCs/>
          <w:sz w:val="24"/>
          <w:szCs w:val="24"/>
        </w:rPr>
        <w:t xml:space="preserve"> </w:t>
      </w:r>
      <w:r w:rsidRPr="00F06200">
        <w:rPr>
          <w:rFonts w:ascii="仿宋" w:eastAsia="仿宋" w:hAnsi="仿宋" w:hint="eastAsia"/>
          <w:bCs/>
          <w:sz w:val="24"/>
          <w:szCs w:val="24"/>
        </w:rPr>
        <w:t>贷后管理采取双线管理，由业务部门和资产管理部共同负责、相互协助。</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lastRenderedPageBreak/>
        <w:t>第三十三条</w:t>
      </w:r>
      <w:r w:rsidRPr="00F06200">
        <w:rPr>
          <w:rFonts w:ascii="仿宋" w:eastAsia="仿宋" w:hAnsi="仿宋"/>
          <w:b/>
          <w:sz w:val="24"/>
          <w:szCs w:val="24"/>
        </w:rPr>
        <w:t xml:space="preserve"> </w:t>
      </w:r>
      <w:r w:rsidRPr="00F06200">
        <w:rPr>
          <w:rFonts w:ascii="仿宋" w:eastAsia="仿宋" w:hAnsi="仿宋" w:hint="eastAsia"/>
          <w:sz w:val="24"/>
          <w:szCs w:val="24"/>
        </w:rPr>
        <w:t>贷款业务发生后</w:t>
      </w:r>
      <w:r w:rsidRPr="00F06200">
        <w:rPr>
          <w:rFonts w:ascii="仿宋" w:eastAsia="仿宋" w:hAnsi="仿宋"/>
          <w:sz w:val="24"/>
          <w:szCs w:val="24"/>
        </w:rPr>
        <w:t>30</w:t>
      </w:r>
      <w:r w:rsidRPr="00F06200">
        <w:rPr>
          <w:rFonts w:ascii="仿宋" w:eastAsia="仿宋" w:hAnsi="仿宋" w:hint="eastAsia"/>
          <w:sz w:val="24"/>
          <w:szCs w:val="24"/>
        </w:rPr>
        <w:t>个工作日内，业务部门负责对贷款项目进行首次检查，重点检查本笔贷款的使用情况。检查方式可为实地检查、电话访谈、见面访谈等。</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第三十四条</w:t>
      </w:r>
      <w:r w:rsidRPr="00F06200">
        <w:rPr>
          <w:rFonts w:ascii="仿宋" w:eastAsia="仿宋" w:hAnsi="仿宋"/>
          <w:sz w:val="24"/>
          <w:szCs w:val="24"/>
        </w:rPr>
        <w:t xml:space="preserve"> </w:t>
      </w:r>
      <w:r w:rsidRPr="00F06200">
        <w:rPr>
          <w:rFonts w:ascii="仿宋" w:eastAsia="仿宋" w:hAnsi="仿宋" w:hint="eastAsia"/>
          <w:sz w:val="24"/>
          <w:szCs w:val="24"/>
        </w:rPr>
        <w:t>业务部门和资产管理部应按照贷款的实际风险程度实施定期检查，并形成《检查工作报告》（公司统一格式），主要记载检查的时间、方式、内容、访谈对象、是否发现异常情况等，报告作为业务档案存档、备查。</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对正常类贷款，应当至少每季进行实地检查一次，关注类别以下的贷款应当</w:t>
      </w:r>
      <w:r w:rsidRPr="00F06200">
        <w:rPr>
          <w:rFonts w:ascii="仿宋" w:eastAsia="仿宋" w:hAnsi="仿宋" w:cs="宋体" w:hint="eastAsia"/>
          <w:sz w:val="24"/>
          <w:szCs w:val="24"/>
        </w:rPr>
        <w:t>密切关注其动态，增加实地检查频率</w:t>
      </w:r>
      <w:r w:rsidRPr="00F06200">
        <w:rPr>
          <w:rFonts w:ascii="仿宋" w:eastAsia="仿宋" w:hAnsi="仿宋" w:hint="eastAsia"/>
          <w:sz w:val="24"/>
          <w:szCs w:val="24"/>
        </w:rPr>
        <w:t>。</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交易对手的报表收集和系统导入由资产管理部负责（必要时业务部门须提供帮助）。</w:t>
      </w:r>
    </w:p>
    <w:p w:rsidR="000B61BA" w:rsidRPr="00F06200" w:rsidRDefault="000B61BA" w:rsidP="000B61BA">
      <w:pPr>
        <w:adjustRightInd w:val="0"/>
        <w:snapToGrid w:val="0"/>
        <w:spacing w:line="360" w:lineRule="auto"/>
        <w:ind w:firstLineChars="174" w:firstLine="419"/>
        <w:rPr>
          <w:rFonts w:ascii="仿宋" w:eastAsia="仿宋" w:hAnsi="仿宋"/>
          <w:b/>
          <w:sz w:val="24"/>
          <w:szCs w:val="24"/>
        </w:rPr>
      </w:pPr>
      <w:r w:rsidRPr="00F06200">
        <w:rPr>
          <w:rFonts w:ascii="仿宋" w:eastAsia="仿宋" w:hAnsi="仿宋" w:hint="eastAsia"/>
          <w:b/>
          <w:sz w:val="24"/>
          <w:szCs w:val="24"/>
        </w:rPr>
        <w:t>第三十五条</w:t>
      </w:r>
      <w:r w:rsidRPr="00F06200">
        <w:rPr>
          <w:rFonts w:ascii="仿宋" w:eastAsia="仿宋" w:hAnsi="仿宋"/>
          <w:b/>
          <w:sz w:val="24"/>
          <w:szCs w:val="24"/>
        </w:rPr>
        <w:t xml:space="preserve"> </w:t>
      </w:r>
      <w:r w:rsidRPr="00F06200">
        <w:rPr>
          <w:rFonts w:ascii="仿宋" w:eastAsia="仿宋" w:hAnsi="仿宋" w:hint="eastAsia"/>
          <w:sz w:val="24"/>
          <w:szCs w:val="24"/>
        </w:rPr>
        <w:t>对借款人及保证人的检查至少包括以下内容：</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cs="宋体"/>
          <w:sz w:val="24"/>
          <w:szCs w:val="24"/>
        </w:rPr>
        <w:t>1</w:t>
      </w:r>
      <w:r w:rsidRPr="00F06200">
        <w:rPr>
          <w:rFonts w:ascii="仿宋" w:eastAsia="仿宋" w:hAnsi="仿宋" w:cs="宋体" w:hint="eastAsia"/>
          <w:sz w:val="24"/>
          <w:szCs w:val="24"/>
        </w:rPr>
        <w:t>、</w:t>
      </w:r>
      <w:r w:rsidRPr="00F06200">
        <w:rPr>
          <w:rFonts w:ascii="仿宋" w:eastAsia="仿宋" w:hAnsi="仿宋" w:cs="宋体"/>
          <w:sz w:val="24"/>
          <w:szCs w:val="24"/>
        </w:rPr>
        <w:t xml:space="preserve"> </w:t>
      </w:r>
      <w:r w:rsidRPr="00F06200">
        <w:rPr>
          <w:rFonts w:ascii="仿宋" w:eastAsia="仿宋" w:hAnsi="仿宋" w:hint="eastAsia"/>
          <w:sz w:val="24"/>
          <w:szCs w:val="24"/>
        </w:rPr>
        <w:t>基本情况检查</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1</w:t>
      </w:r>
      <w:r w:rsidRPr="00F06200">
        <w:rPr>
          <w:rFonts w:ascii="仿宋" w:eastAsia="仿宋" w:hAnsi="仿宋" w:hint="eastAsia"/>
          <w:sz w:val="24"/>
          <w:szCs w:val="24"/>
        </w:rPr>
        <w:t>）营业执照是否经工商行政管理部门或主管部门年检合格；</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）贷款卡（证）是否经人民银行年审通过，如是贷款卡，检查人民银行贷款登记咨询系统中客户的情况有否异常；</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3</w:t>
      </w:r>
      <w:r w:rsidRPr="00F06200">
        <w:rPr>
          <w:rFonts w:ascii="仿宋" w:eastAsia="仿宋" w:hAnsi="仿宋" w:hint="eastAsia"/>
          <w:sz w:val="24"/>
          <w:szCs w:val="24"/>
        </w:rPr>
        <w:t>）客户是否正常纳税；</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4</w:t>
      </w:r>
      <w:r w:rsidRPr="00F06200">
        <w:rPr>
          <w:rFonts w:ascii="仿宋" w:eastAsia="仿宋" w:hAnsi="仿宋" w:hint="eastAsia"/>
          <w:sz w:val="24"/>
          <w:szCs w:val="24"/>
        </w:rPr>
        <w:t>）客户的法人代表现状；</w:t>
      </w:r>
    </w:p>
    <w:p w:rsidR="000B61BA" w:rsidRPr="00F06200" w:rsidRDefault="000B61BA" w:rsidP="000B61BA">
      <w:pPr>
        <w:adjustRightInd w:val="0"/>
        <w:snapToGrid w:val="0"/>
        <w:spacing w:line="360" w:lineRule="auto"/>
        <w:ind w:firstLineChars="175" w:firstLine="420"/>
        <w:rPr>
          <w:rFonts w:ascii="仿宋" w:eastAsia="仿宋" w:hAnsi="仿宋" w:cs="宋体"/>
          <w:sz w:val="24"/>
          <w:szCs w:val="24"/>
        </w:rPr>
      </w:pPr>
      <w:r w:rsidRPr="00F06200">
        <w:rPr>
          <w:rFonts w:ascii="仿宋" w:eastAsia="仿宋" w:hAnsi="仿宋"/>
          <w:sz w:val="24"/>
          <w:szCs w:val="24"/>
        </w:rPr>
        <w:t>2</w:t>
      </w:r>
      <w:r w:rsidRPr="00F06200">
        <w:rPr>
          <w:rFonts w:ascii="仿宋" w:eastAsia="仿宋" w:hAnsi="仿宋" w:hint="eastAsia"/>
          <w:sz w:val="24"/>
          <w:szCs w:val="24"/>
        </w:rPr>
        <w:t>、经营状况</w:t>
      </w:r>
      <w:r w:rsidRPr="00F06200">
        <w:rPr>
          <w:rFonts w:ascii="仿宋" w:eastAsia="仿宋" w:hAnsi="仿宋" w:cs="宋体" w:hint="eastAsia"/>
          <w:sz w:val="24"/>
          <w:szCs w:val="24"/>
        </w:rPr>
        <w:t>检查</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1</w:t>
      </w:r>
      <w:r w:rsidRPr="00F06200">
        <w:rPr>
          <w:rFonts w:ascii="仿宋" w:eastAsia="仿宋" w:hAnsi="仿宋" w:hint="eastAsia"/>
          <w:sz w:val="24"/>
          <w:szCs w:val="24"/>
        </w:rPr>
        <w:t>）客户所在行业的国家宏观政策和相关法律法规是否发生重大变化；</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）客户生产或经营是否正常；</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3</w:t>
      </w:r>
      <w:r w:rsidRPr="00F06200">
        <w:rPr>
          <w:rFonts w:ascii="仿宋" w:eastAsia="仿宋" w:hAnsi="仿宋" w:hint="eastAsia"/>
          <w:sz w:val="24"/>
          <w:szCs w:val="24"/>
        </w:rPr>
        <w:t>）客户的用电、用水情况是否正常；</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4</w:t>
      </w:r>
      <w:r w:rsidRPr="00F06200">
        <w:rPr>
          <w:rFonts w:ascii="仿宋" w:eastAsia="仿宋" w:hAnsi="仿宋" w:hint="eastAsia"/>
          <w:sz w:val="24"/>
          <w:szCs w:val="24"/>
        </w:rPr>
        <w:t>）产品销售情况如何；</w:t>
      </w:r>
    </w:p>
    <w:p w:rsidR="000B61BA" w:rsidRPr="00F06200" w:rsidRDefault="000B61BA" w:rsidP="000B61BA">
      <w:pPr>
        <w:adjustRightInd w:val="0"/>
        <w:snapToGrid w:val="0"/>
        <w:spacing w:line="360" w:lineRule="auto"/>
        <w:ind w:firstLineChars="175" w:firstLine="420"/>
        <w:rPr>
          <w:rFonts w:ascii="仿宋" w:eastAsia="仿宋" w:hAnsi="仿宋" w:cs="宋体"/>
          <w:sz w:val="24"/>
          <w:szCs w:val="24"/>
        </w:rPr>
      </w:pPr>
      <w:r w:rsidRPr="00F06200">
        <w:rPr>
          <w:rFonts w:ascii="仿宋" w:eastAsia="仿宋" w:hAnsi="仿宋"/>
          <w:sz w:val="24"/>
          <w:szCs w:val="24"/>
        </w:rPr>
        <w:t>3</w:t>
      </w:r>
      <w:r w:rsidRPr="00F06200">
        <w:rPr>
          <w:rFonts w:ascii="仿宋" w:eastAsia="仿宋" w:hAnsi="仿宋" w:hint="eastAsia"/>
          <w:sz w:val="24"/>
          <w:szCs w:val="24"/>
        </w:rPr>
        <w:t>、</w:t>
      </w:r>
      <w:r w:rsidRPr="00F06200">
        <w:rPr>
          <w:rFonts w:ascii="仿宋" w:eastAsia="仿宋" w:hAnsi="仿宋" w:cs="宋体"/>
          <w:sz w:val="24"/>
          <w:szCs w:val="24"/>
        </w:rPr>
        <w:t xml:space="preserve"> </w:t>
      </w:r>
      <w:r w:rsidRPr="00F06200">
        <w:rPr>
          <w:rFonts w:ascii="仿宋" w:eastAsia="仿宋" w:hAnsi="仿宋" w:hint="eastAsia"/>
          <w:sz w:val="24"/>
          <w:szCs w:val="24"/>
        </w:rPr>
        <w:t>客户信用情况</w:t>
      </w:r>
      <w:r w:rsidRPr="00F06200">
        <w:rPr>
          <w:rFonts w:ascii="仿宋" w:eastAsia="仿宋" w:hAnsi="仿宋" w:cs="宋体" w:hint="eastAsia"/>
          <w:sz w:val="24"/>
          <w:szCs w:val="24"/>
        </w:rPr>
        <w:t>检查</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1</w:t>
      </w:r>
      <w:r w:rsidRPr="00F06200">
        <w:rPr>
          <w:rFonts w:ascii="仿宋" w:eastAsia="仿宋" w:hAnsi="仿宋" w:hint="eastAsia"/>
          <w:sz w:val="24"/>
          <w:szCs w:val="24"/>
        </w:rPr>
        <w:t>）客户是否按合同约定使用贷款；</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）客户是否按合同约定还本付息或履行义务；</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4</w:t>
      </w:r>
      <w:r w:rsidRPr="00F06200">
        <w:rPr>
          <w:rFonts w:ascii="仿宋" w:eastAsia="仿宋" w:hAnsi="仿宋" w:hint="eastAsia"/>
          <w:sz w:val="24"/>
          <w:szCs w:val="24"/>
        </w:rPr>
        <w:t>、</w:t>
      </w:r>
      <w:r w:rsidRPr="00F06200">
        <w:rPr>
          <w:rFonts w:ascii="仿宋" w:eastAsia="仿宋" w:hAnsi="仿宋" w:cs="宋体"/>
          <w:sz w:val="24"/>
          <w:szCs w:val="24"/>
        </w:rPr>
        <w:t xml:space="preserve"> </w:t>
      </w:r>
      <w:r w:rsidRPr="00F06200">
        <w:rPr>
          <w:rFonts w:ascii="仿宋" w:eastAsia="仿宋" w:hAnsi="仿宋" w:hint="eastAsia"/>
          <w:sz w:val="24"/>
          <w:szCs w:val="24"/>
        </w:rPr>
        <w:t>财务状况检查</w:t>
      </w:r>
    </w:p>
    <w:p w:rsidR="000B61BA" w:rsidRPr="00F06200" w:rsidRDefault="000B61BA" w:rsidP="000B61BA">
      <w:pPr>
        <w:adjustRightInd w:val="0"/>
        <w:snapToGrid w:val="0"/>
        <w:spacing w:line="360" w:lineRule="auto"/>
        <w:ind w:firstLineChars="175" w:firstLine="420"/>
        <w:textAlignment w:val="baseline"/>
        <w:rPr>
          <w:rFonts w:ascii="仿宋" w:eastAsia="仿宋" w:hAnsi="仿宋"/>
          <w:sz w:val="24"/>
          <w:szCs w:val="24"/>
        </w:rPr>
      </w:pPr>
      <w:r w:rsidRPr="00F06200">
        <w:rPr>
          <w:rFonts w:ascii="仿宋" w:eastAsia="仿宋" w:hAnsi="仿宋" w:cs="宋体" w:hint="eastAsia"/>
          <w:sz w:val="24"/>
          <w:szCs w:val="24"/>
        </w:rPr>
        <w:t>（</w:t>
      </w:r>
      <w:r w:rsidRPr="00F06200">
        <w:rPr>
          <w:rFonts w:ascii="仿宋" w:eastAsia="仿宋" w:hAnsi="仿宋" w:cs="宋体"/>
          <w:sz w:val="24"/>
          <w:szCs w:val="24"/>
        </w:rPr>
        <w:t>1</w:t>
      </w:r>
      <w:r w:rsidRPr="00F06200">
        <w:rPr>
          <w:rFonts w:ascii="仿宋" w:eastAsia="仿宋" w:hAnsi="仿宋" w:cs="宋体" w:hint="eastAsia"/>
          <w:sz w:val="24"/>
          <w:szCs w:val="24"/>
        </w:rPr>
        <w:t>）</w:t>
      </w:r>
      <w:r w:rsidRPr="00F06200">
        <w:rPr>
          <w:rFonts w:ascii="仿宋" w:eastAsia="仿宋" w:hAnsi="仿宋" w:hint="eastAsia"/>
          <w:sz w:val="24"/>
          <w:szCs w:val="24"/>
        </w:rPr>
        <w:t>客户是否按期提供财务报告（表）；</w:t>
      </w:r>
    </w:p>
    <w:p w:rsidR="000B61BA" w:rsidRPr="00F06200" w:rsidRDefault="000B61BA" w:rsidP="000B61BA">
      <w:pPr>
        <w:tabs>
          <w:tab w:val="num" w:pos="0"/>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）财务报表中的以下项目是否发生异常变化：</w:t>
      </w:r>
    </w:p>
    <w:p w:rsidR="000B61BA" w:rsidRPr="00F06200" w:rsidRDefault="000B61BA" w:rsidP="000B61BA">
      <w:pPr>
        <w:tabs>
          <w:tab w:val="num" w:pos="0"/>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A</w:t>
      </w:r>
      <w:r w:rsidRPr="00F06200">
        <w:rPr>
          <w:rFonts w:ascii="仿宋" w:eastAsia="仿宋" w:hAnsi="仿宋" w:hint="eastAsia"/>
          <w:sz w:val="24"/>
          <w:szCs w:val="24"/>
        </w:rPr>
        <w:t>、分析资产负债表时，要关注存货、应收账款、短期投资、长期投资项目、短期借款和长期借款（特别应关注对外债务不成比例的异常增长）等项目的余额</w:t>
      </w:r>
      <w:r w:rsidRPr="00F06200">
        <w:rPr>
          <w:rFonts w:ascii="仿宋" w:eastAsia="仿宋" w:hAnsi="仿宋" w:hint="eastAsia"/>
          <w:sz w:val="24"/>
          <w:szCs w:val="24"/>
        </w:rPr>
        <w:lastRenderedPageBreak/>
        <w:t>变化；</w:t>
      </w:r>
    </w:p>
    <w:p w:rsidR="000B61BA" w:rsidRPr="00F06200" w:rsidRDefault="000B61BA" w:rsidP="000B61BA">
      <w:pPr>
        <w:tabs>
          <w:tab w:val="num" w:pos="0"/>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B</w:t>
      </w:r>
      <w:r w:rsidRPr="00F06200">
        <w:rPr>
          <w:rFonts w:ascii="仿宋" w:eastAsia="仿宋" w:hAnsi="仿宋" w:hint="eastAsia"/>
          <w:sz w:val="24"/>
          <w:szCs w:val="24"/>
        </w:rPr>
        <w:t>、分析损益表时，要关注销售额和利润等的余额及变化情况，固定资产折旧、坏账准备、各项投资减值准备或存货跌价准备等的计提情况；</w:t>
      </w:r>
    </w:p>
    <w:p w:rsidR="000B61BA" w:rsidRPr="00F06200" w:rsidRDefault="000B61BA" w:rsidP="000B61BA">
      <w:pPr>
        <w:tabs>
          <w:tab w:val="num" w:pos="0"/>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C</w:t>
      </w:r>
      <w:r w:rsidRPr="00F06200">
        <w:rPr>
          <w:rFonts w:ascii="仿宋" w:eastAsia="仿宋" w:hAnsi="仿宋" w:hint="eastAsia"/>
          <w:sz w:val="24"/>
          <w:szCs w:val="24"/>
        </w:rPr>
        <w:t>、分析现金流量表时，要关注客户过去和未来经营活动产生现金流的能力。</w:t>
      </w:r>
    </w:p>
    <w:p w:rsidR="000B61BA" w:rsidRPr="00F06200" w:rsidRDefault="000B61BA" w:rsidP="000B61BA">
      <w:pPr>
        <w:tabs>
          <w:tab w:val="num" w:pos="0"/>
        </w:tabs>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5</w:t>
      </w:r>
      <w:r w:rsidRPr="00F06200">
        <w:rPr>
          <w:rFonts w:ascii="仿宋" w:eastAsia="仿宋" w:hAnsi="仿宋" w:hint="eastAsia"/>
          <w:sz w:val="24"/>
          <w:szCs w:val="24"/>
        </w:rPr>
        <w:t>、重大事项进展情况检查</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1</w:t>
      </w:r>
      <w:r w:rsidRPr="00F06200">
        <w:rPr>
          <w:rFonts w:ascii="仿宋" w:eastAsia="仿宋" w:hAnsi="仿宋" w:hint="eastAsia"/>
          <w:sz w:val="24"/>
          <w:szCs w:val="24"/>
        </w:rPr>
        <w:t>）拟或正在进行重大固定资产投资项目建设情况；</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2</w:t>
      </w:r>
      <w:r w:rsidRPr="00F06200">
        <w:rPr>
          <w:rFonts w:ascii="仿宋" w:eastAsia="仿宋" w:hAnsi="仿宋" w:hint="eastAsia"/>
          <w:sz w:val="24"/>
          <w:szCs w:val="24"/>
        </w:rPr>
        <w:t>）拟或正在进行合资、重组并购、股份化等改制情况，严防客户借资产重组之机剥离资产、逃避还款责任；</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3</w:t>
      </w:r>
      <w:r w:rsidRPr="00F06200">
        <w:rPr>
          <w:rFonts w:ascii="仿宋" w:eastAsia="仿宋" w:hAnsi="仿宋" w:hint="eastAsia"/>
          <w:sz w:val="24"/>
          <w:szCs w:val="24"/>
        </w:rPr>
        <w:t>）遭受重大自然灾害、事故情况；</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4</w:t>
      </w:r>
      <w:r w:rsidRPr="00F06200">
        <w:rPr>
          <w:rFonts w:ascii="仿宋" w:eastAsia="仿宋" w:hAnsi="仿宋" w:hint="eastAsia"/>
          <w:sz w:val="24"/>
          <w:szCs w:val="24"/>
        </w:rPr>
        <w:t>）是否卷入重大法律诉讼和其他纠纷；</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5</w:t>
      </w:r>
      <w:r w:rsidRPr="00F06200">
        <w:rPr>
          <w:rFonts w:ascii="仿宋" w:eastAsia="仿宋" w:hAnsi="仿宋" w:hint="eastAsia"/>
          <w:sz w:val="24"/>
          <w:szCs w:val="24"/>
        </w:rPr>
        <w:t>）客户经营组织形式的变更；</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6</w:t>
      </w:r>
      <w:r w:rsidRPr="00F06200">
        <w:rPr>
          <w:rFonts w:ascii="仿宋" w:eastAsia="仿宋" w:hAnsi="仿宋" w:hint="eastAsia"/>
          <w:sz w:val="24"/>
          <w:szCs w:val="24"/>
        </w:rPr>
        <w:t>）客户（项目）的资本结构的变更；</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w:t>
      </w:r>
      <w:r w:rsidRPr="00F06200">
        <w:rPr>
          <w:rFonts w:ascii="仿宋" w:eastAsia="仿宋" w:hAnsi="仿宋"/>
          <w:sz w:val="24"/>
          <w:szCs w:val="24"/>
        </w:rPr>
        <w:t>7</w:t>
      </w:r>
      <w:r w:rsidRPr="00F06200">
        <w:rPr>
          <w:rFonts w:ascii="仿宋" w:eastAsia="仿宋" w:hAnsi="仿宋" w:hint="eastAsia"/>
          <w:sz w:val="24"/>
          <w:szCs w:val="24"/>
        </w:rPr>
        <w:t>）客户经营范围的调整及调整方向，及其对公司贷款安全的影响程度。</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第三十六条</w:t>
      </w:r>
      <w:r w:rsidRPr="00F06200">
        <w:rPr>
          <w:rFonts w:ascii="仿宋" w:eastAsia="仿宋" w:hAnsi="仿宋"/>
          <w:b/>
          <w:sz w:val="24"/>
          <w:szCs w:val="24"/>
        </w:rPr>
        <w:t xml:space="preserve"> </w:t>
      </w:r>
      <w:r w:rsidRPr="00F06200">
        <w:rPr>
          <w:rFonts w:ascii="仿宋" w:eastAsia="仿宋" w:hAnsi="仿宋" w:hint="eastAsia"/>
          <w:sz w:val="24"/>
          <w:szCs w:val="24"/>
        </w:rPr>
        <w:t>对抵押品、质押品的检查至少包括以下内容：</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（一）抵（质）押物的存续状况及使用状况（如是否损坏），实地检查抵押的房产是否被拆迁，是否正常使用；</w:t>
      </w:r>
      <w:r w:rsidRPr="00F06200">
        <w:rPr>
          <w:rFonts w:ascii="仿宋" w:eastAsia="仿宋" w:hAnsi="仿宋"/>
          <w:sz w:val="24"/>
          <w:szCs w:val="24"/>
        </w:rPr>
        <w:t xml:space="preserve"> </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（二）抵（质）押物价值和变现能力；</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（三）抵押人有无擅自转让、出租或其他处分抵押物的行为；</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（四）是否出现抵押（质押）人的其它债权人优先于公司受偿的情况；</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（五）抵（质）押物的保险单是否依然有效，抵（质）押物的保险单是否按合同约定续保，以及抵（质）押物损失后的赔偿金是否按合同约定处理；</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（六）抵押物是否被重复抵押；</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（七）抵押人（出质人）有无使抵（质）押物价值减少的行为。如因抵押人（出质人）或第三方的原因使抵（质）押物价值减少的行为，是否按合同约定提供了新的担保。</w:t>
      </w:r>
    </w:p>
    <w:p w:rsidR="000B61BA" w:rsidRPr="00F06200" w:rsidRDefault="000B61BA" w:rsidP="000B61BA">
      <w:pPr>
        <w:pStyle w:val="a6"/>
        <w:adjustRightInd w:val="0"/>
        <w:snapToGrid w:val="0"/>
        <w:spacing w:line="360" w:lineRule="auto"/>
        <w:ind w:firstLineChars="174" w:firstLine="419"/>
        <w:rPr>
          <w:rFonts w:ascii="仿宋" w:eastAsia="仿宋" w:hAnsi="仿宋"/>
          <w:sz w:val="24"/>
        </w:rPr>
      </w:pPr>
      <w:r w:rsidRPr="00F06200">
        <w:rPr>
          <w:rFonts w:ascii="仿宋" w:eastAsia="仿宋" w:hAnsi="仿宋" w:hint="eastAsia"/>
          <w:b/>
          <w:sz w:val="24"/>
        </w:rPr>
        <w:t>第三十七条</w:t>
      </w:r>
      <w:r w:rsidRPr="00F06200">
        <w:rPr>
          <w:rFonts w:ascii="仿宋" w:eastAsia="仿宋" w:hAnsi="仿宋"/>
          <w:sz w:val="24"/>
        </w:rPr>
        <w:t xml:space="preserve"> </w:t>
      </w:r>
      <w:r w:rsidRPr="00F06200">
        <w:rPr>
          <w:rFonts w:ascii="仿宋" w:eastAsia="仿宋" w:hAnsi="仿宋" w:hint="eastAsia"/>
          <w:sz w:val="24"/>
        </w:rPr>
        <w:t>对借款人的贷款使用进行监控：</w:t>
      </w:r>
    </w:p>
    <w:p w:rsidR="000B61BA" w:rsidRPr="00F06200" w:rsidRDefault="000B61BA" w:rsidP="000B61BA">
      <w:pPr>
        <w:pStyle w:val="a6"/>
        <w:adjustRightInd w:val="0"/>
        <w:snapToGrid w:val="0"/>
        <w:spacing w:line="360" w:lineRule="auto"/>
        <w:ind w:firstLineChars="174" w:firstLine="418"/>
        <w:rPr>
          <w:rFonts w:ascii="仿宋" w:eastAsia="仿宋" w:hAnsi="仿宋"/>
          <w:sz w:val="24"/>
        </w:rPr>
      </w:pPr>
      <w:r w:rsidRPr="00F06200">
        <w:rPr>
          <w:rFonts w:ascii="仿宋" w:eastAsia="仿宋" w:hAnsi="仿宋" w:hint="eastAsia"/>
          <w:sz w:val="24"/>
        </w:rPr>
        <w:t>贷款</w:t>
      </w:r>
      <w:r w:rsidRPr="00F06200">
        <w:rPr>
          <w:rFonts w:ascii="仿宋" w:eastAsia="仿宋" w:hAnsi="仿宋" w:hint="eastAsia"/>
          <w:color w:val="000000"/>
          <w:sz w:val="24"/>
        </w:rPr>
        <w:t>发放后，重点要对贷款的使用情况和贷款投向严密监控，对</w:t>
      </w:r>
      <w:r w:rsidRPr="00F06200">
        <w:rPr>
          <w:rFonts w:ascii="仿宋" w:eastAsia="仿宋" w:hAnsi="仿宋" w:hint="eastAsia"/>
          <w:sz w:val="24"/>
        </w:rPr>
        <w:t>明显不符合贷款用途的行为，作为重大事项及时上报公司。对于审批意见中要求封闭使用的贷款，如房地产项目贷款，需按照房地产管理的相关规定和有关合同的约定进行监管。</w:t>
      </w:r>
    </w:p>
    <w:p w:rsidR="000B61BA" w:rsidRPr="00F06200" w:rsidRDefault="000B61BA" w:rsidP="000B61BA">
      <w:pPr>
        <w:pStyle w:val="a6"/>
        <w:adjustRightInd w:val="0"/>
        <w:snapToGrid w:val="0"/>
        <w:spacing w:line="360" w:lineRule="auto"/>
        <w:ind w:firstLineChars="174" w:firstLine="419"/>
        <w:rPr>
          <w:rFonts w:ascii="仿宋" w:eastAsia="仿宋" w:hAnsi="仿宋"/>
          <w:sz w:val="24"/>
        </w:rPr>
      </w:pPr>
      <w:r w:rsidRPr="00F06200">
        <w:rPr>
          <w:rFonts w:ascii="仿宋" w:eastAsia="仿宋" w:hAnsi="仿宋" w:hint="eastAsia"/>
          <w:b/>
          <w:sz w:val="24"/>
        </w:rPr>
        <w:lastRenderedPageBreak/>
        <w:t>第三十八条</w:t>
      </w:r>
      <w:r w:rsidRPr="00F06200">
        <w:rPr>
          <w:rFonts w:ascii="仿宋" w:eastAsia="仿宋" w:hAnsi="仿宋"/>
          <w:b/>
          <w:sz w:val="24"/>
        </w:rPr>
        <w:t xml:space="preserve"> </w:t>
      </w:r>
      <w:r w:rsidRPr="00F06200">
        <w:rPr>
          <w:rFonts w:ascii="仿宋" w:eastAsia="仿宋" w:hAnsi="仿宋" w:hint="eastAsia"/>
          <w:sz w:val="24"/>
        </w:rPr>
        <w:t>对借款人及保证人的所有银行贷款情况进行监控。重点关注其他银行对借款人和保证人的贷款策略、金额变化，借款人和保证人的还本付息情况。</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第三十九条</w:t>
      </w:r>
      <w:r w:rsidRPr="00F06200">
        <w:rPr>
          <w:rFonts w:ascii="仿宋" w:eastAsia="仿宋" w:hAnsi="仿宋"/>
          <w:sz w:val="24"/>
          <w:szCs w:val="24"/>
        </w:rPr>
        <w:t xml:space="preserve"> </w:t>
      </w:r>
      <w:r w:rsidRPr="00F06200">
        <w:rPr>
          <w:rFonts w:ascii="仿宋" w:eastAsia="仿宋" w:hAnsi="仿宋" w:hint="eastAsia"/>
          <w:sz w:val="24"/>
          <w:szCs w:val="24"/>
        </w:rPr>
        <w:t>发现借款人或担保人出现可能影响还款能力和担保能力的，项目经理应立即报告部门负责人，同时提出应对措施经批准后负责落实。出现严重影响贷款安全的，应立即报告风险管理部及分管领导，提出应急措施经批准后及时落实。</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资产管理部在日常项目管理中发现有潜在风险的，应及时向业务部门和风险管理部进行揭示；出现严重影响贷款安全的，还应立即报告风险管理部及分管领导。</w:t>
      </w:r>
    </w:p>
    <w:p w:rsidR="000B61BA" w:rsidRPr="00D5517B" w:rsidRDefault="000B61BA" w:rsidP="000B61BA">
      <w:pPr>
        <w:adjustRightInd w:val="0"/>
        <w:snapToGrid w:val="0"/>
        <w:spacing w:line="360" w:lineRule="auto"/>
        <w:jc w:val="center"/>
        <w:rPr>
          <w:rFonts w:ascii="仿宋" w:eastAsia="仿宋" w:hAnsi="仿宋"/>
          <w:b/>
          <w:sz w:val="30"/>
          <w:szCs w:val="30"/>
        </w:rPr>
      </w:pPr>
      <w:r w:rsidRPr="00D5517B">
        <w:rPr>
          <w:rFonts w:ascii="仿宋" w:eastAsia="仿宋" w:hAnsi="仿宋" w:hint="eastAsia"/>
          <w:b/>
          <w:sz w:val="30"/>
          <w:szCs w:val="30"/>
        </w:rPr>
        <w:t>第三节</w:t>
      </w:r>
      <w:r w:rsidRPr="00D5517B">
        <w:rPr>
          <w:rFonts w:ascii="仿宋" w:eastAsia="仿宋" w:hAnsi="仿宋"/>
          <w:b/>
          <w:sz w:val="30"/>
          <w:szCs w:val="30"/>
        </w:rPr>
        <w:t xml:space="preserve"> </w:t>
      </w:r>
      <w:r w:rsidRPr="00D5517B">
        <w:rPr>
          <w:rFonts w:ascii="仿宋" w:eastAsia="仿宋" w:hAnsi="仿宋" w:hint="eastAsia"/>
          <w:b/>
          <w:sz w:val="30"/>
          <w:szCs w:val="30"/>
        </w:rPr>
        <w:t>贷款的收回</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第四十条</w:t>
      </w:r>
      <w:r w:rsidRPr="00F06200">
        <w:rPr>
          <w:rFonts w:ascii="仿宋" w:eastAsia="仿宋" w:hAnsi="仿宋"/>
          <w:b/>
          <w:sz w:val="24"/>
          <w:szCs w:val="24"/>
        </w:rPr>
        <w:t xml:space="preserve"> </w:t>
      </w:r>
      <w:r w:rsidRPr="00F06200">
        <w:rPr>
          <w:rFonts w:ascii="仿宋" w:eastAsia="仿宋" w:hAnsi="仿宋" w:hint="eastAsia"/>
          <w:sz w:val="24"/>
          <w:szCs w:val="24"/>
        </w:rPr>
        <w:t>贷款到期前</w:t>
      </w:r>
      <w:r w:rsidRPr="00F06200">
        <w:rPr>
          <w:rFonts w:ascii="仿宋" w:eastAsia="仿宋" w:hAnsi="仿宋"/>
          <w:sz w:val="24"/>
          <w:szCs w:val="24"/>
        </w:rPr>
        <w:t>30</w:t>
      </w:r>
      <w:r w:rsidRPr="00F06200">
        <w:rPr>
          <w:rFonts w:ascii="仿宋" w:eastAsia="仿宋" w:hAnsi="仿宋" w:hint="eastAsia"/>
          <w:sz w:val="24"/>
          <w:szCs w:val="24"/>
        </w:rPr>
        <w:t>天，项目经理应电话通知借款人。到期前的</w:t>
      </w:r>
      <w:r w:rsidRPr="00F06200">
        <w:rPr>
          <w:rFonts w:ascii="仿宋" w:eastAsia="仿宋" w:hAnsi="仿宋"/>
          <w:sz w:val="24"/>
          <w:szCs w:val="24"/>
        </w:rPr>
        <w:t>20</w:t>
      </w:r>
      <w:r w:rsidRPr="00F06200">
        <w:rPr>
          <w:rFonts w:ascii="仿宋" w:eastAsia="仿宋" w:hAnsi="仿宋" w:hint="eastAsia"/>
          <w:sz w:val="24"/>
          <w:szCs w:val="24"/>
        </w:rPr>
        <w:t>天，项目经理向借款人发送《贷款到期通知书》（《贷款到期通知书》由资产管理部负责打印并盖章），督促借款人主动归还贷款。</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第四十一条</w:t>
      </w:r>
      <w:r w:rsidRPr="00F06200">
        <w:rPr>
          <w:rFonts w:ascii="仿宋" w:eastAsia="仿宋" w:hAnsi="仿宋"/>
          <w:b/>
          <w:sz w:val="24"/>
          <w:szCs w:val="24"/>
        </w:rPr>
        <w:t xml:space="preserve"> </w:t>
      </w:r>
      <w:r w:rsidRPr="00F06200">
        <w:rPr>
          <w:rFonts w:ascii="仿宋" w:eastAsia="仿宋" w:hAnsi="仿宋" w:hint="eastAsia"/>
          <w:sz w:val="24"/>
          <w:szCs w:val="24"/>
        </w:rPr>
        <w:t>借款人归还借款后，项目经理应及时办理解除抵、质押手续，并通知资产管理部进行征信系统和业务系统的数据处理。</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第四十二条</w:t>
      </w:r>
      <w:r w:rsidRPr="00F06200">
        <w:rPr>
          <w:rFonts w:ascii="仿宋" w:eastAsia="仿宋" w:hAnsi="仿宋"/>
          <w:b/>
          <w:sz w:val="24"/>
          <w:szCs w:val="24"/>
        </w:rPr>
        <w:t xml:space="preserve"> </w:t>
      </w:r>
      <w:r w:rsidRPr="00F06200">
        <w:rPr>
          <w:rFonts w:ascii="仿宋" w:eastAsia="仿宋" w:hAnsi="仿宋" w:hint="eastAsia"/>
          <w:sz w:val="24"/>
          <w:szCs w:val="24"/>
        </w:rPr>
        <w:t>借款人要求提前归还的，必须满足：</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（一）借款人已结清提前还款日之前的所有到期贷款本息并同意支付贷款人一定的损失赔偿金；</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（二）不违反原合同的约定；</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（三）公司分管领导批准同意。</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第四十三条</w:t>
      </w:r>
      <w:r w:rsidRPr="00F06200">
        <w:rPr>
          <w:rFonts w:ascii="仿宋" w:eastAsia="仿宋" w:hAnsi="仿宋"/>
          <w:b/>
          <w:sz w:val="24"/>
          <w:szCs w:val="24"/>
        </w:rPr>
        <w:t xml:space="preserve"> </w:t>
      </w:r>
      <w:r w:rsidRPr="00F06200">
        <w:rPr>
          <w:rFonts w:ascii="仿宋" w:eastAsia="仿宋" w:hAnsi="仿宋" w:hint="eastAsia"/>
          <w:sz w:val="24"/>
          <w:szCs w:val="24"/>
        </w:rPr>
        <w:t>有以下情形之一，项目经理应提请提前收回贷款：</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拒绝接受公司贷后检查的；</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提供虚假或者隐瞒重要事实的资产负债表、损益表等财务资料，拒不改正，情节严重的；</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用贷款资金在有价证券、期货等方面从事投机经营的；</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未依法取得经营房地产资格的借款人用贷款经营房地产业务的；依法取得经营房地产资格的借款人，用贷款从事房地产投机的；</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借款人或担保人未经同意发生兼并、合资等或即将停产、停止经营、</w:t>
      </w:r>
      <w:r w:rsidRPr="00F06200">
        <w:rPr>
          <w:rFonts w:ascii="仿宋" w:eastAsia="仿宋" w:hAnsi="仿宋" w:hint="eastAsia"/>
          <w:sz w:val="24"/>
          <w:szCs w:val="24"/>
        </w:rPr>
        <w:lastRenderedPageBreak/>
        <w:t>解散、关闭、清理整顿、破产清算、卷入或即将卷入重大诉讼或仲裁及其它法律纠纷的；</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借款使用的建设项目被取消或缓建等；</w:t>
      </w:r>
    </w:p>
    <w:p w:rsidR="000B61BA" w:rsidRPr="00F06200" w:rsidRDefault="000B61BA" w:rsidP="000B61BA">
      <w:pPr>
        <w:pStyle w:val="a5"/>
        <w:numPr>
          <w:ilvl w:val="0"/>
          <w:numId w:val="3"/>
        </w:numPr>
        <w:adjustRightInd w:val="0"/>
        <w:snapToGrid w:val="0"/>
        <w:spacing w:line="360" w:lineRule="auto"/>
        <w:ind w:firstLineChars="0"/>
        <w:rPr>
          <w:rFonts w:ascii="仿宋" w:eastAsia="仿宋" w:hAnsi="仿宋"/>
          <w:sz w:val="24"/>
          <w:szCs w:val="24"/>
        </w:rPr>
      </w:pPr>
      <w:r w:rsidRPr="00F06200">
        <w:rPr>
          <w:rFonts w:ascii="仿宋" w:eastAsia="仿宋" w:hAnsi="仿宋" w:hint="eastAsia"/>
          <w:sz w:val="24"/>
          <w:szCs w:val="24"/>
        </w:rPr>
        <w:t>其他严重的违法、违约行为。</w:t>
      </w:r>
    </w:p>
    <w:p w:rsidR="000B61BA" w:rsidRPr="00F06200" w:rsidRDefault="000B61BA" w:rsidP="000B61BA">
      <w:pPr>
        <w:tabs>
          <w:tab w:val="left" w:pos="5628"/>
        </w:tabs>
        <w:adjustRightInd w:val="0"/>
        <w:snapToGrid w:val="0"/>
        <w:spacing w:line="360" w:lineRule="auto"/>
        <w:ind w:firstLineChars="200" w:firstLine="480"/>
        <w:rPr>
          <w:rFonts w:ascii="仿宋" w:eastAsia="仿宋" w:hAnsi="仿宋"/>
          <w:sz w:val="24"/>
          <w:szCs w:val="24"/>
        </w:rPr>
      </w:pPr>
      <w:r w:rsidRPr="00F06200">
        <w:rPr>
          <w:rFonts w:ascii="仿宋" w:eastAsia="仿宋" w:hAnsi="仿宋" w:hint="eastAsia"/>
          <w:bCs/>
          <w:sz w:val="24"/>
          <w:szCs w:val="24"/>
        </w:rPr>
        <w:t>项目经理对贷款提前收回事宜形成调查报告及申请，报部门负责人同意后提交分管领导审批。经批准后，</w:t>
      </w:r>
      <w:r w:rsidRPr="00F06200">
        <w:rPr>
          <w:rFonts w:ascii="仿宋" w:eastAsia="仿宋" w:hAnsi="仿宋" w:hint="eastAsia"/>
          <w:sz w:val="24"/>
          <w:szCs w:val="24"/>
        </w:rPr>
        <w:t>项目经理应立即制作《提前归还贷款通知书》并送达借款人及担保人。</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第四十四条</w:t>
      </w:r>
      <w:r w:rsidRPr="00F06200">
        <w:rPr>
          <w:rFonts w:ascii="仿宋" w:eastAsia="仿宋" w:hAnsi="仿宋"/>
          <w:sz w:val="24"/>
          <w:szCs w:val="24"/>
        </w:rPr>
        <w:t xml:space="preserve"> </w:t>
      </w:r>
      <w:r w:rsidRPr="00F06200">
        <w:rPr>
          <w:rFonts w:ascii="仿宋" w:eastAsia="仿宋" w:hAnsi="仿宋" w:hint="eastAsia"/>
          <w:sz w:val="24"/>
          <w:szCs w:val="24"/>
        </w:rPr>
        <w:t>原则上，公司的贷款业务不办理展期，但贷款合同、信托文件等约定可以展期的除外。</w:t>
      </w:r>
    </w:p>
    <w:p w:rsidR="000B61BA" w:rsidRPr="00F06200" w:rsidRDefault="000B61BA" w:rsidP="000B61BA">
      <w:pPr>
        <w:adjustRightInd w:val="0"/>
        <w:snapToGrid w:val="0"/>
        <w:spacing w:line="360" w:lineRule="auto"/>
        <w:ind w:leftChars="200" w:left="420"/>
        <w:jc w:val="center"/>
        <w:rPr>
          <w:rFonts w:ascii="仿宋" w:eastAsia="仿宋" w:hAnsi="仿宋"/>
          <w:b/>
          <w:bCs/>
          <w:sz w:val="24"/>
          <w:szCs w:val="24"/>
        </w:rPr>
      </w:pPr>
      <w:r w:rsidRPr="00F06200">
        <w:rPr>
          <w:rFonts w:ascii="仿宋" w:eastAsia="仿宋" w:hAnsi="仿宋" w:hint="eastAsia"/>
          <w:b/>
          <w:sz w:val="24"/>
          <w:szCs w:val="24"/>
        </w:rPr>
        <w:t>第四节</w:t>
      </w:r>
      <w:r w:rsidRPr="00F06200">
        <w:rPr>
          <w:rFonts w:ascii="仿宋" w:eastAsia="仿宋" w:hAnsi="仿宋"/>
          <w:b/>
          <w:sz w:val="24"/>
          <w:szCs w:val="24"/>
        </w:rPr>
        <w:t xml:space="preserve"> </w:t>
      </w:r>
      <w:r w:rsidRPr="00F06200">
        <w:rPr>
          <w:rFonts w:ascii="仿宋" w:eastAsia="仿宋" w:hAnsi="仿宋" w:hint="eastAsia"/>
          <w:b/>
          <w:sz w:val="24"/>
          <w:szCs w:val="24"/>
        </w:rPr>
        <w:t>不良贷款的管理</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第四十五条</w:t>
      </w:r>
      <w:r w:rsidRPr="00F06200">
        <w:rPr>
          <w:rFonts w:ascii="仿宋" w:eastAsia="仿宋" w:hAnsi="仿宋"/>
          <w:b/>
          <w:sz w:val="24"/>
          <w:szCs w:val="24"/>
        </w:rPr>
        <w:t xml:space="preserve"> </w:t>
      </w:r>
      <w:r w:rsidRPr="00F06200">
        <w:rPr>
          <w:rFonts w:ascii="仿宋" w:eastAsia="仿宋" w:hAnsi="仿宋" w:hint="eastAsia"/>
          <w:sz w:val="24"/>
          <w:szCs w:val="24"/>
        </w:rPr>
        <w:t>不良贷款的催收、处置和盘活工作由项目经理负责，风险管理部、资产管理部等部门予以配合。重大不良贷款，公司成立专门的催收小组，届时由业务部门、风险管理部、资产管理部等部门的人员组成。</w:t>
      </w:r>
    </w:p>
    <w:p w:rsidR="000B61BA" w:rsidRPr="00F06200" w:rsidRDefault="000B61BA" w:rsidP="000B61BA">
      <w:pPr>
        <w:pStyle w:val="a7"/>
        <w:snapToGrid w:val="0"/>
        <w:spacing w:line="360" w:lineRule="auto"/>
        <w:ind w:firstLineChars="174" w:firstLine="418"/>
        <w:rPr>
          <w:rFonts w:ascii="仿宋" w:eastAsia="仿宋" w:hAnsi="仿宋" w:cs="宋体"/>
          <w:sz w:val="24"/>
          <w:szCs w:val="24"/>
        </w:rPr>
      </w:pPr>
      <w:r w:rsidRPr="00F06200">
        <w:rPr>
          <w:rFonts w:ascii="仿宋" w:eastAsia="仿宋" w:hAnsi="仿宋" w:cs="宋体" w:hint="eastAsia"/>
          <w:sz w:val="24"/>
          <w:szCs w:val="24"/>
        </w:rPr>
        <w:t>贷款逾期、欠息发生后的一周内，项目经理应向借款人、担保人发送加盖公司公章的《逾期贷款催收通知书》，及时进行催收，并取得送达回执。</w:t>
      </w:r>
    </w:p>
    <w:p w:rsidR="000B61BA" w:rsidRPr="00F06200" w:rsidRDefault="000B61BA" w:rsidP="000B61BA">
      <w:pPr>
        <w:pStyle w:val="a7"/>
        <w:snapToGrid w:val="0"/>
        <w:spacing w:line="360" w:lineRule="auto"/>
        <w:ind w:firstLineChars="174" w:firstLine="418"/>
        <w:rPr>
          <w:rFonts w:ascii="仿宋" w:eastAsia="仿宋" w:hAnsi="仿宋" w:cs="宋体"/>
          <w:sz w:val="24"/>
          <w:szCs w:val="24"/>
        </w:rPr>
      </w:pPr>
      <w:r w:rsidRPr="00F06200">
        <w:rPr>
          <w:rFonts w:ascii="仿宋" w:eastAsia="仿宋" w:hAnsi="仿宋" w:cs="宋体" w:hint="eastAsia"/>
          <w:sz w:val="24"/>
          <w:szCs w:val="24"/>
        </w:rPr>
        <w:t>不良贷款发生后，项目经理应及时告知财务部，并配合财务部提供后续审计、税务工作所需的资料。</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第四十六条</w:t>
      </w:r>
      <w:r w:rsidRPr="00F06200">
        <w:rPr>
          <w:rFonts w:ascii="仿宋" w:eastAsia="仿宋" w:hAnsi="仿宋" w:hint="eastAsia"/>
          <w:sz w:val="24"/>
          <w:szCs w:val="24"/>
        </w:rPr>
        <w:t xml:space="preserve">　不良贷款的日常管理</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hint="eastAsia"/>
          <w:sz w:val="24"/>
          <w:szCs w:val="24"/>
        </w:rPr>
        <w:t>（一）诉讼时效管理</w:t>
      </w:r>
    </w:p>
    <w:p w:rsidR="000B61BA" w:rsidRPr="00F06200" w:rsidRDefault="000B61BA" w:rsidP="000B61BA">
      <w:pPr>
        <w:adjustRightInd w:val="0"/>
        <w:snapToGrid w:val="0"/>
        <w:spacing w:line="360" w:lineRule="auto"/>
        <w:ind w:firstLineChars="174" w:firstLine="418"/>
        <w:rPr>
          <w:rFonts w:ascii="仿宋" w:eastAsia="仿宋" w:hAnsi="仿宋"/>
          <w:sz w:val="24"/>
          <w:szCs w:val="24"/>
        </w:rPr>
      </w:pPr>
      <w:r w:rsidRPr="00F06200">
        <w:rPr>
          <w:rFonts w:ascii="仿宋" w:eastAsia="仿宋" w:hAnsi="仿宋"/>
          <w:sz w:val="24"/>
          <w:szCs w:val="24"/>
        </w:rPr>
        <w:t>1</w:t>
      </w:r>
      <w:r w:rsidRPr="00F06200">
        <w:rPr>
          <w:rFonts w:ascii="仿宋" w:eastAsia="仿宋" w:hAnsi="仿宋" w:hint="eastAsia"/>
          <w:sz w:val="24"/>
          <w:szCs w:val="24"/>
        </w:rPr>
        <w:t>、</w:t>
      </w:r>
      <w:r w:rsidRPr="00F06200">
        <w:rPr>
          <w:rFonts w:ascii="仿宋" w:eastAsia="仿宋" w:hAnsi="仿宋"/>
          <w:sz w:val="24"/>
          <w:szCs w:val="24"/>
        </w:rPr>
        <w:t xml:space="preserve"> </w:t>
      </w:r>
      <w:r w:rsidRPr="00F06200">
        <w:rPr>
          <w:rFonts w:ascii="仿宋" w:eastAsia="仿宋" w:hAnsi="仿宋" w:hint="eastAsia"/>
          <w:sz w:val="24"/>
          <w:szCs w:val="24"/>
        </w:rPr>
        <w:t>项目经理和部门负责人应负责诉讼时效日常管理。每笔不良贷款的诉讼时效最迟在到期日</w:t>
      </w:r>
      <w:r w:rsidRPr="00F06200">
        <w:rPr>
          <w:rFonts w:ascii="仿宋" w:eastAsia="仿宋" w:hAnsi="仿宋"/>
          <w:sz w:val="24"/>
          <w:szCs w:val="24"/>
        </w:rPr>
        <w:t>30</w:t>
      </w:r>
      <w:r w:rsidRPr="00F06200">
        <w:rPr>
          <w:rFonts w:ascii="仿宋" w:eastAsia="仿宋" w:hAnsi="仿宋" w:hint="eastAsia"/>
          <w:sz w:val="24"/>
          <w:szCs w:val="24"/>
        </w:rPr>
        <w:t>个工作日前，应完成诉讼时效的中断，并按规定进行反馈和登记。</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sz w:val="24"/>
          <w:szCs w:val="24"/>
        </w:rPr>
        <w:t>2</w:t>
      </w:r>
      <w:r w:rsidRPr="00F06200">
        <w:rPr>
          <w:rFonts w:ascii="仿宋" w:eastAsia="仿宋" w:hAnsi="仿宋" w:hint="eastAsia"/>
          <w:sz w:val="24"/>
          <w:szCs w:val="24"/>
        </w:rPr>
        <w:t>、</w:t>
      </w:r>
      <w:r w:rsidRPr="00F06200">
        <w:rPr>
          <w:rFonts w:ascii="仿宋" w:eastAsia="仿宋" w:hAnsi="仿宋"/>
          <w:sz w:val="24"/>
          <w:szCs w:val="24"/>
        </w:rPr>
        <w:t xml:space="preserve"> </w:t>
      </w:r>
      <w:r w:rsidRPr="00F06200">
        <w:rPr>
          <w:rFonts w:ascii="仿宋" w:eastAsia="仿宋" w:hAnsi="仿宋" w:hint="eastAsia"/>
          <w:sz w:val="24"/>
          <w:szCs w:val="24"/>
        </w:rPr>
        <w:t>中断诉讼时效的方法</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中断诉讼时效的方法可以采取国家法律法规的有关规定进行，如向债务人、担保人发送《逾期贷款催收通知书》、公证送达、邮寄催收、向人民法院提前诉讼、申请支付令或按照约定向仲裁部门申请仲裁，并向借款人送达对账单要求还款等。</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（二）法律诉讼事项</w:t>
      </w:r>
    </w:p>
    <w:p w:rsidR="000B61BA" w:rsidRPr="00F06200" w:rsidRDefault="000B61BA" w:rsidP="000B61BA">
      <w:pPr>
        <w:adjustRightInd w:val="0"/>
        <w:snapToGrid w:val="0"/>
        <w:spacing w:line="360" w:lineRule="auto"/>
        <w:ind w:firstLineChars="175" w:firstLine="420"/>
        <w:rPr>
          <w:rFonts w:ascii="仿宋" w:eastAsia="仿宋" w:hAnsi="仿宋"/>
          <w:sz w:val="24"/>
          <w:szCs w:val="24"/>
        </w:rPr>
      </w:pPr>
      <w:r w:rsidRPr="00F06200">
        <w:rPr>
          <w:rFonts w:ascii="仿宋" w:eastAsia="仿宋" w:hAnsi="仿宋" w:hint="eastAsia"/>
          <w:sz w:val="24"/>
          <w:szCs w:val="24"/>
        </w:rPr>
        <w:t>对不能落实还本付息的不良贷款，由业务部门与风险管理部商议后提出，按公司规定程序审批同意后，向法院提起诉讼。</w:t>
      </w:r>
    </w:p>
    <w:p w:rsidR="000B61BA" w:rsidRPr="00F06200" w:rsidRDefault="000B61BA" w:rsidP="000B61BA">
      <w:pPr>
        <w:adjustRightInd w:val="0"/>
        <w:snapToGrid w:val="0"/>
        <w:spacing w:line="360" w:lineRule="auto"/>
        <w:ind w:firstLineChars="175" w:firstLine="422"/>
        <w:rPr>
          <w:rFonts w:ascii="仿宋" w:eastAsia="仿宋" w:hAnsi="仿宋"/>
          <w:sz w:val="24"/>
          <w:szCs w:val="24"/>
        </w:rPr>
      </w:pPr>
      <w:r w:rsidRPr="00F06200">
        <w:rPr>
          <w:rFonts w:ascii="仿宋" w:eastAsia="仿宋" w:hAnsi="仿宋" w:hint="eastAsia"/>
          <w:b/>
          <w:sz w:val="24"/>
          <w:szCs w:val="24"/>
        </w:rPr>
        <w:lastRenderedPageBreak/>
        <w:t>第四十七条</w:t>
      </w:r>
      <w:r w:rsidRPr="00F06200">
        <w:rPr>
          <w:rFonts w:ascii="仿宋" w:eastAsia="仿宋" w:hAnsi="仿宋"/>
          <w:sz w:val="24"/>
          <w:szCs w:val="24"/>
        </w:rPr>
        <w:t xml:space="preserve"> </w:t>
      </w:r>
      <w:r w:rsidRPr="00F06200">
        <w:rPr>
          <w:rFonts w:ascii="仿宋" w:eastAsia="仿宋" w:hAnsi="仿宋" w:hint="eastAsia"/>
          <w:sz w:val="24"/>
          <w:szCs w:val="24"/>
        </w:rPr>
        <w:t>不良贷款还应按照公司《资产质量五级分类管理暂行办法》的规定进行分类管理。</w:t>
      </w:r>
    </w:p>
    <w:p w:rsidR="000B61BA" w:rsidRPr="0010588B" w:rsidRDefault="000B61BA" w:rsidP="000B61BA">
      <w:pPr>
        <w:tabs>
          <w:tab w:val="left" w:pos="5628"/>
        </w:tabs>
        <w:adjustRightInd w:val="0"/>
        <w:snapToGrid w:val="0"/>
        <w:spacing w:line="360" w:lineRule="auto"/>
        <w:jc w:val="center"/>
        <w:rPr>
          <w:rFonts w:ascii="仿宋" w:eastAsia="仿宋" w:hAnsi="仿宋"/>
          <w:b/>
          <w:bCs/>
          <w:sz w:val="30"/>
          <w:szCs w:val="30"/>
        </w:rPr>
      </w:pPr>
      <w:r w:rsidRPr="0010588B">
        <w:rPr>
          <w:rFonts w:ascii="仿宋" w:eastAsia="仿宋" w:hAnsi="仿宋" w:hint="eastAsia"/>
          <w:b/>
          <w:bCs/>
          <w:sz w:val="30"/>
          <w:szCs w:val="30"/>
        </w:rPr>
        <w:t>第五节</w:t>
      </w:r>
      <w:r w:rsidRPr="0010588B">
        <w:rPr>
          <w:rFonts w:ascii="仿宋" w:eastAsia="仿宋" w:hAnsi="仿宋"/>
          <w:b/>
          <w:bCs/>
          <w:sz w:val="30"/>
          <w:szCs w:val="30"/>
        </w:rPr>
        <w:t xml:space="preserve">  </w:t>
      </w:r>
      <w:r w:rsidRPr="0010588B">
        <w:rPr>
          <w:rFonts w:ascii="仿宋" w:eastAsia="仿宋" w:hAnsi="仿宋" w:hint="eastAsia"/>
          <w:b/>
          <w:bCs/>
          <w:sz w:val="30"/>
          <w:szCs w:val="30"/>
        </w:rPr>
        <w:t>贷款业务的档案管理</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b/>
          <w:bCs/>
          <w:sz w:val="24"/>
          <w:szCs w:val="24"/>
        </w:rPr>
      </w:pPr>
      <w:r w:rsidRPr="00F06200">
        <w:rPr>
          <w:rFonts w:ascii="仿宋" w:eastAsia="仿宋" w:hAnsi="仿宋" w:hint="eastAsia"/>
          <w:b/>
          <w:bCs/>
          <w:sz w:val="24"/>
          <w:szCs w:val="24"/>
        </w:rPr>
        <w:t>第四十八条</w:t>
      </w:r>
      <w:r w:rsidRPr="00F06200">
        <w:rPr>
          <w:rFonts w:ascii="仿宋" w:eastAsia="仿宋" w:hAnsi="仿宋"/>
          <w:b/>
          <w:bCs/>
          <w:sz w:val="24"/>
          <w:szCs w:val="24"/>
        </w:rPr>
        <w:t xml:space="preserve"> </w:t>
      </w:r>
      <w:r w:rsidRPr="00F06200">
        <w:rPr>
          <w:rFonts w:ascii="仿宋" w:eastAsia="仿宋" w:hAnsi="仿宋" w:hint="eastAsia"/>
          <w:bCs/>
          <w:sz w:val="24"/>
          <w:szCs w:val="24"/>
        </w:rPr>
        <w:t>贷款业务的档案管理按照</w:t>
      </w:r>
      <w:r w:rsidRPr="00F06200">
        <w:rPr>
          <w:rFonts w:ascii="仿宋" w:eastAsia="仿宋" w:hAnsi="仿宋" w:cs="宋体" w:hint="eastAsia"/>
          <w:sz w:val="24"/>
          <w:szCs w:val="24"/>
        </w:rPr>
        <w:t>《</w:t>
      </w:r>
      <w:r w:rsidRPr="00F06200">
        <w:rPr>
          <w:rFonts w:ascii="仿宋" w:eastAsia="仿宋" w:hAnsi="仿宋" w:hint="eastAsia"/>
          <w:bCs/>
          <w:sz w:val="24"/>
          <w:szCs w:val="24"/>
        </w:rPr>
        <w:t>公司档案管理办法</w:t>
      </w:r>
      <w:r w:rsidRPr="00F06200">
        <w:rPr>
          <w:rFonts w:ascii="仿宋" w:eastAsia="仿宋" w:hAnsi="仿宋" w:cs="宋体" w:hint="eastAsia"/>
          <w:sz w:val="24"/>
          <w:szCs w:val="24"/>
        </w:rPr>
        <w:t>》</w:t>
      </w:r>
      <w:r w:rsidRPr="00F06200">
        <w:rPr>
          <w:rFonts w:ascii="仿宋" w:eastAsia="仿宋" w:hAnsi="仿宋" w:hint="eastAsia"/>
          <w:bCs/>
          <w:sz w:val="24"/>
          <w:szCs w:val="24"/>
        </w:rPr>
        <w:t>执行。</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bCs/>
          <w:sz w:val="24"/>
          <w:szCs w:val="24"/>
        </w:rPr>
      </w:pPr>
      <w:r w:rsidRPr="00F06200">
        <w:rPr>
          <w:rFonts w:ascii="仿宋" w:eastAsia="仿宋" w:hAnsi="仿宋" w:hint="eastAsia"/>
          <w:b/>
          <w:bCs/>
          <w:sz w:val="24"/>
          <w:szCs w:val="24"/>
        </w:rPr>
        <w:t>第四十九条</w:t>
      </w:r>
      <w:r w:rsidRPr="00F06200">
        <w:rPr>
          <w:rFonts w:ascii="仿宋" w:eastAsia="仿宋" w:hAnsi="仿宋"/>
          <w:b/>
          <w:bCs/>
          <w:sz w:val="24"/>
          <w:szCs w:val="24"/>
        </w:rPr>
        <w:t xml:space="preserve"> </w:t>
      </w:r>
      <w:r w:rsidRPr="00F06200">
        <w:rPr>
          <w:rFonts w:ascii="仿宋" w:eastAsia="仿宋" w:hAnsi="仿宋" w:hint="eastAsia"/>
          <w:bCs/>
          <w:sz w:val="24"/>
          <w:szCs w:val="24"/>
        </w:rPr>
        <w:t>立项及放款阶段的贷款业务档案由业务部门负责整理、保管，在放款完成后移交给资产管理部；放款后的存续期管理阶段（直至项目结束）的业务档案由资产管理部负责整理、保管，并在项目结束后统一移交给管理部归档。</w:t>
      </w:r>
    </w:p>
    <w:p w:rsidR="000B61BA" w:rsidRPr="0010588B" w:rsidRDefault="000B61BA" w:rsidP="000B61BA">
      <w:pPr>
        <w:tabs>
          <w:tab w:val="left" w:pos="5628"/>
        </w:tabs>
        <w:adjustRightInd w:val="0"/>
        <w:snapToGrid w:val="0"/>
        <w:spacing w:line="360" w:lineRule="auto"/>
        <w:rPr>
          <w:rFonts w:ascii="仿宋" w:eastAsia="仿宋" w:hAnsi="仿宋"/>
          <w:b/>
          <w:bCs/>
          <w:sz w:val="30"/>
          <w:szCs w:val="30"/>
        </w:rPr>
      </w:pPr>
      <w:r w:rsidRPr="00F06200">
        <w:rPr>
          <w:rFonts w:ascii="仿宋" w:eastAsia="仿宋" w:hAnsi="仿宋"/>
          <w:b/>
          <w:bCs/>
          <w:sz w:val="24"/>
          <w:szCs w:val="24"/>
        </w:rPr>
        <w:t xml:space="preserve">                        </w:t>
      </w:r>
      <w:r w:rsidRPr="0010588B">
        <w:rPr>
          <w:rFonts w:ascii="仿宋" w:eastAsia="仿宋" w:hAnsi="仿宋" w:hint="eastAsia"/>
          <w:b/>
          <w:bCs/>
          <w:sz w:val="30"/>
          <w:szCs w:val="30"/>
        </w:rPr>
        <w:t>第八章</w:t>
      </w:r>
      <w:r w:rsidRPr="0010588B">
        <w:rPr>
          <w:rFonts w:ascii="仿宋" w:eastAsia="仿宋" w:hAnsi="仿宋"/>
          <w:b/>
          <w:bCs/>
          <w:sz w:val="30"/>
          <w:szCs w:val="30"/>
        </w:rPr>
        <w:t xml:space="preserve"> </w:t>
      </w:r>
      <w:r w:rsidRPr="0010588B">
        <w:rPr>
          <w:rFonts w:ascii="仿宋" w:eastAsia="仿宋" w:hAnsi="仿宋" w:hint="eastAsia"/>
          <w:b/>
          <w:bCs/>
          <w:sz w:val="30"/>
          <w:szCs w:val="30"/>
        </w:rPr>
        <w:t>附</w:t>
      </w:r>
      <w:r w:rsidRPr="0010588B">
        <w:rPr>
          <w:rFonts w:ascii="仿宋" w:eastAsia="仿宋" w:hAnsi="仿宋"/>
          <w:b/>
          <w:bCs/>
          <w:sz w:val="30"/>
          <w:szCs w:val="30"/>
        </w:rPr>
        <w:t xml:space="preserve">  </w:t>
      </w:r>
      <w:r w:rsidRPr="0010588B">
        <w:rPr>
          <w:rFonts w:ascii="仿宋" w:eastAsia="仿宋" w:hAnsi="仿宋" w:hint="eastAsia"/>
          <w:b/>
          <w:bCs/>
          <w:sz w:val="30"/>
          <w:szCs w:val="30"/>
        </w:rPr>
        <w:t>则</w:t>
      </w:r>
    </w:p>
    <w:p w:rsidR="000B61BA" w:rsidRPr="00F06200" w:rsidRDefault="000B61BA" w:rsidP="000B61BA">
      <w:pPr>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第五十条</w:t>
      </w:r>
      <w:r w:rsidRPr="00F06200">
        <w:rPr>
          <w:rFonts w:ascii="仿宋" w:eastAsia="仿宋" w:hAnsi="仿宋"/>
          <w:b/>
          <w:sz w:val="24"/>
          <w:szCs w:val="24"/>
        </w:rPr>
        <w:t xml:space="preserve"> </w:t>
      </w:r>
      <w:r w:rsidRPr="00F06200">
        <w:rPr>
          <w:rFonts w:ascii="仿宋" w:eastAsia="仿宋" w:hAnsi="仿宋" w:hint="eastAsia"/>
          <w:sz w:val="24"/>
          <w:szCs w:val="24"/>
        </w:rPr>
        <w:t>公司《固有业务管理办法》、《信托业务管理办法》对贷款管理另有规定的，按其规定，没有规定的，按照本办法的规定执行。</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第五十一条</w:t>
      </w:r>
      <w:r w:rsidRPr="00F06200">
        <w:rPr>
          <w:rFonts w:ascii="仿宋" w:eastAsia="仿宋" w:hAnsi="仿宋"/>
          <w:b/>
          <w:sz w:val="24"/>
          <w:szCs w:val="24"/>
        </w:rPr>
        <w:t xml:space="preserve"> </w:t>
      </w:r>
      <w:r w:rsidRPr="00F06200">
        <w:rPr>
          <w:rFonts w:ascii="仿宋" w:eastAsia="仿宋" w:hAnsi="仿宋" w:hint="eastAsia"/>
          <w:sz w:val="24"/>
          <w:szCs w:val="24"/>
        </w:rPr>
        <w:t>本办法由公司负责解释和修订。</w:t>
      </w:r>
    </w:p>
    <w:p w:rsidR="000B61BA" w:rsidRPr="00F06200" w:rsidRDefault="000B61BA" w:rsidP="000B61BA">
      <w:pPr>
        <w:tabs>
          <w:tab w:val="left" w:pos="5628"/>
        </w:tabs>
        <w:adjustRightInd w:val="0"/>
        <w:snapToGrid w:val="0"/>
        <w:spacing w:line="360" w:lineRule="auto"/>
        <w:ind w:firstLineChars="174" w:firstLine="419"/>
        <w:rPr>
          <w:rFonts w:ascii="仿宋" w:eastAsia="仿宋" w:hAnsi="仿宋"/>
          <w:sz w:val="24"/>
          <w:szCs w:val="24"/>
        </w:rPr>
      </w:pPr>
      <w:r w:rsidRPr="00F06200">
        <w:rPr>
          <w:rFonts w:ascii="仿宋" w:eastAsia="仿宋" w:hAnsi="仿宋" w:hint="eastAsia"/>
          <w:b/>
          <w:sz w:val="24"/>
          <w:szCs w:val="24"/>
        </w:rPr>
        <w:t>第五十二条</w:t>
      </w:r>
      <w:r w:rsidRPr="00F06200">
        <w:rPr>
          <w:rFonts w:ascii="仿宋" w:eastAsia="仿宋" w:hAnsi="仿宋"/>
          <w:b/>
          <w:sz w:val="24"/>
          <w:szCs w:val="24"/>
        </w:rPr>
        <w:t xml:space="preserve"> </w:t>
      </w:r>
      <w:r w:rsidRPr="00F06200">
        <w:rPr>
          <w:rFonts w:ascii="仿宋" w:eastAsia="仿宋" w:hAnsi="仿宋" w:hint="eastAsia"/>
          <w:sz w:val="24"/>
          <w:szCs w:val="24"/>
        </w:rPr>
        <w:t>本办法自颁布之日起生效。</w:t>
      </w:r>
    </w:p>
    <w:p w:rsidR="000B61BA" w:rsidRDefault="000B61BA" w:rsidP="000B61BA">
      <w:pPr>
        <w:tabs>
          <w:tab w:val="left" w:pos="5628"/>
        </w:tabs>
        <w:adjustRightInd w:val="0"/>
        <w:snapToGrid w:val="0"/>
        <w:spacing w:line="360" w:lineRule="auto"/>
        <w:ind w:firstLineChars="174" w:firstLine="418"/>
        <w:rPr>
          <w:rFonts w:ascii="仿宋" w:eastAsia="仿宋" w:hAnsi="仿宋"/>
          <w:bCs/>
          <w:sz w:val="24"/>
          <w:szCs w:val="24"/>
        </w:rPr>
      </w:pPr>
      <w:r w:rsidRPr="00F06200">
        <w:rPr>
          <w:rFonts w:ascii="仿宋" w:eastAsia="仿宋" w:hAnsi="仿宋" w:hint="eastAsia"/>
          <w:sz w:val="24"/>
          <w:szCs w:val="24"/>
        </w:rPr>
        <w:t>附件：</w:t>
      </w:r>
      <w:r w:rsidRPr="00F06200">
        <w:rPr>
          <w:rFonts w:ascii="仿宋" w:eastAsia="仿宋" w:hAnsi="仿宋" w:hint="eastAsia"/>
          <w:bCs/>
          <w:sz w:val="24"/>
          <w:szCs w:val="24"/>
        </w:rPr>
        <w:t>企业贷款申请表（略）</w:t>
      </w:r>
    </w:p>
    <w:p w:rsidR="00D9558B" w:rsidRPr="000B61BA" w:rsidRDefault="00D9558B"/>
    <w:sectPr w:rsidR="00D9558B" w:rsidRPr="000B61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58B" w:rsidRDefault="00D9558B" w:rsidP="000B61BA">
      <w:r>
        <w:separator/>
      </w:r>
    </w:p>
  </w:endnote>
  <w:endnote w:type="continuationSeparator" w:id="1">
    <w:p w:rsidR="00D9558B" w:rsidRDefault="00D9558B" w:rsidP="000B6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58B" w:rsidRDefault="00D9558B" w:rsidP="000B61BA">
      <w:r>
        <w:separator/>
      </w:r>
    </w:p>
  </w:footnote>
  <w:footnote w:type="continuationSeparator" w:id="1">
    <w:p w:rsidR="00D9558B" w:rsidRDefault="00D9558B" w:rsidP="000B61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B1884"/>
    <w:multiLevelType w:val="hybridMultilevel"/>
    <w:tmpl w:val="547C8CAA"/>
    <w:lvl w:ilvl="0" w:tplc="B32C4DB6">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45604577"/>
    <w:multiLevelType w:val="hybridMultilevel"/>
    <w:tmpl w:val="422CE1CE"/>
    <w:lvl w:ilvl="0" w:tplc="B01A4CC6">
      <w:start w:val="1"/>
      <w:numFmt w:val="japaneseCounting"/>
      <w:lvlText w:val="（%1）"/>
      <w:lvlJc w:val="left"/>
      <w:pPr>
        <w:tabs>
          <w:tab w:val="num" w:pos="0"/>
        </w:tabs>
        <w:ind w:firstLine="454"/>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nsid w:val="5C0736BC"/>
    <w:multiLevelType w:val="hybridMultilevel"/>
    <w:tmpl w:val="18527FD4"/>
    <w:lvl w:ilvl="0" w:tplc="A498E9C0">
      <w:start w:val="1"/>
      <w:numFmt w:val="chineseCountingThousand"/>
      <w:lvlText w:val="(%1)"/>
      <w:lvlJc w:val="left"/>
      <w:pPr>
        <w:tabs>
          <w:tab w:val="num" w:pos="0"/>
        </w:tabs>
        <w:ind w:firstLine="454"/>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61BA"/>
    <w:rsid w:val="000B61BA"/>
    <w:rsid w:val="00D955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61B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61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61BA"/>
    <w:rPr>
      <w:sz w:val="18"/>
      <w:szCs w:val="18"/>
    </w:rPr>
  </w:style>
  <w:style w:type="paragraph" w:styleId="a4">
    <w:name w:val="footer"/>
    <w:basedOn w:val="a"/>
    <w:link w:val="Char0"/>
    <w:uiPriority w:val="99"/>
    <w:semiHidden/>
    <w:unhideWhenUsed/>
    <w:rsid w:val="000B61B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61BA"/>
    <w:rPr>
      <w:sz w:val="18"/>
      <w:szCs w:val="18"/>
    </w:rPr>
  </w:style>
  <w:style w:type="paragraph" w:styleId="a5">
    <w:name w:val="List Paragraph"/>
    <w:basedOn w:val="a"/>
    <w:uiPriority w:val="99"/>
    <w:qFormat/>
    <w:rsid w:val="000B61BA"/>
    <w:pPr>
      <w:ind w:firstLineChars="200" w:firstLine="420"/>
    </w:pPr>
  </w:style>
  <w:style w:type="paragraph" w:styleId="a6">
    <w:name w:val="Body Text Indent"/>
    <w:basedOn w:val="a"/>
    <w:link w:val="Char1"/>
    <w:uiPriority w:val="99"/>
    <w:rsid w:val="000B61BA"/>
    <w:pPr>
      <w:tabs>
        <w:tab w:val="left" w:pos="5628"/>
      </w:tabs>
      <w:spacing w:line="520" w:lineRule="exact"/>
      <w:ind w:firstLineChars="200" w:firstLine="565"/>
    </w:pPr>
    <w:rPr>
      <w:rFonts w:ascii="仿宋_GB2312" w:eastAsia="仿宋_GB2312" w:hAnsi="Times New Roman"/>
      <w:sz w:val="30"/>
      <w:szCs w:val="24"/>
    </w:rPr>
  </w:style>
  <w:style w:type="character" w:customStyle="1" w:styleId="Char1">
    <w:name w:val="正文文本缩进 Char"/>
    <w:basedOn w:val="a0"/>
    <w:link w:val="a6"/>
    <w:uiPriority w:val="99"/>
    <w:rsid w:val="000B61BA"/>
    <w:rPr>
      <w:rFonts w:ascii="仿宋_GB2312" w:eastAsia="仿宋_GB2312" w:hAnsi="Times New Roman" w:cs="Times New Roman"/>
      <w:sz w:val="30"/>
      <w:szCs w:val="24"/>
    </w:rPr>
  </w:style>
  <w:style w:type="paragraph" w:styleId="a7">
    <w:name w:val="Normal Indent"/>
    <w:basedOn w:val="a"/>
    <w:uiPriority w:val="99"/>
    <w:rsid w:val="000B61BA"/>
    <w:pPr>
      <w:adjustRightInd w:val="0"/>
      <w:ind w:firstLine="420"/>
    </w:pPr>
    <w:rPr>
      <w:rFonts w:ascii="Times New Roman" w:hAnsi="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cp:revision>
  <dcterms:created xsi:type="dcterms:W3CDTF">2015-01-20T02:54:00Z</dcterms:created>
  <dcterms:modified xsi:type="dcterms:W3CDTF">2015-01-20T02:54:00Z</dcterms:modified>
</cp:coreProperties>
</file>