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BD8248" w14:textId="75919369" w:rsidR="00B769C0" w:rsidRPr="006400B4" w:rsidRDefault="005D33CF" w:rsidP="00467C8B">
      <w:pPr>
        <w:pStyle w:val="Title"/>
        <w:jc w:val="center"/>
        <w:rPr>
          <w:rFonts w:eastAsia="Times New Roman"/>
        </w:rPr>
      </w:pPr>
      <w:r>
        <w:rPr>
          <w:rFonts w:eastAsia="Times New Roman"/>
        </w:rPr>
        <w:t>Multiple Myeloma Challenge Approaches</w:t>
      </w:r>
    </w:p>
    <w:p w14:paraId="1E3BDD06" w14:textId="3CE5564F" w:rsidR="00B769C0" w:rsidRPr="00CA0BFC" w:rsidRDefault="005D33CF" w:rsidP="005D33CF">
      <w:pPr>
        <w:pStyle w:val="Heading2"/>
        <w:jc w:val="center"/>
        <w:rPr>
          <w:rFonts w:eastAsia="Times New Roman"/>
          <w:b/>
          <w:color w:val="000000" w:themeColor="text1"/>
          <w:sz w:val="32"/>
          <w:szCs w:val="28"/>
        </w:rPr>
      </w:pPr>
      <w:proofErr w:type="spellStart"/>
      <w:r w:rsidRPr="00CA0BFC">
        <w:rPr>
          <w:rFonts w:eastAsia="Times New Roman"/>
          <w:b/>
          <w:color w:val="000000" w:themeColor="text1"/>
          <w:sz w:val="32"/>
          <w:szCs w:val="28"/>
        </w:rPr>
        <w:t>Haibin</w:t>
      </w:r>
      <w:proofErr w:type="spellEnd"/>
      <w:r w:rsidRPr="00CA0BFC">
        <w:rPr>
          <w:rFonts w:eastAsia="Times New Roman"/>
          <w:b/>
          <w:color w:val="000000" w:themeColor="text1"/>
          <w:sz w:val="32"/>
          <w:szCs w:val="28"/>
        </w:rPr>
        <w:t xml:space="preserve"> Guan</w:t>
      </w:r>
      <w:r w:rsidR="00223EED" w:rsidRPr="00CA0BFC">
        <w:rPr>
          <w:rFonts w:eastAsia="Times New Roman"/>
          <w:b/>
          <w:color w:val="000000" w:themeColor="text1"/>
          <w:sz w:val="32"/>
          <w:szCs w:val="28"/>
        </w:rPr>
        <w:t xml:space="preserve">, </w:t>
      </w:r>
      <w:proofErr w:type="spellStart"/>
      <w:r w:rsidR="00B769C0" w:rsidRPr="00CA0BFC">
        <w:rPr>
          <w:rFonts w:eastAsia="Times New Roman"/>
          <w:b/>
          <w:color w:val="000000" w:themeColor="text1"/>
          <w:sz w:val="32"/>
          <w:szCs w:val="28"/>
        </w:rPr>
        <w:t>Arpit</w:t>
      </w:r>
      <w:proofErr w:type="spellEnd"/>
      <w:r w:rsidR="00B769C0" w:rsidRPr="00CA0BFC">
        <w:rPr>
          <w:rFonts w:eastAsia="Times New Roman"/>
          <w:b/>
          <w:color w:val="000000" w:themeColor="text1"/>
          <w:sz w:val="32"/>
          <w:szCs w:val="28"/>
        </w:rPr>
        <w:t xml:space="preserve"> Mehta</w:t>
      </w:r>
      <w:r w:rsidR="00223EED" w:rsidRPr="00CA0BFC">
        <w:rPr>
          <w:rFonts w:eastAsia="Times New Roman"/>
          <w:b/>
          <w:color w:val="000000" w:themeColor="text1"/>
          <w:sz w:val="32"/>
          <w:szCs w:val="28"/>
        </w:rPr>
        <w:t xml:space="preserve">, </w:t>
      </w:r>
      <w:r w:rsidRPr="00CA0BFC">
        <w:rPr>
          <w:rFonts w:eastAsia="Times New Roman"/>
          <w:b/>
          <w:color w:val="000000" w:themeColor="text1"/>
          <w:sz w:val="32"/>
          <w:szCs w:val="28"/>
        </w:rPr>
        <w:t xml:space="preserve">Joaquin </w:t>
      </w:r>
      <w:proofErr w:type="spellStart"/>
      <w:r w:rsidRPr="00CA0BFC">
        <w:rPr>
          <w:rFonts w:eastAsia="Times New Roman"/>
          <w:b/>
          <w:color w:val="000000" w:themeColor="text1"/>
          <w:sz w:val="32"/>
          <w:szCs w:val="28"/>
        </w:rPr>
        <w:t>Zabalo</w:t>
      </w:r>
      <w:proofErr w:type="spellEnd"/>
      <w:r w:rsidRPr="00CA0BFC">
        <w:rPr>
          <w:rFonts w:eastAsia="Times New Roman"/>
          <w:b/>
          <w:color w:val="000000" w:themeColor="text1"/>
          <w:sz w:val="32"/>
          <w:szCs w:val="28"/>
        </w:rPr>
        <w:t>, Giri Narasimhan</w:t>
      </w:r>
    </w:p>
    <w:p w14:paraId="17AC478A" w14:textId="77777777" w:rsidR="005D33CF" w:rsidRPr="003D0807" w:rsidRDefault="00223EED" w:rsidP="005D33CF">
      <w:pPr>
        <w:spacing w:before="120" w:after="0" w:line="240" w:lineRule="auto"/>
        <w:ind w:right="-360"/>
        <w:jc w:val="center"/>
        <w:outlineLvl w:val="0"/>
        <w:rPr>
          <w:rFonts w:eastAsia="Times New Roman" w:cs="Times New Roman"/>
          <w:color w:val="000000" w:themeColor="text1"/>
          <w:sz w:val="24"/>
        </w:rPr>
      </w:pPr>
      <w:r w:rsidRPr="003D0807">
        <w:rPr>
          <w:rFonts w:eastAsia="Times New Roman" w:cs="Times New Roman"/>
          <w:color w:val="000000" w:themeColor="text1"/>
          <w:sz w:val="24"/>
        </w:rPr>
        <w:t>Bioinformatics Research Grou</w:t>
      </w:r>
      <w:r w:rsidR="00601190" w:rsidRPr="003D0807">
        <w:rPr>
          <w:rFonts w:eastAsia="Times New Roman" w:cs="Times New Roman"/>
          <w:color w:val="000000" w:themeColor="text1"/>
          <w:sz w:val="24"/>
        </w:rPr>
        <w:t>p</w:t>
      </w:r>
      <w:r w:rsidR="005D33CF" w:rsidRPr="003D0807">
        <w:rPr>
          <w:rFonts w:eastAsia="Times New Roman" w:cs="Times New Roman"/>
          <w:color w:val="000000" w:themeColor="text1"/>
          <w:sz w:val="24"/>
        </w:rPr>
        <w:t xml:space="preserve"> (</w:t>
      </w:r>
      <w:proofErr w:type="spellStart"/>
      <w:r w:rsidR="005D33CF" w:rsidRPr="003D0807">
        <w:rPr>
          <w:rFonts w:eastAsia="Times New Roman" w:cs="Times New Roman"/>
          <w:color w:val="000000" w:themeColor="text1"/>
          <w:sz w:val="24"/>
        </w:rPr>
        <w:t>BioRG</w:t>
      </w:r>
      <w:proofErr w:type="spellEnd"/>
      <w:r w:rsidR="005D33CF" w:rsidRPr="003D0807">
        <w:rPr>
          <w:rFonts w:eastAsia="Times New Roman" w:cs="Times New Roman"/>
          <w:color w:val="000000" w:themeColor="text1"/>
          <w:sz w:val="24"/>
        </w:rPr>
        <w:t>)</w:t>
      </w:r>
    </w:p>
    <w:p w14:paraId="37B22CA7" w14:textId="77777777" w:rsidR="005D33CF" w:rsidRPr="003D0807" w:rsidRDefault="00601190" w:rsidP="005D33CF">
      <w:pPr>
        <w:spacing w:after="0" w:line="240" w:lineRule="auto"/>
        <w:ind w:right="-360"/>
        <w:jc w:val="center"/>
        <w:outlineLvl w:val="0"/>
        <w:rPr>
          <w:rFonts w:eastAsia="Times New Roman" w:cs="Times New Roman"/>
          <w:color w:val="000000" w:themeColor="text1"/>
          <w:sz w:val="24"/>
        </w:rPr>
      </w:pPr>
      <w:r w:rsidRPr="003D0807">
        <w:rPr>
          <w:rFonts w:eastAsia="Times New Roman" w:cs="Times New Roman"/>
          <w:color w:val="000000" w:themeColor="text1"/>
          <w:sz w:val="24"/>
        </w:rPr>
        <w:t>School of Computing and Information</w:t>
      </w:r>
      <w:r w:rsidR="005D33CF" w:rsidRPr="003D0807">
        <w:rPr>
          <w:rFonts w:eastAsia="Times New Roman" w:cs="Times New Roman"/>
          <w:color w:val="000000" w:themeColor="text1"/>
          <w:sz w:val="24"/>
        </w:rPr>
        <w:t xml:space="preserve"> Sciences</w:t>
      </w:r>
    </w:p>
    <w:p w14:paraId="1666D830" w14:textId="3E430B6B" w:rsidR="005E2293" w:rsidRPr="003D0807" w:rsidRDefault="00223EED" w:rsidP="005D33CF">
      <w:pPr>
        <w:spacing w:line="240" w:lineRule="auto"/>
        <w:ind w:right="-360"/>
        <w:jc w:val="center"/>
        <w:outlineLvl w:val="0"/>
        <w:rPr>
          <w:rFonts w:eastAsia="Times New Roman" w:cs="Times New Roman"/>
          <w:color w:val="000000" w:themeColor="text1"/>
          <w:sz w:val="24"/>
        </w:rPr>
      </w:pPr>
      <w:r w:rsidRPr="003D0807">
        <w:rPr>
          <w:rFonts w:eastAsia="Times New Roman" w:cs="Times New Roman"/>
          <w:color w:val="000000" w:themeColor="text1"/>
          <w:sz w:val="24"/>
        </w:rPr>
        <w:t>Florida International University</w:t>
      </w:r>
      <w:r w:rsidR="005D33CF" w:rsidRPr="003D0807">
        <w:rPr>
          <w:rFonts w:eastAsia="Times New Roman" w:cs="Times New Roman"/>
          <w:color w:val="000000" w:themeColor="text1"/>
          <w:sz w:val="24"/>
        </w:rPr>
        <w:t>, Miami FL 33140</w:t>
      </w:r>
      <w:r w:rsidR="00467C8B" w:rsidRPr="003D0807">
        <w:rPr>
          <w:rFonts w:eastAsia="Times New Roman" w:cs="Times New Roman"/>
          <w:color w:val="000000" w:themeColor="text1"/>
          <w:sz w:val="24"/>
        </w:rPr>
        <w:t>.</w:t>
      </w:r>
    </w:p>
    <w:p w14:paraId="7514B6F1" w14:textId="03EAF61D" w:rsidR="008A5576" w:rsidRPr="003D0807" w:rsidRDefault="001342FC" w:rsidP="00EB5EB6">
      <w:pPr>
        <w:pStyle w:val="Heading1"/>
        <w:rPr>
          <w:rFonts w:asciiTheme="minorHAnsi" w:hAnsiTheme="minorHAnsi"/>
        </w:rPr>
      </w:pPr>
      <w:r w:rsidRPr="003D0807">
        <w:rPr>
          <w:rFonts w:asciiTheme="minorHAnsi" w:hAnsiTheme="minorHAnsi"/>
        </w:rPr>
        <w:t>Summary</w:t>
      </w:r>
    </w:p>
    <w:p w14:paraId="02805832" w14:textId="6540E102" w:rsidR="005E2293" w:rsidRPr="003D0807" w:rsidRDefault="00383D6F" w:rsidP="009213F2">
      <w:pPr>
        <w:spacing w:after="240" w:line="240" w:lineRule="auto"/>
        <w:jc w:val="both"/>
        <w:rPr>
          <w:rFonts w:eastAsia="Times New Roman" w:cs="Times New Roman"/>
          <w:color w:val="000000" w:themeColor="text1"/>
          <w:sz w:val="24"/>
        </w:rPr>
      </w:pPr>
      <w:r w:rsidRPr="003D0807">
        <w:rPr>
          <w:rFonts w:eastAsia="Times New Roman" w:cs="Times New Roman"/>
          <w:color w:val="000000" w:themeColor="text1"/>
          <w:sz w:val="24"/>
        </w:rPr>
        <w:t xml:space="preserve">We </w:t>
      </w:r>
      <w:r w:rsidR="00493743" w:rsidRPr="003D0807">
        <w:rPr>
          <w:rFonts w:eastAsia="Times New Roman" w:cs="Times New Roman"/>
          <w:color w:val="000000" w:themeColor="text1"/>
          <w:sz w:val="24"/>
        </w:rPr>
        <w:t>use</w:t>
      </w:r>
      <w:r w:rsidR="00F338D0" w:rsidRPr="003D0807">
        <w:rPr>
          <w:rFonts w:eastAsia="Times New Roman" w:cs="Times New Roman"/>
          <w:color w:val="000000" w:themeColor="text1"/>
          <w:sz w:val="24"/>
        </w:rPr>
        <w:t>d</w:t>
      </w:r>
      <w:r w:rsidRPr="003D0807">
        <w:rPr>
          <w:rFonts w:eastAsia="Times New Roman" w:cs="Times New Roman"/>
          <w:color w:val="000000" w:themeColor="text1"/>
          <w:sz w:val="24"/>
        </w:rPr>
        <w:t xml:space="preserve"> stacking </w:t>
      </w:r>
      <w:r w:rsidR="00493743" w:rsidRPr="003D0807">
        <w:rPr>
          <w:rFonts w:eastAsia="Times New Roman" w:cs="Times New Roman"/>
          <w:color w:val="000000" w:themeColor="text1"/>
          <w:sz w:val="24"/>
        </w:rPr>
        <w:t xml:space="preserve">to </w:t>
      </w:r>
      <w:r w:rsidR="00F338D0" w:rsidRPr="003D0807">
        <w:rPr>
          <w:rFonts w:eastAsia="Times New Roman" w:cs="Times New Roman"/>
          <w:color w:val="000000" w:themeColor="text1"/>
          <w:sz w:val="24"/>
        </w:rPr>
        <w:t xml:space="preserve">create an </w:t>
      </w:r>
      <w:r w:rsidR="00493743" w:rsidRPr="003D0807">
        <w:rPr>
          <w:rFonts w:eastAsia="Times New Roman" w:cs="Times New Roman"/>
          <w:color w:val="000000" w:themeColor="text1"/>
          <w:sz w:val="24"/>
        </w:rPr>
        <w:t xml:space="preserve">ensemble </w:t>
      </w:r>
      <w:r w:rsidR="00F338D0" w:rsidRPr="003D0807">
        <w:rPr>
          <w:rFonts w:eastAsia="Times New Roman" w:cs="Times New Roman"/>
          <w:color w:val="000000" w:themeColor="text1"/>
          <w:sz w:val="24"/>
        </w:rPr>
        <w:t xml:space="preserve">of </w:t>
      </w:r>
      <w:r w:rsidRPr="003D0807">
        <w:rPr>
          <w:rFonts w:eastAsia="Times New Roman" w:cs="Times New Roman"/>
          <w:color w:val="000000" w:themeColor="text1"/>
          <w:sz w:val="24"/>
        </w:rPr>
        <w:t xml:space="preserve">several </w:t>
      </w:r>
      <w:r w:rsidR="00BD1D59" w:rsidRPr="003D0807">
        <w:rPr>
          <w:rFonts w:eastAsia="Times New Roman" w:cs="Times New Roman"/>
          <w:color w:val="000000" w:themeColor="text1"/>
          <w:sz w:val="24"/>
        </w:rPr>
        <w:t>baseline classifiers</w:t>
      </w:r>
      <w:r w:rsidRPr="003D0807">
        <w:rPr>
          <w:rFonts w:eastAsia="Times New Roman" w:cs="Times New Roman"/>
          <w:color w:val="000000" w:themeColor="text1"/>
          <w:sz w:val="24"/>
        </w:rPr>
        <w:t xml:space="preserve"> for constructing </w:t>
      </w:r>
      <w:r w:rsidR="00493743" w:rsidRPr="003D0807">
        <w:rPr>
          <w:rFonts w:eastAsia="Times New Roman" w:cs="Times New Roman"/>
          <w:color w:val="000000" w:themeColor="text1"/>
          <w:sz w:val="24"/>
        </w:rPr>
        <w:t>a precise risk stratifi</w:t>
      </w:r>
      <w:r w:rsidR="0067397B" w:rsidRPr="003D0807">
        <w:rPr>
          <w:rFonts w:eastAsia="Times New Roman" w:cs="Times New Roman"/>
          <w:color w:val="000000" w:themeColor="text1"/>
          <w:sz w:val="24"/>
        </w:rPr>
        <w:t>cation model to identify high risk Multiple Myeloma patients</w:t>
      </w:r>
      <w:r w:rsidR="00493743" w:rsidRPr="003D0807">
        <w:rPr>
          <w:rFonts w:eastAsia="Times New Roman" w:cs="Times New Roman"/>
          <w:color w:val="000000" w:themeColor="text1"/>
          <w:sz w:val="24"/>
        </w:rPr>
        <w:t xml:space="preserve"> using gene expression variables with ISS and age</w:t>
      </w:r>
      <w:r w:rsidR="0067397B" w:rsidRPr="003D0807">
        <w:rPr>
          <w:rFonts w:eastAsia="Times New Roman" w:cs="Times New Roman"/>
          <w:color w:val="000000" w:themeColor="text1"/>
          <w:sz w:val="24"/>
        </w:rPr>
        <w:t>.</w:t>
      </w:r>
      <w:r w:rsidR="00493743" w:rsidRPr="003D0807">
        <w:rPr>
          <w:rFonts w:eastAsia="Times New Roman" w:cs="Times New Roman"/>
          <w:color w:val="000000" w:themeColor="text1"/>
          <w:sz w:val="24"/>
        </w:rPr>
        <w:t xml:space="preserve">  </w:t>
      </w:r>
      <w:bookmarkStart w:id="0" w:name="_GoBack"/>
      <w:bookmarkEnd w:id="0"/>
    </w:p>
    <w:p w14:paraId="46F05872" w14:textId="77777777" w:rsidR="000F28D5" w:rsidRPr="003D0807" w:rsidRDefault="008A5576" w:rsidP="00EB5EB6">
      <w:pPr>
        <w:pStyle w:val="Heading1"/>
        <w:rPr>
          <w:rFonts w:asciiTheme="minorHAnsi" w:hAnsiTheme="minorHAnsi"/>
        </w:rPr>
      </w:pPr>
      <w:r w:rsidRPr="003D0807">
        <w:rPr>
          <w:rFonts w:asciiTheme="minorHAnsi" w:hAnsiTheme="minorHAnsi"/>
        </w:rPr>
        <w:t>Background/Introduction</w:t>
      </w:r>
    </w:p>
    <w:p w14:paraId="10C436D5" w14:textId="3AE6E761" w:rsidR="005E2293" w:rsidRPr="003D0807" w:rsidRDefault="00915F59" w:rsidP="00915F59">
      <w:pPr>
        <w:spacing w:after="240" w:line="240" w:lineRule="auto"/>
        <w:jc w:val="both"/>
        <w:rPr>
          <w:rFonts w:eastAsia="Times New Roman" w:cs="Times New Roman"/>
          <w:color w:val="000000" w:themeColor="text1"/>
          <w:sz w:val="24"/>
        </w:rPr>
      </w:pPr>
      <w:r w:rsidRPr="003D0807">
        <w:rPr>
          <w:rFonts w:eastAsia="Times New Roman" w:cs="Times New Roman"/>
          <w:color w:val="000000" w:themeColor="text1"/>
          <w:sz w:val="24"/>
        </w:rPr>
        <w:t>We use</w:t>
      </w:r>
      <w:r w:rsidR="00AE5DDD">
        <w:rPr>
          <w:rFonts w:eastAsia="Times New Roman" w:cs="Times New Roman"/>
          <w:color w:val="000000" w:themeColor="text1"/>
          <w:sz w:val="24"/>
        </w:rPr>
        <w:t>d</w:t>
      </w:r>
      <w:r w:rsidRPr="003D0807">
        <w:rPr>
          <w:rFonts w:eastAsia="Times New Roman" w:cs="Times New Roman"/>
          <w:color w:val="000000" w:themeColor="text1"/>
          <w:sz w:val="24"/>
        </w:rPr>
        <w:t xml:space="preserve"> a combination of 1) Synthetic Minority Oversampling Technique (SMOTE) &amp; </w:t>
      </w:r>
      <w:proofErr w:type="spellStart"/>
      <w:r w:rsidRPr="003D0807">
        <w:rPr>
          <w:rFonts w:eastAsia="Times New Roman" w:cs="Times New Roman"/>
          <w:color w:val="000000" w:themeColor="text1"/>
          <w:sz w:val="24"/>
        </w:rPr>
        <w:t>Tomek</w:t>
      </w:r>
      <w:proofErr w:type="spellEnd"/>
      <w:r w:rsidRPr="003D0807">
        <w:rPr>
          <w:rFonts w:eastAsia="Times New Roman" w:cs="Times New Roman"/>
          <w:color w:val="000000" w:themeColor="text1"/>
          <w:sz w:val="24"/>
        </w:rPr>
        <w:t xml:space="preserve"> links balancing approach, 2) gene selection utilizing Support Vector Machine methods based on Recursive Feature Elimination and Minimum Redundancy and Maximum Relevance (MRMR),</w:t>
      </w:r>
      <w:r w:rsidR="00A63429" w:rsidRPr="003D0807">
        <w:rPr>
          <w:rFonts w:eastAsia="Times New Roman" w:cs="Times New Roman"/>
          <w:color w:val="000000" w:themeColor="text1"/>
          <w:sz w:val="24"/>
        </w:rPr>
        <w:t xml:space="preserve"> </w:t>
      </w:r>
      <w:proofErr w:type="gramStart"/>
      <w:r w:rsidR="00A63429" w:rsidRPr="003D0807">
        <w:rPr>
          <w:rFonts w:eastAsia="Times New Roman" w:cs="Times New Roman"/>
          <w:color w:val="000000" w:themeColor="text1"/>
          <w:sz w:val="24"/>
        </w:rPr>
        <w:t xml:space="preserve">and </w:t>
      </w:r>
      <w:r w:rsidRPr="003D0807">
        <w:rPr>
          <w:rFonts w:eastAsia="Times New Roman" w:cs="Times New Roman"/>
          <w:color w:val="000000" w:themeColor="text1"/>
          <w:sz w:val="24"/>
        </w:rPr>
        <w:t xml:space="preserve"> 3</w:t>
      </w:r>
      <w:proofErr w:type="gramEnd"/>
      <w:r w:rsidRPr="003D0807">
        <w:rPr>
          <w:rFonts w:eastAsia="Times New Roman" w:cs="Times New Roman"/>
          <w:color w:val="000000" w:themeColor="text1"/>
          <w:sz w:val="24"/>
        </w:rPr>
        <w:t xml:space="preserve">) stacking ensemble strategy to combine several </w:t>
      </w:r>
      <w:r w:rsidR="00592D08">
        <w:rPr>
          <w:rFonts w:eastAsia="Times New Roman" w:cs="Times New Roman"/>
          <w:color w:val="000000" w:themeColor="text1"/>
          <w:sz w:val="24"/>
        </w:rPr>
        <w:t>standard</w:t>
      </w:r>
      <w:r w:rsidRPr="003D0807">
        <w:rPr>
          <w:rFonts w:eastAsia="Times New Roman" w:cs="Times New Roman"/>
          <w:color w:val="000000" w:themeColor="text1"/>
          <w:sz w:val="24"/>
        </w:rPr>
        <w:t xml:space="preserve"> machine learning methods</w:t>
      </w:r>
      <w:r w:rsidR="00ED2572">
        <w:rPr>
          <w:rFonts w:eastAsia="Times New Roman" w:cs="Times New Roman"/>
          <w:color w:val="000000" w:themeColor="text1"/>
          <w:sz w:val="24"/>
        </w:rPr>
        <w:t>. The above process</w:t>
      </w:r>
      <w:r w:rsidRPr="003D0807">
        <w:rPr>
          <w:rFonts w:eastAsia="Times New Roman" w:cs="Times New Roman"/>
          <w:color w:val="000000" w:themeColor="text1"/>
          <w:sz w:val="24"/>
        </w:rPr>
        <w:t xml:space="preserve"> </w:t>
      </w:r>
      <w:r w:rsidR="00A63429" w:rsidRPr="003D0807">
        <w:rPr>
          <w:rFonts w:eastAsia="Times New Roman" w:cs="Times New Roman"/>
          <w:color w:val="000000" w:themeColor="text1"/>
          <w:sz w:val="24"/>
        </w:rPr>
        <w:t>create</w:t>
      </w:r>
      <w:r w:rsidR="00ED2572">
        <w:rPr>
          <w:rFonts w:eastAsia="Times New Roman" w:cs="Times New Roman"/>
          <w:color w:val="000000" w:themeColor="text1"/>
          <w:sz w:val="24"/>
        </w:rPr>
        <w:t>s</w:t>
      </w:r>
      <w:r w:rsidR="00A63429" w:rsidRPr="003D0807">
        <w:rPr>
          <w:rFonts w:eastAsia="Times New Roman" w:cs="Times New Roman"/>
          <w:color w:val="000000" w:themeColor="text1"/>
          <w:sz w:val="24"/>
        </w:rPr>
        <w:t xml:space="preserve"> </w:t>
      </w:r>
      <w:r w:rsidR="00592D08">
        <w:rPr>
          <w:rFonts w:eastAsia="Times New Roman" w:cs="Times New Roman"/>
          <w:color w:val="000000" w:themeColor="text1"/>
          <w:sz w:val="24"/>
        </w:rPr>
        <w:t>four</w:t>
      </w:r>
      <w:r w:rsidR="00A63429" w:rsidRPr="003D0807">
        <w:rPr>
          <w:rFonts w:eastAsia="Times New Roman" w:cs="Times New Roman"/>
          <w:color w:val="000000" w:themeColor="text1"/>
          <w:sz w:val="24"/>
        </w:rPr>
        <w:t xml:space="preserve"> predictive model</w:t>
      </w:r>
      <w:r w:rsidR="00592D08">
        <w:rPr>
          <w:rFonts w:eastAsia="Times New Roman" w:cs="Times New Roman"/>
          <w:color w:val="000000" w:themeColor="text1"/>
          <w:sz w:val="24"/>
        </w:rPr>
        <w:t>s, one for each</w:t>
      </w:r>
      <w:r w:rsidR="00A63429" w:rsidRPr="003D0807">
        <w:rPr>
          <w:rFonts w:eastAsia="Times New Roman" w:cs="Times New Roman"/>
          <w:color w:val="000000" w:themeColor="text1"/>
          <w:sz w:val="24"/>
        </w:rPr>
        <w:t xml:space="preserve"> training data set</w:t>
      </w:r>
      <w:r w:rsidR="00592D08">
        <w:rPr>
          <w:rFonts w:eastAsia="Times New Roman" w:cs="Times New Roman"/>
          <w:color w:val="000000" w:themeColor="text1"/>
          <w:sz w:val="24"/>
        </w:rPr>
        <w:t xml:space="preserve">. </w:t>
      </w:r>
      <w:r w:rsidR="00E70CB4">
        <w:rPr>
          <w:rFonts w:eastAsia="Times New Roman" w:cs="Times New Roman"/>
          <w:color w:val="000000" w:themeColor="text1"/>
          <w:sz w:val="24"/>
        </w:rPr>
        <w:t xml:space="preserve">Predictions on the test set is performed by first determining the most appropriate model to use and then using the model for that training set. </w:t>
      </w:r>
    </w:p>
    <w:p w14:paraId="75249F3B" w14:textId="18FD8E47" w:rsidR="00A63429" w:rsidRPr="003D0807" w:rsidRDefault="008A5576" w:rsidP="00EB5EB6">
      <w:pPr>
        <w:pStyle w:val="Heading1"/>
        <w:rPr>
          <w:rFonts w:asciiTheme="minorHAnsi" w:hAnsiTheme="minorHAnsi"/>
        </w:rPr>
      </w:pPr>
      <w:r w:rsidRPr="003D0807">
        <w:rPr>
          <w:rFonts w:asciiTheme="minorHAnsi" w:hAnsiTheme="minorHAnsi"/>
        </w:rPr>
        <w:t>Methods</w:t>
      </w:r>
    </w:p>
    <w:p w14:paraId="7248823A" w14:textId="50EEA479" w:rsidR="00D62156" w:rsidRPr="003D0807" w:rsidRDefault="00AE3245" w:rsidP="00807D96">
      <w:pPr>
        <w:spacing w:after="240" w:line="240" w:lineRule="auto"/>
        <w:jc w:val="both"/>
        <w:rPr>
          <w:rFonts w:eastAsia="Times New Roman" w:cs="Times New Roman"/>
          <w:color w:val="000000" w:themeColor="text1"/>
          <w:sz w:val="24"/>
          <w:szCs w:val="24"/>
        </w:rPr>
      </w:pPr>
      <w:r w:rsidRPr="003D0807">
        <w:rPr>
          <w:rFonts w:eastAsia="Times New Roman" w:cs="Times New Roman"/>
          <w:color w:val="000000" w:themeColor="text1"/>
          <w:sz w:val="24"/>
          <w:szCs w:val="24"/>
        </w:rPr>
        <w:t xml:space="preserve">Given that the four </w:t>
      </w:r>
      <w:r w:rsidR="00D62156" w:rsidRPr="003D0807">
        <w:rPr>
          <w:rFonts w:eastAsia="Times New Roman" w:cs="Times New Roman"/>
          <w:color w:val="000000" w:themeColor="text1"/>
          <w:sz w:val="24"/>
          <w:szCs w:val="24"/>
        </w:rPr>
        <w:t>training data set</w:t>
      </w:r>
      <w:r w:rsidRPr="003D0807">
        <w:rPr>
          <w:rFonts w:eastAsia="Times New Roman" w:cs="Times New Roman"/>
          <w:color w:val="000000" w:themeColor="text1"/>
          <w:sz w:val="24"/>
          <w:szCs w:val="24"/>
        </w:rPr>
        <w:t xml:space="preserve">s: </w:t>
      </w:r>
      <w:r w:rsidR="00D62156" w:rsidRPr="003D0807">
        <w:rPr>
          <w:rFonts w:eastAsia="Times New Roman" w:cs="Times New Roman"/>
          <w:color w:val="000000" w:themeColor="text1"/>
          <w:sz w:val="24"/>
          <w:szCs w:val="24"/>
        </w:rPr>
        <w:t xml:space="preserve">GSE24080UAMS, HOVON65, </w:t>
      </w:r>
      <w:proofErr w:type="spellStart"/>
      <w:r w:rsidR="00D62156" w:rsidRPr="003D0807">
        <w:rPr>
          <w:rFonts w:eastAsia="Times New Roman" w:cs="Times New Roman"/>
          <w:color w:val="000000" w:themeColor="text1"/>
          <w:sz w:val="24"/>
          <w:szCs w:val="24"/>
        </w:rPr>
        <w:t>Kryukov</w:t>
      </w:r>
      <w:proofErr w:type="spellEnd"/>
      <w:r w:rsidR="00D62156" w:rsidRPr="003D0807">
        <w:rPr>
          <w:rFonts w:eastAsia="Times New Roman" w:cs="Times New Roman"/>
          <w:color w:val="000000" w:themeColor="text1"/>
          <w:sz w:val="24"/>
          <w:szCs w:val="24"/>
        </w:rPr>
        <w:t xml:space="preserve"> and MMRF</w:t>
      </w:r>
      <w:r w:rsidR="00BD1D59" w:rsidRPr="003D0807">
        <w:rPr>
          <w:rFonts w:eastAsia="Times New Roman" w:cs="Times New Roman"/>
          <w:color w:val="000000" w:themeColor="text1"/>
          <w:sz w:val="24"/>
          <w:szCs w:val="24"/>
        </w:rPr>
        <w:t xml:space="preserve"> </w:t>
      </w:r>
      <w:r w:rsidRPr="003D0807">
        <w:rPr>
          <w:rFonts w:eastAsia="Times New Roman" w:cs="Times New Roman"/>
          <w:color w:val="000000" w:themeColor="text1"/>
          <w:sz w:val="24"/>
          <w:szCs w:val="24"/>
        </w:rPr>
        <w:t xml:space="preserve">were known to have </w:t>
      </w:r>
      <w:r w:rsidR="006E7ADA" w:rsidRPr="003D0807">
        <w:rPr>
          <w:rFonts w:eastAsia="Times New Roman" w:cs="Times New Roman"/>
          <w:color w:val="000000" w:themeColor="text1"/>
          <w:sz w:val="24"/>
          <w:szCs w:val="24"/>
        </w:rPr>
        <w:t>distinct</w:t>
      </w:r>
      <w:r w:rsidRPr="003D0807">
        <w:rPr>
          <w:rFonts w:eastAsia="Times New Roman" w:cs="Times New Roman"/>
          <w:color w:val="000000" w:themeColor="text1"/>
          <w:sz w:val="24"/>
          <w:szCs w:val="24"/>
        </w:rPr>
        <w:t xml:space="preserve"> subject profiles, we</w:t>
      </w:r>
      <w:r w:rsidRPr="003D0807">
        <w:rPr>
          <w:rFonts w:eastAsia="Times New Roman" w:cs="Times New Roman"/>
          <w:color w:val="000000" w:themeColor="text1"/>
          <w:sz w:val="24"/>
          <w:szCs w:val="24"/>
        </w:rPr>
        <w:t xml:space="preserve"> a</w:t>
      </w:r>
      <w:r w:rsidRPr="003D0807">
        <w:rPr>
          <w:rFonts w:eastAsia="Times New Roman" w:cs="Times New Roman"/>
          <w:color w:val="000000" w:themeColor="text1"/>
          <w:sz w:val="24"/>
          <w:szCs w:val="24"/>
        </w:rPr>
        <w:t>pplied</w:t>
      </w:r>
      <w:r w:rsidRPr="003D0807">
        <w:rPr>
          <w:rFonts w:eastAsia="Times New Roman" w:cs="Times New Roman"/>
          <w:color w:val="000000" w:themeColor="text1"/>
          <w:sz w:val="24"/>
          <w:szCs w:val="24"/>
        </w:rPr>
        <w:t xml:space="preserve"> the same pipeline for each of </w:t>
      </w:r>
      <w:r w:rsidRPr="003D0807">
        <w:rPr>
          <w:rFonts w:eastAsia="Times New Roman" w:cs="Times New Roman"/>
          <w:color w:val="000000" w:themeColor="text1"/>
          <w:sz w:val="24"/>
          <w:szCs w:val="24"/>
        </w:rPr>
        <w:t>them generating</w:t>
      </w:r>
      <w:r w:rsidR="006400B4" w:rsidRPr="003D0807">
        <w:rPr>
          <w:rFonts w:eastAsia="Times New Roman" w:cs="Times New Roman"/>
          <w:color w:val="000000" w:themeColor="text1"/>
          <w:sz w:val="24"/>
          <w:szCs w:val="24"/>
        </w:rPr>
        <w:t xml:space="preserve"> </w:t>
      </w:r>
      <w:r w:rsidRPr="003D0807">
        <w:rPr>
          <w:rFonts w:eastAsia="Times New Roman" w:cs="Times New Roman"/>
          <w:color w:val="000000" w:themeColor="text1"/>
          <w:sz w:val="24"/>
          <w:szCs w:val="24"/>
        </w:rPr>
        <w:t>separate sets of</w:t>
      </w:r>
      <w:r w:rsidR="006400B4" w:rsidRPr="003D0807">
        <w:rPr>
          <w:rFonts w:eastAsia="Times New Roman" w:cs="Times New Roman"/>
          <w:color w:val="000000" w:themeColor="text1"/>
          <w:sz w:val="24"/>
          <w:szCs w:val="24"/>
        </w:rPr>
        <w:t xml:space="preserve"> models</w:t>
      </w:r>
      <w:r w:rsidRPr="003D0807">
        <w:rPr>
          <w:rFonts w:eastAsia="Times New Roman" w:cs="Times New Roman"/>
          <w:color w:val="000000" w:themeColor="text1"/>
          <w:sz w:val="24"/>
          <w:szCs w:val="24"/>
        </w:rPr>
        <w:t xml:space="preserve"> for the four data sets</w:t>
      </w:r>
      <w:r w:rsidR="006400B4" w:rsidRPr="003D0807">
        <w:rPr>
          <w:rFonts w:eastAsia="Times New Roman" w:cs="Times New Roman"/>
          <w:color w:val="000000" w:themeColor="text1"/>
          <w:sz w:val="24"/>
          <w:szCs w:val="24"/>
        </w:rPr>
        <w:t>.</w:t>
      </w:r>
      <w:r w:rsidR="00AB07B8" w:rsidRPr="003D0807">
        <w:rPr>
          <w:rFonts w:eastAsia="Times New Roman" w:cs="Times New Roman"/>
          <w:color w:val="000000" w:themeColor="text1"/>
          <w:sz w:val="24"/>
          <w:szCs w:val="24"/>
        </w:rPr>
        <w:t xml:space="preserve"> </w:t>
      </w:r>
      <w:r w:rsidR="00FE3B97" w:rsidRPr="003D0807">
        <w:rPr>
          <w:rFonts w:eastAsia="Times New Roman" w:cs="Times New Roman"/>
          <w:color w:val="000000" w:themeColor="text1"/>
          <w:sz w:val="24"/>
          <w:szCs w:val="24"/>
        </w:rPr>
        <w:t xml:space="preserve">We first describe how each of the 4 datasets was processed. </w:t>
      </w:r>
    </w:p>
    <w:p w14:paraId="4D887ED4" w14:textId="1D369620" w:rsidR="00807D96" w:rsidRPr="003D0807" w:rsidRDefault="003D0807" w:rsidP="00807D96">
      <w:pPr>
        <w:spacing w:after="240" w:line="240" w:lineRule="auto"/>
        <w:jc w:val="both"/>
        <w:rPr>
          <w:rFonts w:eastAsia="Times New Roman" w:cs="Times New Roman"/>
          <w:color w:val="000000" w:themeColor="text1"/>
          <w:sz w:val="24"/>
          <w:szCs w:val="24"/>
        </w:rPr>
      </w:pPr>
      <w:r w:rsidRPr="003D0807">
        <w:rPr>
          <w:rFonts w:eastAsia="Times New Roman" w:cs="Times New Roman"/>
          <w:b/>
          <w:color w:val="000000" w:themeColor="text1"/>
          <w:sz w:val="24"/>
          <w:szCs w:val="24"/>
        </w:rPr>
        <w:t>Correct</w:t>
      </w:r>
      <w:r w:rsidR="00C60DF7">
        <w:rPr>
          <w:rFonts w:eastAsia="Times New Roman" w:cs="Times New Roman"/>
          <w:b/>
          <w:color w:val="000000" w:themeColor="text1"/>
          <w:sz w:val="24"/>
          <w:szCs w:val="24"/>
        </w:rPr>
        <w:t>ing</w:t>
      </w:r>
      <w:r w:rsidRPr="003D0807">
        <w:rPr>
          <w:rFonts w:eastAsia="Times New Roman" w:cs="Times New Roman"/>
          <w:b/>
          <w:color w:val="000000" w:themeColor="text1"/>
          <w:sz w:val="24"/>
          <w:szCs w:val="24"/>
        </w:rPr>
        <w:t xml:space="preserve"> for </w:t>
      </w:r>
      <w:r w:rsidR="00C60DF7">
        <w:rPr>
          <w:rFonts w:eastAsia="Times New Roman" w:cs="Times New Roman"/>
          <w:b/>
          <w:color w:val="000000" w:themeColor="text1"/>
          <w:sz w:val="24"/>
          <w:szCs w:val="24"/>
        </w:rPr>
        <w:t>Imbalance in the</w:t>
      </w:r>
      <w:r w:rsidRPr="003D0807">
        <w:rPr>
          <w:rFonts w:eastAsia="Times New Roman" w:cs="Times New Roman"/>
          <w:b/>
          <w:color w:val="000000" w:themeColor="text1"/>
          <w:sz w:val="24"/>
          <w:szCs w:val="24"/>
        </w:rPr>
        <w:t xml:space="preserve"> data</w:t>
      </w:r>
      <w:r w:rsidR="00C60DF7">
        <w:rPr>
          <w:rFonts w:eastAsia="Times New Roman" w:cs="Times New Roman"/>
          <w:b/>
          <w:color w:val="000000" w:themeColor="text1"/>
          <w:sz w:val="24"/>
          <w:szCs w:val="24"/>
        </w:rPr>
        <w:t>set</w:t>
      </w:r>
      <w:r w:rsidRPr="003D0807">
        <w:rPr>
          <w:rFonts w:eastAsia="Times New Roman" w:cs="Times New Roman"/>
          <w:b/>
          <w:color w:val="000000" w:themeColor="text1"/>
          <w:sz w:val="24"/>
          <w:szCs w:val="24"/>
        </w:rPr>
        <w:t xml:space="preserve">: </w:t>
      </w:r>
      <w:r w:rsidR="00807D96" w:rsidRPr="003D0807">
        <w:rPr>
          <w:rFonts w:eastAsia="Times New Roman" w:cs="Times New Roman"/>
          <w:color w:val="000000" w:themeColor="text1"/>
          <w:sz w:val="24"/>
          <w:szCs w:val="24"/>
        </w:rPr>
        <w:t xml:space="preserve">Since </w:t>
      </w:r>
      <w:r w:rsidR="002D7C14" w:rsidRPr="003D0807">
        <w:rPr>
          <w:rFonts w:eastAsia="Times New Roman" w:cs="Times New Roman"/>
          <w:color w:val="000000" w:themeColor="text1"/>
          <w:sz w:val="24"/>
          <w:szCs w:val="24"/>
        </w:rPr>
        <w:t xml:space="preserve">the data sets were unbalanced in terms of the number of high risk versus the number of low risk subjects, we used </w:t>
      </w:r>
      <w:r w:rsidR="00D62156" w:rsidRPr="003D0807">
        <w:rPr>
          <w:rFonts w:eastAsia="Times New Roman" w:cs="Times New Roman"/>
          <w:color w:val="000000" w:themeColor="text1"/>
          <w:sz w:val="24"/>
          <w:szCs w:val="24"/>
        </w:rPr>
        <w:t xml:space="preserve">an algorithm </w:t>
      </w:r>
      <w:r w:rsidR="002D7C14" w:rsidRPr="003D0807">
        <w:rPr>
          <w:rFonts w:eastAsia="Times New Roman" w:cs="Times New Roman"/>
          <w:color w:val="000000" w:themeColor="text1"/>
          <w:sz w:val="24"/>
          <w:szCs w:val="24"/>
        </w:rPr>
        <w:t>that</w:t>
      </w:r>
      <w:r w:rsidR="00021655" w:rsidRPr="003D0807">
        <w:rPr>
          <w:rFonts w:eastAsia="Times New Roman" w:cs="Times New Roman"/>
          <w:color w:val="000000" w:themeColor="text1"/>
          <w:sz w:val="24"/>
          <w:szCs w:val="24"/>
        </w:rPr>
        <w:t xml:space="preserve"> </w:t>
      </w:r>
      <w:r w:rsidR="00021655" w:rsidRPr="003D0807">
        <w:rPr>
          <w:rFonts w:eastAsia="Times New Roman" w:cs="Times New Roman"/>
          <w:color w:val="000000" w:themeColor="text1"/>
          <w:sz w:val="24"/>
          <w:szCs w:val="24"/>
        </w:rPr>
        <w:t>create</w:t>
      </w:r>
      <w:r w:rsidR="00021655" w:rsidRPr="003D0807">
        <w:rPr>
          <w:rFonts w:eastAsia="Times New Roman" w:cs="Times New Roman"/>
          <w:color w:val="000000" w:themeColor="text1"/>
          <w:sz w:val="24"/>
          <w:szCs w:val="24"/>
        </w:rPr>
        <w:t>s</w:t>
      </w:r>
      <w:r w:rsidR="00021655" w:rsidRPr="003D0807">
        <w:rPr>
          <w:rFonts w:eastAsia="Times New Roman" w:cs="Times New Roman"/>
          <w:color w:val="000000" w:themeColor="text1"/>
          <w:sz w:val="24"/>
          <w:szCs w:val="24"/>
        </w:rPr>
        <w:t xml:space="preserve"> datasets with balanced distributions</w:t>
      </w:r>
      <w:r w:rsidR="00021655" w:rsidRPr="003D0807">
        <w:rPr>
          <w:rFonts w:eastAsia="Times New Roman" w:cs="Times New Roman"/>
          <w:color w:val="000000" w:themeColor="text1"/>
          <w:sz w:val="24"/>
          <w:szCs w:val="24"/>
        </w:rPr>
        <w:t xml:space="preserve"> by combining</w:t>
      </w:r>
      <w:r w:rsidR="00D62156" w:rsidRPr="003D0807">
        <w:rPr>
          <w:rFonts w:eastAsia="Times New Roman" w:cs="Times New Roman"/>
          <w:color w:val="000000" w:themeColor="text1"/>
          <w:sz w:val="24"/>
          <w:szCs w:val="24"/>
        </w:rPr>
        <w:t xml:space="preserve"> </w:t>
      </w:r>
      <w:r w:rsidR="00021655" w:rsidRPr="003D0807">
        <w:rPr>
          <w:rFonts w:eastAsia="Times New Roman" w:cs="Times New Roman"/>
          <w:color w:val="000000" w:themeColor="text1"/>
          <w:sz w:val="24"/>
          <w:szCs w:val="24"/>
        </w:rPr>
        <w:t xml:space="preserve">oversampling by </w:t>
      </w:r>
      <w:r w:rsidR="00021655" w:rsidRPr="003D0807">
        <w:rPr>
          <w:rFonts w:eastAsia="Times New Roman" w:cs="Times New Roman"/>
          <w:color w:val="000000" w:themeColor="text1"/>
          <w:sz w:val="24"/>
          <w:szCs w:val="24"/>
        </w:rPr>
        <w:t xml:space="preserve">SMOTE and </w:t>
      </w:r>
      <w:proofErr w:type="spellStart"/>
      <w:r w:rsidR="00021655" w:rsidRPr="003D0807">
        <w:rPr>
          <w:rFonts w:eastAsia="Times New Roman" w:cs="Times New Roman"/>
          <w:color w:val="000000" w:themeColor="text1"/>
          <w:sz w:val="24"/>
          <w:szCs w:val="24"/>
        </w:rPr>
        <w:t>undersampling</w:t>
      </w:r>
      <w:proofErr w:type="spellEnd"/>
      <w:r w:rsidR="00021655" w:rsidRPr="003D0807">
        <w:rPr>
          <w:rFonts w:eastAsia="Times New Roman" w:cs="Times New Roman"/>
          <w:color w:val="000000" w:themeColor="text1"/>
          <w:sz w:val="24"/>
          <w:szCs w:val="24"/>
        </w:rPr>
        <w:t xml:space="preserve"> by </w:t>
      </w:r>
      <w:proofErr w:type="spellStart"/>
      <w:r w:rsidR="00021655" w:rsidRPr="003D0807">
        <w:rPr>
          <w:rFonts w:eastAsia="Times New Roman" w:cs="Times New Roman"/>
          <w:color w:val="000000" w:themeColor="text1"/>
          <w:sz w:val="24"/>
          <w:szCs w:val="24"/>
        </w:rPr>
        <w:t>Tomek</w:t>
      </w:r>
      <w:proofErr w:type="spellEnd"/>
      <w:r w:rsidR="00F8763C">
        <w:rPr>
          <w:rFonts w:eastAsia="Times New Roman" w:cs="Times New Roman"/>
          <w:color w:val="000000" w:themeColor="text1"/>
          <w:sz w:val="24"/>
          <w:szCs w:val="24"/>
        </w:rPr>
        <w:t xml:space="preserve"> [Batista et al., 2003</w:t>
      </w:r>
      <w:r w:rsidR="00D31CBF">
        <w:rPr>
          <w:rFonts w:eastAsia="Times New Roman" w:cs="Times New Roman"/>
          <w:color w:val="000000" w:themeColor="text1"/>
          <w:sz w:val="24"/>
          <w:szCs w:val="24"/>
        </w:rPr>
        <w:t>]</w:t>
      </w:r>
      <w:r w:rsidR="00021655" w:rsidRPr="003D0807">
        <w:rPr>
          <w:rFonts w:eastAsia="Times New Roman" w:cs="Times New Roman"/>
          <w:color w:val="000000" w:themeColor="text1"/>
          <w:sz w:val="24"/>
          <w:szCs w:val="24"/>
        </w:rPr>
        <w:t xml:space="preserve">. </w:t>
      </w:r>
      <w:r w:rsidR="00807D96" w:rsidRPr="003D0807">
        <w:rPr>
          <w:rFonts w:eastAsia="Times New Roman" w:cs="Times New Roman"/>
          <w:color w:val="000000" w:themeColor="text1"/>
          <w:sz w:val="24"/>
          <w:szCs w:val="24"/>
        </w:rPr>
        <w:t>Synthetic Minority Oversampling Technique (SMOTE) creates new samples of the minority class by interpolating betwe</w:t>
      </w:r>
      <w:r w:rsidR="00FE3B97" w:rsidRPr="003D0807">
        <w:rPr>
          <w:rFonts w:eastAsia="Times New Roman" w:cs="Times New Roman"/>
          <w:color w:val="000000" w:themeColor="text1"/>
          <w:sz w:val="24"/>
          <w:szCs w:val="24"/>
        </w:rPr>
        <w:t xml:space="preserve">en existing ones. A pair sample is called a </w:t>
      </w:r>
      <w:proofErr w:type="spellStart"/>
      <w:r w:rsidR="00FE3B97" w:rsidRPr="003D0807">
        <w:rPr>
          <w:rFonts w:eastAsia="Times New Roman" w:cs="Times New Roman"/>
          <w:color w:val="000000" w:themeColor="text1"/>
          <w:sz w:val="24"/>
          <w:szCs w:val="24"/>
        </w:rPr>
        <w:t>Tomek</w:t>
      </w:r>
      <w:proofErr w:type="spellEnd"/>
      <w:r w:rsidR="00FE3B97" w:rsidRPr="003D0807">
        <w:rPr>
          <w:rFonts w:eastAsia="Times New Roman" w:cs="Times New Roman"/>
          <w:color w:val="000000" w:themeColor="text1"/>
          <w:sz w:val="24"/>
          <w:szCs w:val="24"/>
        </w:rPr>
        <w:t xml:space="preserve"> link if the items in the pair</w:t>
      </w:r>
      <w:r w:rsidR="00807D96" w:rsidRPr="003D0807">
        <w:rPr>
          <w:rFonts w:eastAsia="Times New Roman" w:cs="Times New Roman"/>
          <w:color w:val="000000" w:themeColor="text1"/>
          <w:sz w:val="24"/>
          <w:szCs w:val="24"/>
        </w:rPr>
        <w:t xml:space="preserve"> belong to different classes, but are </w:t>
      </w:r>
      <w:r w:rsidR="00FE3B97" w:rsidRPr="003D0807">
        <w:rPr>
          <w:rFonts w:eastAsia="Times New Roman" w:cs="Times New Roman"/>
          <w:color w:val="000000" w:themeColor="text1"/>
          <w:sz w:val="24"/>
          <w:szCs w:val="24"/>
        </w:rPr>
        <w:t xml:space="preserve">the </w:t>
      </w:r>
      <w:r w:rsidR="00807D96" w:rsidRPr="003D0807">
        <w:rPr>
          <w:rFonts w:eastAsia="Times New Roman" w:cs="Times New Roman"/>
          <w:color w:val="000000" w:themeColor="text1"/>
          <w:sz w:val="24"/>
          <w:szCs w:val="24"/>
        </w:rPr>
        <w:t>nearest neighbors</w:t>
      </w:r>
      <w:r w:rsidR="00FE3B97" w:rsidRPr="003D0807">
        <w:rPr>
          <w:rFonts w:eastAsia="Times New Roman" w:cs="Times New Roman"/>
          <w:color w:val="000000" w:themeColor="text1"/>
          <w:sz w:val="24"/>
          <w:szCs w:val="24"/>
        </w:rPr>
        <w:t xml:space="preserve"> </w:t>
      </w:r>
      <w:r w:rsidR="00021655" w:rsidRPr="003D0807">
        <w:rPr>
          <w:rFonts w:eastAsia="Times New Roman" w:cs="Times New Roman"/>
          <w:color w:val="000000" w:themeColor="text1"/>
          <w:sz w:val="24"/>
          <w:szCs w:val="24"/>
        </w:rPr>
        <w:t>to</w:t>
      </w:r>
      <w:r w:rsidR="00FE3B97" w:rsidRPr="003D0807">
        <w:rPr>
          <w:rFonts w:eastAsia="Times New Roman" w:cs="Times New Roman"/>
          <w:color w:val="000000" w:themeColor="text1"/>
          <w:sz w:val="24"/>
          <w:szCs w:val="24"/>
        </w:rPr>
        <w:t xml:space="preserve"> each other</w:t>
      </w:r>
      <w:r w:rsidR="00807D96" w:rsidRPr="003D0807">
        <w:rPr>
          <w:rFonts w:eastAsia="Times New Roman" w:cs="Times New Roman"/>
          <w:color w:val="000000" w:themeColor="text1"/>
          <w:sz w:val="24"/>
          <w:szCs w:val="24"/>
        </w:rPr>
        <w:t xml:space="preserve">. </w:t>
      </w:r>
      <w:proofErr w:type="spellStart"/>
      <w:r w:rsidR="00807D96" w:rsidRPr="003D0807">
        <w:rPr>
          <w:rFonts w:eastAsia="Times New Roman" w:cs="Times New Roman"/>
          <w:color w:val="000000" w:themeColor="text1"/>
          <w:sz w:val="24"/>
          <w:szCs w:val="24"/>
        </w:rPr>
        <w:t>Undersampling</w:t>
      </w:r>
      <w:proofErr w:type="spellEnd"/>
      <w:r w:rsidR="00807D96" w:rsidRPr="003D0807">
        <w:rPr>
          <w:rFonts w:eastAsia="Times New Roman" w:cs="Times New Roman"/>
          <w:color w:val="000000" w:themeColor="text1"/>
          <w:sz w:val="24"/>
          <w:szCs w:val="24"/>
        </w:rPr>
        <w:t xml:space="preserve"> </w:t>
      </w:r>
      <w:r w:rsidR="00021655" w:rsidRPr="003D0807">
        <w:rPr>
          <w:rFonts w:eastAsia="Times New Roman" w:cs="Times New Roman"/>
          <w:color w:val="000000" w:themeColor="text1"/>
          <w:sz w:val="24"/>
          <w:szCs w:val="24"/>
        </w:rPr>
        <w:t>is achieved</w:t>
      </w:r>
      <w:r w:rsidR="00807D96" w:rsidRPr="003D0807">
        <w:rPr>
          <w:rFonts w:eastAsia="Times New Roman" w:cs="Times New Roman"/>
          <w:color w:val="000000" w:themeColor="text1"/>
          <w:sz w:val="24"/>
          <w:szCs w:val="24"/>
        </w:rPr>
        <w:t xml:space="preserve"> by removing majority class samples that are part of a </w:t>
      </w:r>
      <w:proofErr w:type="spellStart"/>
      <w:r w:rsidR="00807D96" w:rsidRPr="003D0807">
        <w:rPr>
          <w:rFonts w:eastAsia="Times New Roman" w:cs="Times New Roman"/>
          <w:color w:val="000000" w:themeColor="text1"/>
          <w:sz w:val="24"/>
          <w:szCs w:val="24"/>
        </w:rPr>
        <w:t>Tomek</w:t>
      </w:r>
      <w:proofErr w:type="spellEnd"/>
      <w:r w:rsidR="00807D96" w:rsidRPr="003D0807">
        <w:rPr>
          <w:rFonts w:eastAsia="Times New Roman" w:cs="Times New Roman"/>
          <w:color w:val="000000" w:themeColor="text1"/>
          <w:sz w:val="24"/>
          <w:szCs w:val="24"/>
        </w:rPr>
        <w:t xml:space="preserve"> link. </w:t>
      </w:r>
    </w:p>
    <w:p w14:paraId="4BD79685" w14:textId="67C6A1A3" w:rsidR="00DC6393" w:rsidRDefault="00C60DF7" w:rsidP="006400B4">
      <w:pPr>
        <w:spacing w:after="240" w:line="240" w:lineRule="auto"/>
        <w:jc w:val="both"/>
        <w:rPr>
          <w:rFonts w:eastAsia="Times New Roman" w:cs="Times New Roman"/>
          <w:color w:val="000000" w:themeColor="text1"/>
          <w:sz w:val="24"/>
        </w:rPr>
      </w:pPr>
      <w:r>
        <w:rPr>
          <w:rFonts w:eastAsia="Times New Roman" w:cs="Times New Roman"/>
          <w:b/>
          <w:color w:val="000000" w:themeColor="text1"/>
          <w:sz w:val="24"/>
        </w:rPr>
        <w:lastRenderedPageBreak/>
        <w:t>Feature Selection</w:t>
      </w:r>
      <w:r w:rsidR="003D0807">
        <w:rPr>
          <w:rFonts w:eastAsia="Times New Roman" w:cs="Times New Roman"/>
          <w:b/>
          <w:color w:val="000000" w:themeColor="text1"/>
          <w:sz w:val="24"/>
        </w:rPr>
        <w:t xml:space="preserve">: </w:t>
      </w:r>
      <w:r w:rsidR="00117736" w:rsidRPr="003D0807">
        <w:rPr>
          <w:rFonts w:eastAsia="Times New Roman" w:cs="Times New Roman"/>
          <w:color w:val="000000" w:themeColor="text1"/>
          <w:sz w:val="24"/>
        </w:rPr>
        <w:t xml:space="preserve">Next, the size of the dataset was reduced by filtering out genes that were not differentially expressed. The R Bioconductor </w:t>
      </w:r>
      <w:proofErr w:type="spellStart"/>
      <w:r w:rsidR="00117736" w:rsidRPr="003D0807">
        <w:rPr>
          <w:rFonts w:eastAsia="Times New Roman" w:cs="Times New Roman"/>
          <w:color w:val="000000" w:themeColor="text1"/>
          <w:sz w:val="24"/>
        </w:rPr>
        <w:t>limma</w:t>
      </w:r>
      <w:proofErr w:type="spellEnd"/>
      <w:r w:rsidR="00117736" w:rsidRPr="003D0807">
        <w:rPr>
          <w:rFonts w:eastAsia="Times New Roman" w:cs="Times New Roman"/>
          <w:color w:val="000000" w:themeColor="text1"/>
          <w:sz w:val="24"/>
        </w:rPr>
        <w:t xml:space="preserve"> package was used for assessing differential gene expression</w:t>
      </w:r>
      <w:r w:rsidR="00915F59" w:rsidRPr="003D0807">
        <w:rPr>
          <w:rFonts w:eastAsia="Times New Roman" w:cs="Times New Roman"/>
          <w:color w:val="000000" w:themeColor="text1"/>
          <w:sz w:val="24"/>
        </w:rPr>
        <w:t xml:space="preserve"> and return</w:t>
      </w:r>
      <w:r w:rsidR="00F5475D" w:rsidRPr="003D0807">
        <w:rPr>
          <w:rFonts w:eastAsia="Times New Roman" w:cs="Times New Roman"/>
          <w:color w:val="000000" w:themeColor="text1"/>
          <w:sz w:val="24"/>
        </w:rPr>
        <w:t>ed</w:t>
      </w:r>
      <w:r w:rsidR="00915F59" w:rsidRPr="003D0807">
        <w:rPr>
          <w:rFonts w:eastAsia="Times New Roman" w:cs="Times New Roman"/>
          <w:color w:val="000000" w:themeColor="text1"/>
          <w:sz w:val="24"/>
        </w:rPr>
        <w:t xml:space="preserve"> a ranking of the genes. To further </w:t>
      </w:r>
      <w:r w:rsidR="00F5475D" w:rsidRPr="003D0807">
        <w:rPr>
          <w:rFonts w:eastAsia="Times New Roman" w:cs="Times New Roman"/>
          <w:color w:val="000000" w:themeColor="text1"/>
          <w:sz w:val="24"/>
        </w:rPr>
        <w:t>perform</w:t>
      </w:r>
      <w:r w:rsidR="00915F59" w:rsidRPr="003D0807">
        <w:rPr>
          <w:rFonts w:eastAsia="Times New Roman" w:cs="Times New Roman"/>
          <w:color w:val="000000" w:themeColor="text1"/>
          <w:sz w:val="24"/>
        </w:rPr>
        <w:t xml:space="preserve"> feature selection, we utilized SVM-RFECV and MRMR approaches</w:t>
      </w:r>
      <w:r w:rsidR="00F8763C">
        <w:rPr>
          <w:rFonts w:eastAsia="Times New Roman" w:cs="Times New Roman"/>
          <w:color w:val="000000" w:themeColor="text1"/>
          <w:sz w:val="24"/>
        </w:rPr>
        <w:t xml:space="preserve"> [</w:t>
      </w:r>
      <w:proofErr w:type="spellStart"/>
      <w:r w:rsidR="00F8763C">
        <w:rPr>
          <w:rFonts w:eastAsia="Times New Roman" w:cs="Times New Roman"/>
          <w:color w:val="000000" w:themeColor="text1"/>
          <w:sz w:val="24"/>
        </w:rPr>
        <w:t>Guyon</w:t>
      </w:r>
      <w:proofErr w:type="spellEnd"/>
      <w:r w:rsidR="00F8763C">
        <w:rPr>
          <w:rFonts w:eastAsia="Times New Roman" w:cs="Times New Roman"/>
          <w:color w:val="000000" w:themeColor="text1"/>
          <w:sz w:val="24"/>
        </w:rPr>
        <w:t xml:space="preserve"> et al., 2002]</w:t>
      </w:r>
      <w:r w:rsidR="00915F59" w:rsidRPr="003D0807">
        <w:rPr>
          <w:rFonts w:eastAsia="Times New Roman" w:cs="Times New Roman"/>
          <w:color w:val="000000" w:themeColor="text1"/>
          <w:sz w:val="24"/>
        </w:rPr>
        <w:t xml:space="preserve">. To apply the first method, a support vector machine (SVM) classifier with a linear kernel </w:t>
      </w:r>
      <w:r w:rsidR="003D0807" w:rsidRPr="003D0807">
        <w:rPr>
          <w:rFonts w:eastAsia="Times New Roman" w:cs="Times New Roman"/>
          <w:color w:val="000000" w:themeColor="text1"/>
          <w:sz w:val="24"/>
        </w:rPr>
        <w:t>was</w:t>
      </w:r>
      <w:r w:rsidR="00915F59" w:rsidRPr="003D0807">
        <w:rPr>
          <w:rFonts w:eastAsia="Times New Roman" w:cs="Times New Roman"/>
          <w:color w:val="000000" w:themeColor="text1"/>
          <w:sz w:val="24"/>
        </w:rPr>
        <w:t xml:space="preserve"> trained using all the features. Then, recursive feature elimination (RFE) </w:t>
      </w:r>
      <w:r w:rsidR="003D0807" w:rsidRPr="003D0807">
        <w:rPr>
          <w:rFonts w:eastAsia="Times New Roman" w:cs="Times New Roman"/>
          <w:color w:val="000000" w:themeColor="text1"/>
          <w:sz w:val="24"/>
        </w:rPr>
        <w:t>was</w:t>
      </w:r>
      <w:r w:rsidR="00915F59" w:rsidRPr="003D0807">
        <w:rPr>
          <w:rFonts w:eastAsia="Times New Roman" w:cs="Times New Roman"/>
          <w:color w:val="000000" w:themeColor="text1"/>
          <w:sz w:val="24"/>
        </w:rPr>
        <w:t xml:space="preserve"> applied by using the weight magnitude as a ranking criterion. Smaller subsets (for backward feature elimination) of features </w:t>
      </w:r>
      <w:r w:rsidR="003D0807" w:rsidRPr="003D0807">
        <w:rPr>
          <w:rFonts w:eastAsia="Times New Roman" w:cs="Times New Roman"/>
          <w:color w:val="000000" w:themeColor="text1"/>
          <w:sz w:val="24"/>
        </w:rPr>
        <w:t>were</w:t>
      </w:r>
      <w:r w:rsidR="00915F59" w:rsidRPr="003D0807">
        <w:rPr>
          <w:rFonts w:eastAsia="Times New Roman" w:cs="Times New Roman"/>
          <w:color w:val="000000" w:themeColor="text1"/>
          <w:sz w:val="24"/>
        </w:rPr>
        <w:t xml:space="preserve"> considered by removing lowest ranked features first and cross-validation (CV) </w:t>
      </w:r>
      <w:r w:rsidR="003D0807" w:rsidRPr="003D0807">
        <w:rPr>
          <w:rFonts w:eastAsia="Times New Roman" w:cs="Times New Roman"/>
          <w:color w:val="000000" w:themeColor="text1"/>
          <w:sz w:val="24"/>
        </w:rPr>
        <w:t>was</w:t>
      </w:r>
      <w:r w:rsidR="00915F59" w:rsidRPr="003D0807">
        <w:rPr>
          <w:rFonts w:eastAsia="Times New Roman" w:cs="Times New Roman"/>
          <w:color w:val="000000" w:themeColor="text1"/>
          <w:sz w:val="24"/>
        </w:rPr>
        <w:t xml:space="preserve"> used to determine the optimal number of features</w:t>
      </w:r>
      <w:r w:rsidR="00555BAE" w:rsidRPr="003D0807">
        <w:rPr>
          <w:rFonts w:eastAsia="Times New Roman" w:cs="Times New Roman"/>
          <w:color w:val="000000" w:themeColor="text1"/>
          <w:sz w:val="24"/>
        </w:rPr>
        <w:t xml:space="preserve">. The idea of the second method, Minimum Redundancy and Maximum Relevance (MRMR), is to select a subset of genes so that each gene in the subset has the highest similarity with target vector (maximum relevance), while simultaneously having the lowest similarity with the rest of the genes in the subset (minimum redundancy). Mutual information was used as a measure of similarity. </w:t>
      </w:r>
      <w:r w:rsidR="003D0807">
        <w:rPr>
          <w:rFonts w:eastAsia="Times New Roman" w:cs="Times New Roman"/>
          <w:color w:val="000000" w:themeColor="text1"/>
          <w:sz w:val="24"/>
        </w:rPr>
        <w:t xml:space="preserve">Note that each training data set may have different set of relevant/redundant genes. </w:t>
      </w:r>
      <w:r>
        <w:rPr>
          <w:rFonts w:eastAsia="Times New Roman" w:cs="Times New Roman"/>
          <w:color w:val="000000" w:themeColor="text1"/>
          <w:sz w:val="24"/>
        </w:rPr>
        <w:t xml:space="preserve">The process generated 29 genes for the </w:t>
      </w:r>
      <w:r w:rsidRPr="003D0807">
        <w:rPr>
          <w:rFonts w:eastAsia="Times New Roman" w:cs="Times New Roman"/>
          <w:color w:val="000000" w:themeColor="text1"/>
          <w:sz w:val="24"/>
          <w:szCs w:val="24"/>
        </w:rPr>
        <w:t>GSE24080UAMS</w:t>
      </w:r>
      <w:r>
        <w:rPr>
          <w:rFonts w:eastAsia="Times New Roman" w:cs="Times New Roman"/>
          <w:color w:val="000000" w:themeColor="text1"/>
          <w:sz w:val="24"/>
        </w:rPr>
        <w:t xml:space="preserve"> set, 638 genes for the </w:t>
      </w:r>
      <w:r w:rsidRPr="003D0807">
        <w:rPr>
          <w:rFonts w:eastAsia="Times New Roman" w:cs="Times New Roman"/>
          <w:color w:val="000000" w:themeColor="text1"/>
          <w:sz w:val="24"/>
          <w:szCs w:val="24"/>
        </w:rPr>
        <w:t>HOVON65</w:t>
      </w:r>
      <w:r>
        <w:rPr>
          <w:rFonts w:eastAsia="Times New Roman" w:cs="Times New Roman"/>
          <w:color w:val="000000" w:themeColor="text1"/>
          <w:sz w:val="24"/>
          <w:szCs w:val="24"/>
        </w:rPr>
        <w:t xml:space="preserve"> </w:t>
      </w:r>
      <w:r>
        <w:rPr>
          <w:rFonts w:eastAsia="Times New Roman" w:cs="Times New Roman"/>
          <w:color w:val="000000" w:themeColor="text1"/>
          <w:sz w:val="24"/>
        </w:rPr>
        <w:t xml:space="preserve">set, 1314 genes for the </w:t>
      </w:r>
      <w:proofErr w:type="spellStart"/>
      <w:r>
        <w:rPr>
          <w:rFonts w:eastAsia="Times New Roman" w:cs="Times New Roman"/>
          <w:color w:val="000000" w:themeColor="text1"/>
          <w:sz w:val="24"/>
        </w:rPr>
        <w:t>Kryukov</w:t>
      </w:r>
      <w:proofErr w:type="spellEnd"/>
      <w:r>
        <w:rPr>
          <w:rFonts w:eastAsia="Times New Roman" w:cs="Times New Roman"/>
          <w:color w:val="000000" w:themeColor="text1"/>
          <w:sz w:val="24"/>
        </w:rPr>
        <w:t xml:space="preserve"> set, and 41 for the MMRF set.</w:t>
      </w:r>
    </w:p>
    <w:p w14:paraId="60AB977A" w14:textId="222F47D1" w:rsidR="00E70CB4" w:rsidRPr="00E70CB4" w:rsidRDefault="00E70CB4" w:rsidP="006400B4">
      <w:pPr>
        <w:spacing w:after="240" w:line="240" w:lineRule="auto"/>
        <w:jc w:val="both"/>
        <w:rPr>
          <w:rFonts w:eastAsia="Times New Roman" w:cs="Times New Roman"/>
          <w:color w:val="000000" w:themeColor="text1"/>
          <w:sz w:val="24"/>
        </w:rPr>
      </w:pPr>
      <w:r>
        <w:rPr>
          <w:rFonts w:eastAsia="Times New Roman" w:cs="Times New Roman"/>
          <w:color w:val="000000" w:themeColor="text1"/>
          <w:sz w:val="24"/>
        </w:rPr>
        <w:t xml:space="preserve">Assuming that the feature selection process may have missed previously known relevant genes, we artificially added a collection of genes suggested by the Multiple Myeloma literature as additional features for the learning process. </w:t>
      </w:r>
      <w:r w:rsidR="00C60DF7">
        <w:rPr>
          <w:rFonts w:eastAsia="Times New Roman" w:cs="Times New Roman"/>
          <w:color w:val="000000" w:themeColor="text1"/>
          <w:sz w:val="24"/>
        </w:rPr>
        <w:t xml:space="preserve">We added </w:t>
      </w:r>
      <w:r w:rsidR="003D00E1">
        <w:rPr>
          <w:rFonts w:eastAsia="Times New Roman" w:cs="Times New Roman"/>
          <w:color w:val="000000" w:themeColor="text1"/>
          <w:sz w:val="24"/>
        </w:rPr>
        <w:t xml:space="preserve">to our set of selected any genes that were absent from the </w:t>
      </w:r>
      <w:r w:rsidR="00C60DF7">
        <w:rPr>
          <w:rFonts w:eastAsia="Times New Roman" w:cs="Times New Roman"/>
          <w:color w:val="000000" w:themeColor="text1"/>
          <w:sz w:val="24"/>
        </w:rPr>
        <w:t xml:space="preserve">92 </w:t>
      </w:r>
      <w:r w:rsidR="003D00E1">
        <w:rPr>
          <w:rFonts w:eastAsia="Times New Roman" w:cs="Times New Roman"/>
          <w:color w:val="000000" w:themeColor="text1"/>
          <w:sz w:val="24"/>
        </w:rPr>
        <w:t>(EMC) and 70 genes (UAMS)</w:t>
      </w:r>
      <w:r w:rsidR="00C60DF7">
        <w:rPr>
          <w:rFonts w:eastAsia="Times New Roman" w:cs="Times New Roman"/>
          <w:color w:val="000000" w:themeColor="text1"/>
          <w:sz w:val="24"/>
        </w:rPr>
        <w:t xml:space="preserve"> </w:t>
      </w:r>
      <w:r w:rsidR="003D00E1">
        <w:rPr>
          <w:rFonts w:eastAsia="Times New Roman" w:cs="Times New Roman"/>
          <w:color w:val="000000" w:themeColor="text1"/>
          <w:sz w:val="24"/>
        </w:rPr>
        <w:t xml:space="preserve">selected </w:t>
      </w:r>
      <w:r w:rsidR="00C60DF7">
        <w:rPr>
          <w:rFonts w:eastAsia="Times New Roman" w:cs="Times New Roman"/>
          <w:color w:val="000000" w:themeColor="text1"/>
          <w:sz w:val="24"/>
        </w:rPr>
        <w:t>by [</w:t>
      </w:r>
      <w:r w:rsidR="003D00E1">
        <w:rPr>
          <w:rFonts w:eastAsia="Times New Roman" w:cs="Times New Roman"/>
          <w:color w:val="000000" w:themeColor="text1"/>
          <w:sz w:val="24"/>
        </w:rPr>
        <w:t>Kuiper et al., 2015] as the most relevant genes for Multiple Myeloma.</w:t>
      </w:r>
    </w:p>
    <w:p w14:paraId="1BBDFAE8" w14:textId="75D00E30" w:rsidR="007D0DBF" w:rsidRDefault="003D0807" w:rsidP="006400B4">
      <w:pPr>
        <w:spacing w:after="240" w:line="240" w:lineRule="auto"/>
        <w:jc w:val="both"/>
        <w:rPr>
          <w:rFonts w:eastAsia="Times New Roman" w:cs="Times New Roman"/>
          <w:color w:val="000000" w:themeColor="text1"/>
          <w:sz w:val="24"/>
          <w:szCs w:val="24"/>
        </w:rPr>
      </w:pPr>
      <w:r>
        <w:rPr>
          <w:rFonts w:eastAsia="Times New Roman" w:cs="Times New Roman"/>
          <w:b/>
          <w:color w:val="000000" w:themeColor="text1"/>
          <w:sz w:val="24"/>
        </w:rPr>
        <w:t xml:space="preserve">Baseline Classifiers: </w:t>
      </w:r>
      <w:r w:rsidR="00DC6393" w:rsidRPr="003D0807">
        <w:rPr>
          <w:rFonts w:eastAsia="Times New Roman" w:cs="Times New Roman"/>
          <w:color w:val="000000" w:themeColor="text1"/>
          <w:sz w:val="24"/>
        </w:rPr>
        <w:t xml:space="preserve">For each training data set, </w:t>
      </w:r>
      <w:r>
        <w:rPr>
          <w:rFonts w:eastAsia="Times New Roman" w:cs="Times New Roman"/>
          <w:color w:val="000000" w:themeColor="text1"/>
          <w:sz w:val="24"/>
        </w:rPr>
        <w:t>the</w:t>
      </w:r>
      <w:r w:rsidR="00DC6393" w:rsidRPr="003D0807">
        <w:rPr>
          <w:rFonts w:eastAsia="Times New Roman" w:cs="Times New Roman"/>
          <w:color w:val="000000" w:themeColor="text1"/>
          <w:sz w:val="24"/>
        </w:rPr>
        <w:t xml:space="preserve"> selected gene</w:t>
      </w:r>
      <w:r>
        <w:rPr>
          <w:rFonts w:eastAsia="Times New Roman" w:cs="Times New Roman"/>
          <w:color w:val="000000" w:themeColor="text1"/>
          <w:sz w:val="24"/>
        </w:rPr>
        <w:t xml:space="preserve">s </w:t>
      </w:r>
      <w:r w:rsidR="00BD1D59" w:rsidRPr="003D0807">
        <w:rPr>
          <w:rFonts w:eastAsia="Times New Roman" w:cs="Times New Roman"/>
          <w:color w:val="000000" w:themeColor="text1"/>
          <w:sz w:val="24"/>
        </w:rPr>
        <w:t xml:space="preserve">were used </w:t>
      </w:r>
      <w:r w:rsidR="00DC6393" w:rsidRPr="003D0807">
        <w:rPr>
          <w:rFonts w:eastAsia="Times New Roman" w:cs="Times New Roman"/>
          <w:color w:val="000000" w:themeColor="text1"/>
          <w:sz w:val="24"/>
        </w:rPr>
        <w:t xml:space="preserve">to train </w:t>
      </w:r>
      <w:r>
        <w:rPr>
          <w:rFonts w:eastAsia="Times New Roman" w:cs="Times New Roman"/>
          <w:color w:val="000000" w:themeColor="text1"/>
          <w:sz w:val="24"/>
        </w:rPr>
        <w:t>six</w:t>
      </w:r>
      <w:r w:rsidR="00DC6393" w:rsidRPr="003D0807">
        <w:rPr>
          <w:rFonts w:eastAsia="Times New Roman" w:cs="Times New Roman"/>
          <w:color w:val="000000" w:themeColor="text1"/>
          <w:sz w:val="24"/>
        </w:rPr>
        <w:t xml:space="preserve"> baseline classifier</w:t>
      </w:r>
      <w:r>
        <w:rPr>
          <w:rFonts w:eastAsia="Times New Roman" w:cs="Times New Roman"/>
          <w:color w:val="000000" w:themeColor="text1"/>
          <w:sz w:val="24"/>
        </w:rPr>
        <w:t>s</w:t>
      </w:r>
      <w:r w:rsidR="00DC6393" w:rsidRPr="003D0807">
        <w:rPr>
          <w:rFonts w:eastAsia="Times New Roman" w:cs="Times New Roman"/>
          <w:color w:val="000000" w:themeColor="text1"/>
          <w:sz w:val="24"/>
        </w:rPr>
        <w:t>. T</w:t>
      </w:r>
      <w:r w:rsidR="00BD1D59" w:rsidRPr="003D0807">
        <w:rPr>
          <w:rFonts w:eastAsia="Times New Roman" w:cs="Times New Roman"/>
          <w:color w:val="000000" w:themeColor="text1"/>
          <w:sz w:val="24"/>
        </w:rPr>
        <w:t>he baseline classifiers included</w:t>
      </w:r>
      <w:r w:rsidR="00DC6393" w:rsidRPr="003D0807">
        <w:rPr>
          <w:rFonts w:eastAsia="Times New Roman" w:cs="Times New Roman"/>
          <w:color w:val="000000" w:themeColor="text1"/>
          <w:sz w:val="24"/>
        </w:rPr>
        <w:t xml:space="preserve"> Support Vector Machine (SVM), </w:t>
      </w:r>
      <w:r w:rsidR="00BD1D59" w:rsidRPr="003D0807">
        <w:rPr>
          <w:rFonts w:eastAsia="Times New Roman" w:cs="Times New Roman"/>
          <w:color w:val="000000" w:themeColor="text1"/>
          <w:sz w:val="24"/>
        </w:rPr>
        <w:t>Neural Network</w:t>
      </w:r>
      <w:r>
        <w:rPr>
          <w:rFonts w:eastAsia="Times New Roman" w:cs="Times New Roman"/>
          <w:color w:val="000000" w:themeColor="text1"/>
          <w:sz w:val="24"/>
        </w:rPr>
        <w:t xml:space="preserve"> (NN)</w:t>
      </w:r>
      <w:r w:rsidR="00BD1D59" w:rsidRPr="003D0807">
        <w:rPr>
          <w:rFonts w:eastAsia="Times New Roman" w:cs="Times New Roman"/>
          <w:color w:val="000000" w:themeColor="text1"/>
          <w:sz w:val="24"/>
        </w:rPr>
        <w:t>, Random Forest</w:t>
      </w:r>
      <w:r>
        <w:rPr>
          <w:rFonts w:eastAsia="Times New Roman" w:cs="Times New Roman"/>
          <w:color w:val="000000" w:themeColor="text1"/>
          <w:sz w:val="24"/>
        </w:rPr>
        <w:t xml:space="preserve"> (RF)</w:t>
      </w:r>
      <w:r w:rsidR="00BD1D59" w:rsidRPr="003D0807">
        <w:rPr>
          <w:rFonts w:eastAsia="Times New Roman" w:cs="Times New Roman"/>
          <w:color w:val="000000" w:themeColor="text1"/>
          <w:sz w:val="24"/>
        </w:rPr>
        <w:t xml:space="preserve">, Gradient Boosting Machine (GBM), Learning Vector Quantization (LVQ) and Generalized Linear Model (GLM). </w:t>
      </w:r>
      <w:r w:rsidR="007D0DBF" w:rsidRPr="003D0807">
        <w:rPr>
          <w:rFonts w:eastAsia="Times New Roman" w:cs="Times New Roman"/>
          <w:color w:val="000000" w:themeColor="text1"/>
          <w:sz w:val="24"/>
        </w:rPr>
        <w:t xml:space="preserve">The parameters of all baseline models </w:t>
      </w:r>
      <w:r>
        <w:rPr>
          <w:rFonts w:eastAsia="Times New Roman" w:cs="Times New Roman"/>
          <w:color w:val="000000" w:themeColor="text1"/>
          <w:sz w:val="24"/>
        </w:rPr>
        <w:t>were</w:t>
      </w:r>
      <w:r w:rsidR="007D0DBF" w:rsidRPr="003D0807">
        <w:rPr>
          <w:rFonts w:eastAsia="Times New Roman" w:cs="Times New Roman"/>
          <w:color w:val="000000" w:themeColor="text1"/>
          <w:sz w:val="24"/>
        </w:rPr>
        <w:t xml:space="preserve"> optimized with cross validation. </w:t>
      </w:r>
      <w:r w:rsidR="0030702D" w:rsidRPr="003D0807">
        <w:rPr>
          <w:rFonts w:eastAsia="Times New Roman" w:cs="Times New Roman"/>
          <w:color w:val="000000" w:themeColor="text1"/>
          <w:sz w:val="24"/>
        </w:rPr>
        <w:t xml:space="preserve">Finally, we applied stacking </w:t>
      </w:r>
      <w:r>
        <w:rPr>
          <w:rFonts w:eastAsia="Times New Roman" w:cs="Times New Roman"/>
          <w:color w:val="000000" w:themeColor="text1"/>
          <w:sz w:val="24"/>
        </w:rPr>
        <w:t>by training ensemble classifiers</w:t>
      </w:r>
      <w:r w:rsidR="0030702D" w:rsidRPr="003D0807">
        <w:rPr>
          <w:rFonts w:eastAsia="Times New Roman" w:cs="Times New Roman"/>
          <w:color w:val="000000" w:themeColor="text1"/>
          <w:sz w:val="24"/>
        </w:rPr>
        <w:t xml:space="preserve"> to combine </w:t>
      </w:r>
      <w:r>
        <w:rPr>
          <w:rFonts w:eastAsia="Times New Roman" w:cs="Times New Roman"/>
          <w:color w:val="000000" w:themeColor="text1"/>
          <w:sz w:val="24"/>
        </w:rPr>
        <w:t xml:space="preserve">the results of the </w:t>
      </w:r>
      <w:r w:rsidR="0030702D" w:rsidRPr="003D0807">
        <w:rPr>
          <w:rFonts w:eastAsia="Times New Roman" w:cs="Times New Roman"/>
          <w:color w:val="000000" w:themeColor="text1"/>
          <w:sz w:val="24"/>
        </w:rPr>
        <w:t>above</w:t>
      </w:r>
      <w:r>
        <w:rPr>
          <w:rFonts w:eastAsia="Times New Roman" w:cs="Times New Roman"/>
          <w:color w:val="000000" w:themeColor="text1"/>
          <w:sz w:val="24"/>
        </w:rPr>
        <w:t>mentioned</w:t>
      </w:r>
      <w:r w:rsidR="0030702D" w:rsidRPr="003D0807">
        <w:rPr>
          <w:rFonts w:eastAsia="Times New Roman" w:cs="Times New Roman"/>
          <w:color w:val="000000" w:themeColor="text1"/>
          <w:sz w:val="24"/>
        </w:rPr>
        <w:t xml:space="preserve"> baseline classifiers</w:t>
      </w:r>
      <w:r w:rsidR="00F90650">
        <w:rPr>
          <w:rFonts w:eastAsia="Times New Roman" w:cs="Times New Roman"/>
          <w:color w:val="000000" w:themeColor="text1"/>
          <w:sz w:val="24"/>
        </w:rPr>
        <w:t xml:space="preserve"> [</w:t>
      </w:r>
      <w:proofErr w:type="spellStart"/>
      <w:r w:rsidR="00F90650">
        <w:rPr>
          <w:rFonts w:eastAsia="Times New Roman" w:cs="Times New Roman"/>
          <w:color w:val="000000" w:themeColor="text1"/>
          <w:sz w:val="24"/>
        </w:rPr>
        <w:t>Dzeroski</w:t>
      </w:r>
      <w:proofErr w:type="spellEnd"/>
      <w:r w:rsidR="00F90650">
        <w:rPr>
          <w:rFonts w:eastAsia="Times New Roman" w:cs="Times New Roman"/>
          <w:color w:val="000000" w:themeColor="text1"/>
          <w:sz w:val="24"/>
        </w:rPr>
        <w:t xml:space="preserve"> and </w:t>
      </w:r>
      <w:proofErr w:type="spellStart"/>
      <w:r w:rsidR="00F90650">
        <w:rPr>
          <w:rFonts w:eastAsia="Times New Roman" w:cs="Times New Roman"/>
          <w:color w:val="000000" w:themeColor="text1"/>
          <w:sz w:val="24"/>
        </w:rPr>
        <w:t>Zenk</w:t>
      </w:r>
      <w:r w:rsidR="00886C24">
        <w:rPr>
          <w:rFonts w:eastAsia="Times New Roman" w:cs="Times New Roman"/>
          <w:color w:val="000000" w:themeColor="text1"/>
          <w:sz w:val="24"/>
        </w:rPr>
        <w:t>o</w:t>
      </w:r>
      <w:proofErr w:type="spellEnd"/>
      <w:r w:rsidR="00F90650">
        <w:rPr>
          <w:rFonts w:eastAsia="Times New Roman" w:cs="Times New Roman"/>
          <w:color w:val="000000" w:themeColor="text1"/>
          <w:sz w:val="24"/>
        </w:rPr>
        <w:t>, 2004]</w:t>
      </w:r>
      <w:r w:rsidR="0030702D" w:rsidRPr="003D0807">
        <w:rPr>
          <w:rFonts w:eastAsia="Times New Roman" w:cs="Times New Roman"/>
          <w:color w:val="000000" w:themeColor="text1"/>
          <w:sz w:val="24"/>
        </w:rPr>
        <w:t>.</w:t>
      </w:r>
      <w:r w:rsidR="007D0DBF" w:rsidRPr="003D0807">
        <w:rPr>
          <w:rFonts w:eastAsia="Times New Roman" w:cs="Times New Roman"/>
          <w:color w:val="000000" w:themeColor="text1"/>
          <w:sz w:val="24"/>
        </w:rPr>
        <w:t xml:space="preserve"> </w:t>
      </w:r>
      <w:r w:rsidR="001D1FE3" w:rsidRPr="003D0807">
        <w:rPr>
          <w:rFonts w:eastAsia="Times New Roman" w:cs="Times New Roman"/>
          <w:color w:val="000000" w:themeColor="text1"/>
          <w:sz w:val="24"/>
          <w:szCs w:val="24"/>
        </w:rPr>
        <w:t>The basic idea of stacking is to train machine learning algorithms with training dataset and then generate a new dataset with these models. Then this new dataset i</w:t>
      </w:r>
      <w:r w:rsidR="00E30F81">
        <w:rPr>
          <w:rFonts w:eastAsia="Times New Roman" w:cs="Times New Roman"/>
          <w:color w:val="000000" w:themeColor="text1"/>
          <w:sz w:val="24"/>
          <w:szCs w:val="24"/>
        </w:rPr>
        <w:t>s used as an input for the combined</w:t>
      </w:r>
      <w:r w:rsidR="001D1FE3" w:rsidRPr="003D0807">
        <w:rPr>
          <w:rFonts w:eastAsia="Times New Roman" w:cs="Times New Roman"/>
          <w:color w:val="000000" w:themeColor="text1"/>
          <w:sz w:val="24"/>
          <w:szCs w:val="24"/>
        </w:rPr>
        <w:t xml:space="preserve"> machine learning algorithm.</w:t>
      </w:r>
      <w:r w:rsidR="00555BAE" w:rsidRPr="003D0807">
        <w:rPr>
          <w:rFonts w:eastAsia="Times New Roman" w:cs="Times New Roman"/>
          <w:color w:val="000000" w:themeColor="text1"/>
          <w:sz w:val="24"/>
          <w:szCs w:val="24"/>
        </w:rPr>
        <w:t xml:space="preserve"> Finally, a </w:t>
      </w:r>
      <w:r w:rsidR="00E30F81">
        <w:rPr>
          <w:rFonts w:eastAsia="Times New Roman" w:cs="Times New Roman"/>
          <w:color w:val="000000" w:themeColor="text1"/>
          <w:sz w:val="24"/>
          <w:szCs w:val="24"/>
        </w:rPr>
        <w:t>neural network</w:t>
      </w:r>
      <w:r w:rsidR="00555BAE" w:rsidRPr="003D0807">
        <w:rPr>
          <w:rFonts w:eastAsia="Times New Roman" w:cs="Times New Roman"/>
          <w:color w:val="000000" w:themeColor="text1"/>
          <w:sz w:val="24"/>
          <w:szCs w:val="24"/>
        </w:rPr>
        <w:t xml:space="preserve"> learning algorithm</w:t>
      </w:r>
      <w:r w:rsidR="00E30F81">
        <w:rPr>
          <w:rFonts w:eastAsia="Times New Roman" w:cs="Times New Roman"/>
          <w:color w:val="000000" w:themeColor="text1"/>
          <w:sz w:val="24"/>
          <w:szCs w:val="24"/>
        </w:rPr>
        <w:t xml:space="preserve"> that uses weighted voting is used as an ensemble classifier</w:t>
      </w:r>
      <w:r w:rsidR="00555BAE" w:rsidRPr="003D0807">
        <w:rPr>
          <w:rFonts w:eastAsia="Times New Roman" w:cs="Times New Roman"/>
          <w:color w:val="000000" w:themeColor="text1"/>
          <w:sz w:val="24"/>
          <w:szCs w:val="24"/>
        </w:rPr>
        <w:t xml:space="preserve">. </w:t>
      </w:r>
    </w:p>
    <w:p w14:paraId="3B6CB104" w14:textId="7F15AA25" w:rsidR="008E1ED2" w:rsidRPr="003D0807" w:rsidRDefault="008E1ED2" w:rsidP="006400B4">
      <w:pPr>
        <w:spacing w:after="240" w:line="240" w:lineRule="auto"/>
        <w:jc w:val="both"/>
        <w:rPr>
          <w:rFonts w:eastAsia="Times New Roman" w:cs="Times New Roman"/>
          <w:color w:val="000000" w:themeColor="text1"/>
          <w:sz w:val="24"/>
        </w:rPr>
      </w:pPr>
      <w:r w:rsidRPr="008E1ED2">
        <w:rPr>
          <w:rFonts w:eastAsia="Times New Roman" w:cs="Times New Roman"/>
          <w:b/>
          <w:color w:val="000000" w:themeColor="text1"/>
          <w:sz w:val="24"/>
          <w:szCs w:val="24"/>
        </w:rPr>
        <w:t>Classifiers for Group Membership:</w:t>
      </w:r>
      <w:r>
        <w:rPr>
          <w:rFonts w:eastAsia="Times New Roman" w:cs="Times New Roman"/>
          <w:color w:val="000000" w:themeColor="text1"/>
          <w:sz w:val="24"/>
          <w:szCs w:val="24"/>
        </w:rPr>
        <w:t xml:space="preserve"> In order to figure out the right model to use, we need to first decide which group a given test data sample belongs to. We therefore trained classifiers to perform this task, where the four training sets, </w:t>
      </w:r>
      <w:r w:rsidRPr="003D0807">
        <w:rPr>
          <w:rFonts w:eastAsia="Times New Roman" w:cs="Times New Roman"/>
          <w:color w:val="000000" w:themeColor="text1"/>
          <w:sz w:val="24"/>
          <w:szCs w:val="24"/>
        </w:rPr>
        <w:t xml:space="preserve">GSE24080UAMS, HOVON65, </w:t>
      </w:r>
      <w:proofErr w:type="spellStart"/>
      <w:r w:rsidRPr="003D0807">
        <w:rPr>
          <w:rFonts w:eastAsia="Times New Roman" w:cs="Times New Roman"/>
          <w:color w:val="000000" w:themeColor="text1"/>
          <w:sz w:val="24"/>
          <w:szCs w:val="24"/>
        </w:rPr>
        <w:t>Kryukov</w:t>
      </w:r>
      <w:proofErr w:type="spellEnd"/>
      <w:r w:rsidRPr="003D0807">
        <w:rPr>
          <w:rFonts w:eastAsia="Times New Roman" w:cs="Times New Roman"/>
          <w:color w:val="000000" w:themeColor="text1"/>
          <w:sz w:val="24"/>
          <w:szCs w:val="24"/>
        </w:rPr>
        <w:t xml:space="preserve"> and MMRF</w:t>
      </w:r>
      <w:r>
        <w:rPr>
          <w:rFonts w:eastAsia="Times New Roman" w:cs="Times New Roman"/>
          <w:color w:val="000000" w:themeColor="text1"/>
          <w:sz w:val="24"/>
          <w:szCs w:val="24"/>
        </w:rPr>
        <w:t xml:space="preserve">, were used to train. </w:t>
      </w:r>
    </w:p>
    <w:p w14:paraId="5278337D" w14:textId="0DD36DB9" w:rsidR="005E2293" w:rsidRDefault="009116A4" w:rsidP="006400B4">
      <w:pPr>
        <w:spacing w:after="240" w:line="240" w:lineRule="auto"/>
        <w:jc w:val="both"/>
        <w:rPr>
          <w:rFonts w:eastAsia="Times New Roman" w:cs="Times New Roman"/>
          <w:color w:val="000000" w:themeColor="text1"/>
          <w:sz w:val="24"/>
        </w:rPr>
      </w:pPr>
      <w:r w:rsidRPr="009116A4">
        <w:rPr>
          <w:rFonts w:eastAsia="Times New Roman" w:cs="Times New Roman"/>
          <w:b/>
          <w:color w:val="000000" w:themeColor="text1"/>
          <w:sz w:val="24"/>
        </w:rPr>
        <w:t>Classifying Test Data:</w:t>
      </w:r>
      <w:r>
        <w:rPr>
          <w:rFonts w:eastAsia="Times New Roman" w:cs="Times New Roman"/>
          <w:color w:val="000000" w:themeColor="text1"/>
          <w:sz w:val="24"/>
        </w:rPr>
        <w:t xml:space="preserve"> </w:t>
      </w:r>
      <w:r w:rsidR="00334625">
        <w:rPr>
          <w:rFonts w:eastAsia="Times New Roman" w:cs="Times New Roman"/>
          <w:color w:val="000000" w:themeColor="text1"/>
          <w:sz w:val="24"/>
        </w:rPr>
        <w:t>Any</w:t>
      </w:r>
      <w:r w:rsidR="00DC6393" w:rsidRPr="003D0807">
        <w:rPr>
          <w:rFonts w:eastAsia="Times New Roman" w:cs="Times New Roman"/>
          <w:color w:val="000000" w:themeColor="text1"/>
          <w:sz w:val="24"/>
        </w:rPr>
        <w:t xml:space="preserve"> miss</w:t>
      </w:r>
      <w:r w:rsidR="00E30F81">
        <w:rPr>
          <w:rFonts w:eastAsia="Times New Roman" w:cs="Times New Roman"/>
          <w:color w:val="000000" w:themeColor="text1"/>
          <w:sz w:val="24"/>
        </w:rPr>
        <w:t xml:space="preserve">ing data </w:t>
      </w:r>
      <w:r w:rsidR="00AE5DDD">
        <w:rPr>
          <w:rFonts w:eastAsia="Times New Roman" w:cs="Times New Roman"/>
          <w:color w:val="000000" w:themeColor="text1"/>
          <w:sz w:val="24"/>
        </w:rPr>
        <w:t xml:space="preserve">in the test data sample </w:t>
      </w:r>
      <w:r w:rsidR="00221E75">
        <w:rPr>
          <w:rFonts w:eastAsia="Times New Roman" w:cs="Times New Roman"/>
          <w:color w:val="000000" w:themeColor="text1"/>
          <w:sz w:val="24"/>
        </w:rPr>
        <w:t>was</w:t>
      </w:r>
      <w:r w:rsidR="00E30F81">
        <w:rPr>
          <w:rFonts w:eastAsia="Times New Roman" w:cs="Times New Roman"/>
          <w:color w:val="000000" w:themeColor="text1"/>
          <w:sz w:val="24"/>
        </w:rPr>
        <w:t xml:space="preserve"> imputed with averaging</w:t>
      </w:r>
      <w:r w:rsidR="00DC6393" w:rsidRPr="003D0807">
        <w:rPr>
          <w:rFonts w:eastAsia="Times New Roman" w:cs="Times New Roman"/>
          <w:color w:val="000000" w:themeColor="text1"/>
          <w:sz w:val="24"/>
        </w:rPr>
        <w:t xml:space="preserve">. </w:t>
      </w:r>
      <w:r w:rsidR="00AE5DDD">
        <w:rPr>
          <w:rFonts w:eastAsia="Times New Roman" w:cs="Times New Roman"/>
          <w:color w:val="000000" w:themeColor="text1"/>
          <w:sz w:val="24"/>
        </w:rPr>
        <w:t xml:space="preserve">Next, the sample is classified into the right group using the group membership classifier mentioned above. Depending on the classification, the appropriate set of classifiers (baseline classifiers followed by the stacking method) are applied to the sample to classify its risk level. </w:t>
      </w:r>
    </w:p>
    <w:p w14:paraId="1A23B186" w14:textId="032519FE" w:rsidR="008E1ED2" w:rsidRPr="008E1ED2" w:rsidRDefault="008E1ED2" w:rsidP="006400B4">
      <w:pPr>
        <w:spacing w:after="240" w:line="240" w:lineRule="auto"/>
        <w:jc w:val="both"/>
        <w:rPr>
          <w:rFonts w:eastAsia="Times New Roman" w:cs="Times New Roman"/>
          <w:color w:val="000000" w:themeColor="text1"/>
          <w:sz w:val="24"/>
        </w:rPr>
      </w:pPr>
      <w:r>
        <w:rPr>
          <w:rFonts w:eastAsia="Times New Roman" w:cs="Times New Roman"/>
          <w:b/>
          <w:color w:val="000000" w:themeColor="text1"/>
          <w:sz w:val="24"/>
        </w:rPr>
        <w:lastRenderedPageBreak/>
        <w:t xml:space="preserve">Software Tools: </w:t>
      </w:r>
      <w:r>
        <w:rPr>
          <w:rFonts w:eastAsia="Times New Roman" w:cs="Times New Roman"/>
          <w:color w:val="000000" w:themeColor="text1"/>
          <w:sz w:val="24"/>
        </w:rPr>
        <w:t xml:space="preserve">All analysis was performed with R package </w:t>
      </w:r>
      <w:r w:rsidRPr="008E1ED2">
        <w:rPr>
          <w:rFonts w:ascii="Courier" w:eastAsia="Times New Roman" w:hAnsi="Courier" w:cs="Times New Roman"/>
          <w:color w:val="000000" w:themeColor="text1"/>
          <w:sz w:val="24"/>
        </w:rPr>
        <w:t>caret</w:t>
      </w:r>
      <w:r>
        <w:rPr>
          <w:rFonts w:eastAsia="Times New Roman" w:cs="Times New Roman"/>
          <w:color w:val="000000" w:themeColor="text1"/>
          <w:sz w:val="24"/>
        </w:rPr>
        <w:t xml:space="preserve">, which in turn uses </w:t>
      </w:r>
      <w:r w:rsidRPr="008E1ED2">
        <w:rPr>
          <w:rFonts w:ascii="Courier" w:eastAsia="Times New Roman" w:hAnsi="Courier" w:cs="Times New Roman"/>
          <w:color w:val="000000" w:themeColor="text1"/>
          <w:sz w:val="24"/>
        </w:rPr>
        <w:t>FCNN4R</w:t>
      </w:r>
      <w:r w:rsidRPr="008E1ED2">
        <w:rPr>
          <w:rFonts w:eastAsia="Times New Roman" w:cs="Times New Roman"/>
          <w:color w:val="000000" w:themeColor="text1"/>
          <w:sz w:val="24"/>
        </w:rPr>
        <w:t xml:space="preserve"> for </w:t>
      </w:r>
      <w:r>
        <w:rPr>
          <w:rFonts w:eastAsia="Times New Roman" w:cs="Times New Roman"/>
          <w:color w:val="000000" w:themeColor="text1"/>
          <w:sz w:val="24"/>
        </w:rPr>
        <w:t xml:space="preserve">NN, </w:t>
      </w:r>
      <w:proofErr w:type="spellStart"/>
      <w:r w:rsidRPr="008E1ED2">
        <w:rPr>
          <w:rFonts w:ascii="Courier" w:eastAsia="Times New Roman" w:hAnsi="Courier" w:cs="Times New Roman"/>
          <w:color w:val="000000" w:themeColor="text1"/>
          <w:sz w:val="24"/>
        </w:rPr>
        <w:t>randomForest</w:t>
      </w:r>
      <w:proofErr w:type="spellEnd"/>
      <w:r>
        <w:rPr>
          <w:rFonts w:eastAsia="Times New Roman" w:cs="Times New Roman"/>
          <w:color w:val="000000" w:themeColor="text1"/>
          <w:sz w:val="24"/>
        </w:rPr>
        <w:t xml:space="preserve"> for RF, </w:t>
      </w:r>
      <w:proofErr w:type="spellStart"/>
      <w:r w:rsidRPr="008E1ED2">
        <w:rPr>
          <w:rFonts w:ascii="Courier" w:eastAsia="Times New Roman" w:hAnsi="Courier" w:cs="Times New Roman"/>
          <w:color w:val="000000" w:themeColor="text1"/>
          <w:sz w:val="24"/>
        </w:rPr>
        <w:t>gbm</w:t>
      </w:r>
      <w:proofErr w:type="spellEnd"/>
      <w:r>
        <w:rPr>
          <w:rFonts w:eastAsia="Times New Roman" w:cs="Times New Roman"/>
          <w:color w:val="000000" w:themeColor="text1"/>
          <w:sz w:val="24"/>
        </w:rPr>
        <w:t xml:space="preserve"> </w:t>
      </w:r>
      <w:r w:rsidRPr="008E1ED2">
        <w:rPr>
          <w:rFonts w:eastAsia="Times New Roman" w:cs="Times New Roman"/>
          <w:color w:val="000000" w:themeColor="text1"/>
          <w:sz w:val="24"/>
        </w:rPr>
        <w:t>for Gradient Boosting Machine</w:t>
      </w:r>
      <w:r>
        <w:rPr>
          <w:rFonts w:eastAsia="Times New Roman" w:cs="Times New Roman"/>
          <w:color w:val="000000" w:themeColor="text1"/>
          <w:sz w:val="24"/>
        </w:rPr>
        <w:t xml:space="preserve">, </w:t>
      </w:r>
      <w:proofErr w:type="spellStart"/>
      <w:r w:rsidRPr="008E1ED2">
        <w:rPr>
          <w:rFonts w:ascii="Courier" w:eastAsia="Times New Roman" w:hAnsi="Courier" w:cs="Times New Roman"/>
          <w:color w:val="000000" w:themeColor="text1"/>
          <w:sz w:val="24"/>
        </w:rPr>
        <w:t>glm</w:t>
      </w:r>
      <w:proofErr w:type="spellEnd"/>
      <w:r>
        <w:rPr>
          <w:rFonts w:eastAsia="Times New Roman" w:cs="Times New Roman"/>
          <w:color w:val="000000" w:themeColor="text1"/>
          <w:sz w:val="24"/>
        </w:rPr>
        <w:t xml:space="preserve"> </w:t>
      </w:r>
      <w:r w:rsidRPr="008E1ED2">
        <w:rPr>
          <w:rFonts w:eastAsia="Times New Roman" w:cs="Times New Roman"/>
          <w:color w:val="000000" w:themeColor="text1"/>
          <w:sz w:val="24"/>
        </w:rPr>
        <w:t>for Generalized Linear Model</w:t>
      </w:r>
      <w:r>
        <w:rPr>
          <w:rFonts w:eastAsia="Times New Roman" w:cs="Times New Roman"/>
          <w:color w:val="000000" w:themeColor="text1"/>
          <w:sz w:val="24"/>
        </w:rPr>
        <w:t xml:space="preserve">, </w:t>
      </w:r>
      <w:r w:rsidRPr="008E1ED2">
        <w:rPr>
          <w:rFonts w:ascii="Courier" w:eastAsia="Times New Roman" w:hAnsi="Courier" w:cs="Times New Roman"/>
          <w:color w:val="000000" w:themeColor="text1"/>
          <w:sz w:val="24"/>
        </w:rPr>
        <w:t>e1071</w:t>
      </w:r>
      <w:r>
        <w:rPr>
          <w:rFonts w:eastAsia="Times New Roman" w:cs="Times New Roman"/>
          <w:color w:val="000000" w:themeColor="text1"/>
          <w:sz w:val="24"/>
        </w:rPr>
        <w:t xml:space="preserve"> </w:t>
      </w:r>
      <w:r w:rsidRPr="008E1ED2">
        <w:rPr>
          <w:rFonts w:eastAsia="Times New Roman" w:cs="Times New Roman"/>
          <w:color w:val="000000" w:themeColor="text1"/>
          <w:sz w:val="24"/>
        </w:rPr>
        <w:t xml:space="preserve">for Support </w:t>
      </w:r>
      <w:r>
        <w:rPr>
          <w:rFonts w:eastAsia="Times New Roman" w:cs="Times New Roman"/>
          <w:color w:val="000000" w:themeColor="text1"/>
          <w:sz w:val="24"/>
        </w:rPr>
        <w:t>V</w:t>
      </w:r>
      <w:r w:rsidRPr="008E1ED2">
        <w:rPr>
          <w:rFonts w:eastAsia="Times New Roman" w:cs="Times New Roman"/>
          <w:color w:val="000000" w:themeColor="text1"/>
          <w:sz w:val="24"/>
        </w:rPr>
        <w:t>ector Machine</w:t>
      </w:r>
      <w:r>
        <w:rPr>
          <w:rFonts w:eastAsia="Times New Roman" w:cs="Times New Roman"/>
          <w:color w:val="000000" w:themeColor="text1"/>
          <w:sz w:val="24"/>
        </w:rPr>
        <w:t xml:space="preserve">s, and </w:t>
      </w:r>
      <w:r w:rsidRPr="008E1ED2">
        <w:rPr>
          <w:rFonts w:ascii="Courier" w:eastAsia="Times New Roman" w:hAnsi="Courier" w:cs="Times New Roman"/>
          <w:color w:val="000000" w:themeColor="text1"/>
          <w:sz w:val="24"/>
        </w:rPr>
        <w:t>class</w:t>
      </w:r>
      <w:r>
        <w:rPr>
          <w:rFonts w:eastAsia="Times New Roman" w:cs="Times New Roman"/>
          <w:color w:val="000000" w:themeColor="text1"/>
          <w:sz w:val="24"/>
        </w:rPr>
        <w:t xml:space="preserve"> </w:t>
      </w:r>
      <w:r w:rsidRPr="008E1ED2">
        <w:rPr>
          <w:rFonts w:eastAsia="Times New Roman" w:cs="Times New Roman"/>
          <w:color w:val="000000" w:themeColor="text1"/>
          <w:sz w:val="24"/>
        </w:rPr>
        <w:t>for Learning Vector Quantization</w:t>
      </w:r>
      <w:r>
        <w:rPr>
          <w:rFonts w:eastAsia="Times New Roman" w:cs="Times New Roman"/>
          <w:color w:val="000000" w:themeColor="text1"/>
          <w:sz w:val="24"/>
        </w:rPr>
        <w:t xml:space="preserve">. </w:t>
      </w:r>
    </w:p>
    <w:p w14:paraId="275FCF33" w14:textId="361E248C" w:rsidR="008A5576" w:rsidRPr="003D0807" w:rsidRDefault="008A5576" w:rsidP="00EB5EB6">
      <w:pPr>
        <w:pStyle w:val="Heading1"/>
        <w:rPr>
          <w:rFonts w:asciiTheme="minorHAnsi" w:hAnsiTheme="minorHAnsi"/>
        </w:rPr>
      </w:pPr>
      <w:r w:rsidRPr="003D0807">
        <w:rPr>
          <w:rFonts w:asciiTheme="minorHAnsi" w:hAnsiTheme="minorHAnsi"/>
        </w:rPr>
        <w:t>Conclusion</w:t>
      </w:r>
      <w:r w:rsidR="00592D08">
        <w:rPr>
          <w:rFonts w:asciiTheme="minorHAnsi" w:hAnsiTheme="minorHAnsi"/>
        </w:rPr>
        <w:t>s</w:t>
      </w:r>
      <w:r w:rsidRPr="003D0807">
        <w:rPr>
          <w:rFonts w:asciiTheme="minorHAnsi" w:hAnsiTheme="minorHAnsi"/>
        </w:rPr>
        <w:t>/Discussion</w:t>
      </w:r>
    </w:p>
    <w:p w14:paraId="685C3666" w14:textId="7FDE3BFB" w:rsidR="005E2293" w:rsidRPr="003D0807" w:rsidRDefault="009213F2" w:rsidP="009213F2">
      <w:pPr>
        <w:spacing w:after="240" w:line="240" w:lineRule="auto"/>
        <w:jc w:val="both"/>
        <w:rPr>
          <w:rFonts w:eastAsia="Times New Roman" w:cs="Times New Roman"/>
          <w:color w:val="000000" w:themeColor="text1"/>
          <w:sz w:val="24"/>
        </w:rPr>
      </w:pPr>
      <w:r w:rsidRPr="003D0807">
        <w:rPr>
          <w:rFonts w:eastAsia="Times New Roman" w:cs="Times New Roman"/>
          <w:color w:val="000000" w:themeColor="text1"/>
          <w:sz w:val="24"/>
        </w:rPr>
        <w:t>Our results</w:t>
      </w:r>
      <w:r w:rsidR="00837217" w:rsidRPr="003D0807">
        <w:rPr>
          <w:rFonts w:eastAsia="Times New Roman" w:cs="Times New Roman"/>
          <w:color w:val="000000" w:themeColor="text1"/>
          <w:sz w:val="24"/>
        </w:rPr>
        <w:t xml:space="preserve"> show that the classifiers induced from balanced data sampled with SMOTE and </w:t>
      </w:r>
      <w:proofErr w:type="spellStart"/>
      <w:r w:rsidR="00837217" w:rsidRPr="003D0807">
        <w:rPr>
          <w:rFonts w:eastAsia="Times New Roman" w:cs="Times New Roman"/>
          <w:color w:val="000000" w:themeColor="text1"/>
          <w:sz w:val="24"/>
        </w:rPr>
        <w:t>Tomek</w:t>
      </w:r>
      <w:proofErr w:type="spellEnd"/>
      <w:r w:rsidR="00837217" w:rsidRPr="003D0807">
        <w:rPr>
          <w:rFonts w:eastAsia="Times New Roman" w:cs="Times New Roman"/>
          <w:color w:val="000000" w:themeColor="text1"/>
          <w:sz w:val="24"/>
        </w:rPr>
        <w:t xml:space="preserve"> links method are more accurate than those</w:t>
      </w:r>
      <w:r w:rsidRPr="003D0807">
        <w:rPr>
          <w:rFonts w:eastAsia="Times New Roman" w:cs="Times New Roman"/>
          <w:color w:val="000000" w:themeColor="text1"/>
          <w:sz w:val="24"/>
        </w:rPr>
        <w:t xml:space="preserve"> induced from the original data, and using stacking </w:t>
      </w:r>
      <w:r w:rsidR="00A63429" w:rsidRPr="003D0807">
        <w:rPr>
          <w:rFonts w:eastAsia="Times New Roman" w:cs="Times New Roman"/>
          <w:color w:val="000000" w:themeColor="text1"/>
          <w:sz w:val="24"/>
        </w:rPr>
        <w:t>strategy</w:t>
      </w:r>
      <w:r w:rsidRPr="003D0807">
        <w:rPr>
          <w:rFonts w:eastAsia="Times New Roman" w:cs="Times New Roman"/>
          <w:color w:val="000000" w:themeColor="text1"/>
          <w:sz w:val="24"/>
        </w:rPr>
        <w:t xml:space="preserve"> to combine multiple machine learning methods produces improved results than a single model would.</w:t>
      </w:r>
    </w:p>
    <w:p w14:paraId="11CEE606" w14:textId="77777777" w:rsidR="008A5576" w:rsidRPr="003D0807" w:rsidRDefault="008A5576" w:rsidP="00EB5EB6">
      <w:pPr>
        <w:pStyle w:val="Heading1"/>
        <w:rPr>
          <w:rFonts w:asciiTheme="minorHAnsi" w:hAnsiTheme="minorHAnsi"/>
        </w:rPr>
      </w:pPr>
      <w:r w:rsidRPr="003D0807">
        <w:rPr>
          <w:rFonts w:asciiTheme="minorHAnsi" w:hAnsiTheme="minorHAnsi"/>
        </w:rPr>
        <w:t>References</w:t>
      </w:r>
    </w:p>
    <w:p w14:paraId="495B3238" w14:textId="2A647176" w:rsidR="000F28D5" w:rsidRPr="003D0807" w:rsidRDefault="00F77BE1" w:rsidP="008A5576">
      <w:pPr>
        <w:spacing w:after="240" w:line="240" w:lineRule="auto"/>
        <w:rPr>
          <w:rFonts w:eastAsia="Times New Roman" w:cs="Times New Roman"/>
          <w:color w:val="1F4E79" w:themeColor="accent1" w:themeShade="80"/>
          <w:kern w:val="36"/>
          <w:sz w:val="24"/>
          <w:szCs w:val="60"/>
        </w:rPr>
      </w:pPr>
      <w:hyperlink r:id="rId6" w:history="1">
        <w:r w:rsidR="00961877" w:rsidRPr="003D0807">
          <w:rPr>
            <w:rStyle w:val="Hyperlink"/>
            <w:rFonts w:eastAsia="Times New Roman" w:cs="Times New Roman"/>
            <w:color w:val="1F4E79" w:themeColor="accent1" w:themeShade="80"/>
            <w:kern w:val="36"/>
            <w:sz w:val="24"/>
            <w:szCs w:val="60"/>
          </w:rPr>
          <w:t xml:space="preserve">G. Batista, B. </w:t>
        </w:r>
        <w:proofErr w:type="spellStart"/>
        <w:r w:rsidR="00961877" w:rsidRPr="003D0807">
          <w:rPr>
            <w:rStyle w:val="Hyperlink"/>
            <w:rFonts w:eastAsia="Times New Roman" w:cs="Times New Roman"/>
            <w:color w:val="1F4E79" w:themeColor="accent1" w:themeShade="80"/>
            <w:kern w:val="36"/>
            <w:sz w:val="24"/>
            <w:szCs w:val="60"/>
          </w:rPr>
          <w:t>Bazzan</w:t>
        </w:r>
        <w:proofErr w:type="spellEnd"/>
        <w:r w:rsidR="00961877" w:rsidRPr="003D0807">
          <w:rPr>
            <w:rStyle w:val="Hyperlink"/>
            <w:rFonts w:eastAsia="Times New Roman" w:cs="Times New Roman"/>
            <w:color w:val="1F4E79" w:themeColor="accent1" w:themeShade="80"/>
            <w:kern w:val="36"/>
            <w:sz w:val="24"/>
            <w:szCs w:val="60"/>
          </w:rPr>
          <w:t xml:space="preserve">, M. </w:t>
        </w:r>
        <w:proofErr w:type="spellStart"/>
        <w:r w:rsidR="00961877" w:rsidRPr="003D0807">
          <w:rPr>
            <w:rStyle w:val="Hyperlink"/>
            <w:rFonts w:eastAsia="Times New Roman" w:cs="Times New Roman"/>
            <w:color w:val="1F4E79" w:themeColor="accent1" w:themeShade="80"/>
            <w:kern w:val="36"/>
            <w:sz w:val="24"/>
            <w:szCs w:val="60"/>
          </w:rPr>
          <w:t>Monar</w:t>
        </w:r>
        <w:r w:rsidR="00961877" w:rsidRPr="003D0807">
          <w:rPr>
            <w:rStyle w:val="Hyperlink"/>
            <w:rFonts w:eastAsia="Times New Roman" w:cs="Times New Roman"/>
            <w:color w:val="1F4E79" w:themeColor="accent1" w:themeShade="80"/>
            <w:kern w:val="36"/>
            <w:sz w:val="24"/>
            <w:szCs w:val="60"/>
          </w:rPr>
          <w:t>d</w:t>
        </w:r>
        <w:proofErr w:type="spellEnd"/>
        <w:r w:rsidR="00F8763C">
          <w:rPr>
            <w:rStyle w:val="Hyperlink"/>
            <w:rFonts w:eastAsia="Times New Roman" w:cs="Times New Roman"/>
            <w:color w:val="1F4E79" w:themeColor="accent1" w:themeShade="80"/>
            <w:kern w:val="36"/>
            <w:sz w:val="24"/>
            <w:szCs w:val="60"/>
          </w:rPr>
          <w:t xml:space="preserve">, </w:t>
        </w:r>
        <w:r w:rsidR="00961877" w:rsidRPr="003D0807">
          <w:rPr>
            <w:rStyle w:val="Hyperlink"/>
            <w:rFonts w:eastAsia="Times New Roman" w:cs="Times New Roman"/>
            <w:color w:val="1F4E79" w:themeColor="accent1" w:themeShade="80"/>
            <w:kern w:val="36"/>
            <w:sz w:val="24"/>
            <w:szCs w:val="60"/>
          </w:rPr>
          <w:t xml:space="preserve">“Balancing Training Data for Automated Annotation of Keywords: </w:t>
        </w:r>
        <w:proofErr w:type="gramStart"/>
        <w:r w:rsidR="00961877" w:rsidRPr="003D0807">
          <w:rPr>
            <w:rStyle w:val="Hyperlink"/>
            <w:rFonts w:eastAsia="Times New Roman" w:cs="Times New Roman"/>
            <w:color w:val="1F4E79" w:themeColor="accent1" w:themeShade="80"/>
            <w:kern w:val="36"/>
            <w:sz w:val="24"/>
            <w:szCs w:val="60"/>
          </w:rPr>
          <w:t>a</w:t>
        </w:r>
        <w:proofErr w:type="gramEnd"/>
        <w:r w:rsidR="00961877" w:rsidRPr="003D0807">
          <w:rPr>
            <w:rStyle w:val="Hyperlink"/>
            <w:rFonts w:eastAsia="Times New Roman" w:cs="Times New Roman"/>
            <w:color w:val="1F4E79" w:themeColor="accent1" w:themeShade="80"/>
            <w:kern w:val="36"/>
            <w:sz w:val="24"/>
            <w:szCs w:val="60"/>
          </w:rPr>
          <w:t xml:space="preserve"> Case Study,” In WOB, 10-18, 2003.</w:t>
        </w:r>
      </w:hyperlink>
    </w:p>
    <w:p w14:paraId="4AA27778" w14:textId="77777777" w:rsidR="00961877" w:rsidRPr="003D0807" w:rsidRDefault="00F77BE1" w:rsidP="008A5576">
      <w:pPr>
        <w:spacing w:after="240" w:line="240" w:lineRule="auto"/>
        <w:rPr>
          <w:rFonts w:eastAsia="Times New Roman" w:cs="Times New Roman"/>
          <w:color w:val="1F4E79" w:themeColor="accent1" w:themeShade="80"/>
          <w:kern w:val="36"/>
          <w:sz w:val="24"/>
          <w:szCs w:val="60"/>
        </w:rPr>
      </w:pPr>
      <w:hyperlink r:id="rId7" w:history="1">
        <w:r w:rsidR="00D623E6" w:rsidRPr="003D0807">
          <w:rPr>
            <w:rStyle w:val="Hyperlink"/>
            <w:rFonts w:eastAsia="Times New Roman" w:cs="Times New Roman"/>
            <w:color w:val="1F4E79" w:themeColor="accent1" w:themeShade="80"/>
            <w:kern w:val="36"/>
            <w:sz w:val="24"/>
            <w:szCs w:val="60"/>
          </w:rPr>
          <w:t xml:space="preserve">I. </w:t>
        </w:r>
        <w:proofErr w:type="spellStart"/>
        <w:r w:rsidR="00D623E6" w:rsidRPr="003D0807">
          <w:rPr>
            <w:rStyle w:val="Hyperlink"/>
            <w:rFonts w:eastAsia="Times New Roman" w:cs="Times New Roman"/>
            <w:color w:val="1F4E79" w:themeColor="accent1" w:themeShade="80"/>
            <w:kern w:val="36"/>
            <w:sz w:val="24"/>
            <w:szCs w:val="60"/>
          </w:rPr>
          <w:t>Guyon</w:t>
        </w:r>
        <w:proofErr w:type="spellEnd"/>
        <w:r w:rsidR="00D623E6" w:rsidRPr="003D0807">
          <w:rPr>
            <w:rStyle w:val="Hyperlink"/>
            <w:rFonts w:eastAsia="Times New Roman" w:cs="Times New Roman"/>
            <w:color w:val="1F4E79" w:themeColor="accent1" w:themeShade="80"/>
            <w:kern w:val="36"/>
            <w:sz w:val="24"/>
            <w:szCs w:val="60"/>
          </w:rPr>
          <w:t xml:space="preserve">, J. Weston, S. Barnhill, and V. </w:t>
        </w:r>
        <w:proofErr w:type="spellStart"/>
        <w:r w:rsidR="00D623E6" w:rsidRPr="003D0807">
          <w:rPr>
            <w:rStyle w:val="Hyperlink"/>
            <w:rFonts w:eastAsia="Times New Roman" w:cs="Times New Roman"/>
            <w:color w:val="1F4E79" w:themeColor="accent1" w:themeShade="80"/>
            <w:kern w:val="36"/>
            <w:sz w:val="24"/>
            <w:szCs w:val="60"/>
          </w:rPr>
          <w:t>Vapnik</w:t>
        </w:r>
        <w:proofErr w:type="spellEnd"/>
        <w:r w:rsidR="00D623E6" w:rsidRPr="003D0807">
          <w:rPr>
            <w:rStyle w:val="Hyperlink"/>
            <w:rFonts w:eastAsia="Times New Roman" w:cs="Times New Roman"/>
            <w:color w:val="1F4E79" w:themeColor="accent1" w:themeShade="80"/>
            <w:kern w:val="36"/>
            <w:sz w:val="24"/>
            <w:szCs w:val="60"/>
          </w:rPr>
          <w:t>, “Gene selection for cancer classification using support vector machines,” Machine Learning, vol. 46, no. 1–3, pp. 389–422, 2002.</w:t>
        </w:r>
      </w:hyperlink>
      <w:r w:rsidR="00D623E6" w:rsidRPr="003D0807">
        <w:rPr>
          <w:rFonts w:eastAsia="Times New Roman" w:cs="Times New Roman"/>
          <w:color w:val="1F4E79" w:themeColor="accent1" w:themeShade="80"/>
          <w:kern w:val="36"/>
          <w:sz w:val="24"/>
          <w:szCs w:val="60"/>
        </w:rPr>
        <w:t xml:space="preserve"> </w:t>
      </w:r>
    </w:p>
    <w:p w14:paraId="5C706E78" w14:textId="684A4E7E" w:rsidR="00D623E6" w:rsidRDefault="00F77BE1" w:rsidP="008A5576">
      <w:pPr>
        <w:spacing w:after="240" w:line="240" w:lineRule="auto"/>
        <w:rPr>
          <w:rStyle w:val="Hyperlink"/>
          <w:rFonts w:eastAsia="Times New Roman" w:cs="Times New Roman"/>
          <w:color w:val="1F4E79" w:themeColor="accent1" w:themeShade="80"/>
          <w:kern w:val="36"/>
          <w:sz w:val="24"/>
          <w:szCs w:val="60"/>
        </w:rPr>
      </w:pPr>
      <w:hyperlink r:id="rId8" w:history="1">
        <w:proofErr w:type="spellStart"/>
        <w:r w:rsidR="00C15561" w:rsidRPr="003D0807">
          <w:rPr>
            <w:rStyle w:val="Hyperlink"/>
            <w:rFonts w:eastAsia="Times New Roman" w:cs="Times New Roman"/>
            <w:color w:val="1F4E79" w:themeColor="accent1" w:themeShade="80"/>
            <w:kern w:val="36"/>
            <w:sz w:val="24"/>
            <w:szCs w:val="60"/>
          </w:rPr>
          <w:t>Saso</w:t>
        </w:r>
        <w:proofErr w:type="spellEnd"/>
        <w:r w:rsidR="00C15561" w:rsidRPr="003D0807">
          <w:rPr>
            <w:rStyle w:val="Hyperlink"/>
            <w:rFonts w:eastAsia="Times New Roman" w:cs="Times New Roman"/>
            <w:color w:val="1F4E79" w:themeColor="accent1" w:themeShade="80"/>
            <w:kern w:val="36"/>
            <w:sz w:val="24"/>
            <w:szCs w:val="60"/>
          </w:rPr>
          <w:t xml:space="preserve"> </w:t>
        </w:r>
        <w:proofErr w:type="spellStart"/>
        <w:r w:rsidR="00C15561" w:rsidRPr="003D0807">
          <w:rPr>
            <w:rStyle w:val="Hyperlink"/>
            <w:rFonts w:eastAsia="Times New Roman" w:cs="Times New Roman"/>
            <w:color w:val="1F4E79" w:themeColor="accent1" w:themeShade="80"/>
            <w:kern w:val="36"/>
            <w:sz w:val="24"/>
            <w:szCs w:val="60"/>
          </w:rPr>
          <w:t>Dzeroski</w:t>
        </w:r>
        <w:proofErr w:type="spellEnd"/>
        <w:r w:rsidR="00C15561" w:rsidRPr="003D0807">
          <w:rPr>
            <w:rStyle w:val="Hyperlink"/>
            <w:rFonts w:eastAsia="Times New Roman" w:cs="Times New Roman"/>
            <w:color w:val="1F4E79" w:themeColor="accent1" w:themeShade="80"/>
            <w:kern w:val="36"/>
            <w:sz w:val="24"/>
            <w:szCs w:val="60"/>
          </w:rPr>
          <w:t xml:space="preserve">, Bernard </w:t>
        </w:r>
        <w:proofErr w:type="spellStart"/>
        <w:r w:rsidR="00C15561" w:rsidRPr="003D0807">
          <w:rPr>
            <w:rStyle w:val="Hyperlink"/>
            <w:rFonts w:eastAsia="Times New Roman" w:cs="Times New Roman"/>
            <w:color w:val="1F4E79" w:themeColor="accent1" w:themeShade="80"/>
            <w:kern w:val="36"/>
            <w:sz w:val="24"/>
            <w:szCs w:val="60"/>
          </w:rPr>
          <w:t>Zenko</w:t>
        </w:r>
        <w:proofErr w:type="spellEnd"/>
        <w:r w:rsidR="00C15561" w:rsidRPr="003D0807">
          <w:rPr>
            <w:rStyle w:val="Hyperlink"/>
            <w:rFonts w:eastAsia="Times New Roman" w:cs="Times New Roman"/>
            <w:color w:val="1F4E79" w:themeColor="accent1" w:themeShade="80"/>
            <w:kern w:val="36"/>
            <w:sz w:val="24"/>
            <w:szCs w:val="60"/>
          </w:rPr>
          <w:t>, "Is Combining Classifiers with Stacking</w:t>
        </w:r>
        <w:r w:rsidR="00F8763C">
          <w:rPr>
            <w:rStyle w:val="Hyperlink"/>
            <w:rFonts w:eastAsia="Times New Roman" w:cs="Times New Roman"/>
            <w:color w:val="1F4E79" w:themeColor="accent1" w:themeShade="80"/>
            <w:kern w:val="36"/>
            <w:sz w:val="24"/>
            <w:szCs w:val="60"/>
          </w:rPr>
          <w:t xml:space="preserve"> Better than Selecting the Best One?</w:t>
        </w:r>
        <w:r w:rsidR="00C15561" w:rsidRPr="003D0807">
          <w:rPr>
            <w:rStyle w:val="Hyperlink"/>
            <w:rFonts w:eastAsia="Times New Roman" w:cs="Times New Roman"/>
            <w:color w:val="1F4E79" w:themeColor="accent1" w:themeShade="80"/>
            <w:kern w:val="36"/>
            <w:sz w:val="24"/>
            <w:szCs w:val="60"/>
          </w:rPr>
          <w:t>" Machine Learning, vol. 54, pp. 255-273, 2004.</w:t>
        </w:r>
      </w:hyperlink>
    </w:p>
    <w:p w14:paraId="4FD40CAD" w14:textId="42CB34FB" w:rsidR="00221E75" w:rsidRPr="003D0807" w:rsidRDefault="003D00E1" w:rsidP="003D00E1">
      <w:pPr>
        <w:spacing w:after="240" w:line="240" w:lineRule="auto"/>
        <w:jc w:val="both"/>
        <w:rPr>
          <w:rFonts w:eastAsia="Times New Roman" w:cs="Times New Roman"/>
          <w:color w:val="1F4E79" w:themeColor="accent1" w:themeShade="80"/>
          <w:kern w:val="36"/>
          <w:sz w:val="24"/>
          <w:szCs w:val="60"/>
        </w:rPr>
      </w:pPr>
      <w:hyperlink r:id="rId9" w:history="1">
        <w:r w:rsidR="00221E75" w:rsidRPr="003D00E1">
          <w:rPr>
            <w:rStyle w:val="Hyperlink"/>
            <w:rFonts w:eastAsia="Times New Roman" w:cs="Times New Roman"/>
            <w:kern w:val="36"/>
            <w:sz w:val="24"/>
            <w:szCs w:val="60"/>
          </w:rPr>
          <w:t xml:space="preserve">Kuiper R, van </w:t>
        </w:r>
        <w:proofErr w:type="spellStart"/>
        <w:r w:rsidR="00221E75" w:rsidRPr="003D00E1">
          <w:rPr>
            <w:rStyle w:val="Hyperlink"/>
            <w:rFonts w:eastAsia="Times New Roman" w:cs="Times New Roman"/>
            <w:kern w:val="36"/>
            <w:sz w:val="24"/>
            <w:szCs w:val="60"/>
          </w:rPr>
          <w:t>Duin</w:t>
        </w:r>
        <w:proofErr w:type="spellEnd"/>
        <w:r w:rsidR="00221E75" w:rsidRPr="003D00E1">
          <w:rPr>
            <w:rStyle w:val="Hyperlink"/>
            <w:rFonts w:eastAsia="Times New Roman" w:cs="Times New Roman"/>
            <w:kern w:val="36"/>
            <w:sz w:val="24"/>
            <w:szCs w:val="60"/>
          </w:rPr>
          <w:t xml:space="preserve"> M, van Vliet MH, </w:t>
        </w:r>
        <w:proofErr w:type="spellStart"/>
        <w:r w:rsidR="00221E75" w:rsidRPr="003D00E1">
          <w:rPr>
            <w:rStyle w:val="Hyperlink"/>
            <w:rFonts w:eastAsia="Times New Roman" w:cs="Times New Roman"/>
            <w:kern w:val="36"/>
            <w:sz w:val="24"/>
            <w:szCs w:val="60"/>
          </w:rPr>
          <w:t>Broijl</w:t>
        </w:r>
        <w:proofErr w:type="spellEnd"/>
        <w:r w:rsidR="00221E75" w:rsidRPr="003D00E1">
          <w:rPr>
            <w:rStyle w:val="Hyperlink"/>
            <w:rFonts w:eastAsia="Times New Roman" w:cs="Times New Roman"/>
            <w:kern w:val="36"/>
            <w:sz w:val="24"/>
            <w:szCs w:val="60"/>
          </w:rPr>
          <w:t xml:space="preserve"> A, van der Holt B, El </w:t>
        </w:r>
        <w:proofErr w:type="spellStart"/>
        <w:r w:rsidR="00221E75" w:rsidRPr="003D00E1">
          <w:rPr>
            <w:rStyle w:val="Hyperlink"/>
            <w:rFonts w:eastAsia="Times New Roman" w:cs="Times New Roman"/>
            <w:kern w:val="36"/>
            <w:sz w:val="24"/>
            <w:szCs w:val="60"/>
          </w:rPr>
          <w:t>Jarari</w:t>
        </w:r>
        <w:proofErr w:type="spellEnd"/>
        <w:r w:rsidR="00221E75" w:rsidRPr="003D00E1">
          <w:rPr>
            <w:rStyle w:val="Hyperlink"/>
            <w:rFonts w:eastAsia="Times New Roman" w:cs="Times New Roman"/>
            <w:kern w:val="36"/>
            <w:sz w:val="24"/>
            <w:szCs w:val="60"/>
          </w:rPr>
          <w:t xml:space="preserve"> L, van Beers EH, Mulligan G, </w:t>
        </w:r>
        <w:proofErr w:type="spellStart"/>
        <w:r w:rsidR="00221E75" w:rsidRPr="003D00E1">
          <w:rPr>
            <w:rStyle w:val="Hyperlink"/>
            <w:rFonts w:eastAsia="Times New Roman" w:cs="Times New Roman"/>
            <w:kern w:val="36"/>
            <w:sz w:val="24"/>
            <w:szCs w:val="60"/>
          </w:rPr>
          <w:t>Avet-Loiseau</w:t>
        </w:r>
        <w:proofErr w:type="spellEnd"/>
        <w:r w:rsidR="00221E75" w:rsidRPr="003D00E1">
          <w:rPr>
            <w:rStyle w:val="Hyperlink"/>
            <w:rFonts w:eastAsia="Times New Roman" w:cs="Times New Roman"/>
            <w:kern w:val="36"/>
            <w:sz w:val="24"/>
            <w:szCs w:val="60"/>
          </w:rPr>
          <w:t xml:space="preserve"> H, Gregory WM, Morgan G, Goldschmi</w:t>
        </w:r>
        <w:r w:rsidRPr="003D00E1">
          <w:rPr>
            <w:rStyle w:val="Hyperlink"/>
            <w:rFonts w:eastAsia="Times New Roman" w:cs="Times New Roman"/>
            <w:kern w:val="36"/>
            <w:sz w:val="24"/>
            <w:szCs w:val="60"/>
          </w:rPr>
          <w:t xml:space="preserve">dt H, </w:t>
        </w:r>
        <w:proofErr w:type="spellStart"/>
        <w:r w:rsidRPr="003D00E1">
          <w:rPr>
            <w:rStyle w:val="Hyperlink"/>
            <w:rFonts w:eastAsia="Times New Roman" w:cs="Times New Roman"/>
            <w:kern w:val="36"/>
            <w:sz w:val="24"/>
            <w:szCs w:val="60"/>
          </w:rPr>
          <w:t>Lokhorst</w:t>
        </w:r>
        <w:proofErr w:type="spellEnd"/>
        <w:r w:rsidRPr="003D00E1">
          <w:rPr>
            <w:rStyle w:val="Hyperlink"/>
            <w:rFonts w:eastAsia="Times New Roman" w:cs="Times New Roman"/>
            <w:kern w:val="36"/>
            <w:sz w:val="24"/>
            <w:szCs w:val="60"/>
          </w:rPr>
          <w:t xml:space="preserve"> HM, </w:t>
        </w:r>
        <w:proofErr w:type="spellStart"/>
        <w:r w:rsidRPr="003D00E1">
          <w:rPr>
            <w:rStyle w:val="Hyperlink"/>
            <w:rFonts w:eastAsia="Times New Roman" w:cs="Times New Roman"/>
            <w:kern w:val="36"/>
            <w:sz w:val="24"/>
            <w:szCs w:val="60"/>
          </w:rPr>
          <w:t>Sonneveld</w:t>
        </w:r>
        <w:proofErr w:type="spellEnd"/>
        <w:r w:rsidRPr="003D00E1">
          <w:rPr>
            <w:rStyle w:val="Hyperlink"/>
            <w:rFonts w:eastAsia="Times New Roman" w:cs="Times New Roman"/>
            <w:kern w:val="36"/>
            <w:sz w:val="24"/>
            <w:szCs w:val="60"/>
          </w:rPr>
          <w:t xml:space="preserve"> P,</w:t>
        </w:r>
        <w:r w:rsidR="00221E75" w:rsidRPr="003D00E1">
          <w:rPr>
            <w:rStyle w:val="Hyperlink"/>
            <w:rFonts w:eastAsia="Times New Roman" w:cs="Times New Roman"/>
            <w:kern w:val="36"/>
            <w:sz w:val="24"/>
            <w:szCs w:val="60"/>
          </w:rPr>
          <w:t xml:space="preserve"> “Prediction of high- and low-risk multiple myeloma based on gene expression and t</w:t>
        </w:r>
        <w:r w:rsidRPr="003D00E1">
          <w:rPr>
            <w:rStyle w:val="Hyperlink"/>
            <w:rFonts w:eastAsia="Times New Roman" w:cs="Times New Roman"/>
            <w:kern w:val="36"/>
            <w:sz w:val="24"/>
            <w:szCs w:val="60"/>
          </w:rPr>
          <w:t>he International Staging System</w:t>
        </w:r>
        <w:r w:rsidR="00221E75" w:rsidRPr="003D00E1">
          <w:rPr>
            <w:rStyle w:val="Hyperlink"/>
            <w:rFonts w:eastAsia="Times New Roman" w:cs="Times New Roman"/>
            <w:kern w:val="36"/>
            <w:sz w:val="24"/>
            <w:szCs w:val="60"/>
          </w:rPr>
          <w:t>,”</w:t>
        </w:r>
        <w:r w:rsidRPr="003D00E1">
          <w:rPr>
            <w:rStyle w:val="Hyperlink"/>
            <w:rFonts w:eastAsia="Times New Roman" w:cs="Times New Roman"/>
            <w:kern w:val="36"/>
            <w:sz w:val="24"/>
            <w:szCs w:val="60"/>
          </w:rPr>
          <w:t xml:space="preserve"> Blood, 126(17):1996-2004, 2015.</w:t>
        </w:r>
      </w:hyperlink>
    </w:p>
    <w:p w14:paraId="604AE5E1" w14:textId="77777777" w:rsidR="008A5576" w:rsidRPr="003D0807" w:rsidRDefault="008A5576" w:rsidP="00EB5EB6">
      <w:pPr>
        <w:pStyle w:val="Heading1"/>
        <w:rPr>
          <w:rFonts w:asciiTheme="minorHAnsi" w:hAnsiTheme="minorHAnsi"/>
        </w:rPr>
      </w:pPr>
      <w:r w:rsidRPr="003D0807">
        <w:rPr>
          <w:rFonts w:asciiTheme="minorHAnsi" w:hAnsiTheme="minorHAnsi"/>
        </w:rPr>
        <w:t>Authors Statement</w:t>
      </w:r>
    </w:p>
    <w:p w14:paraId="13498459" w14:textId="4E68EF25" w:rsidR="00B769C0" w:rsidRPr="003D0807" w:rsidRDefault="00B24584" w:rsidP="006400B4">
      <w:pPr>
        <w:spacing w:after="240" w:line="240" w:lineRule="auto"/>
        <w:jc w:val="both"/>
        <w:rPr>
          <w:rFonts w:eastAsia="Times New Roman" w:cs="Times New Roman"/>
          <w:color w:val="000000" w:themeColor="text1"/>
          <w:kern w:val="36"/>
          <w:sz w:val="72"/>
          <w:szCs w:val="60"/>
        </w:rPr>
      </w:pPr>
      <w:r>
        <w:rPr>
          <w:rFonts w:eastAsia="Times New Roman" w:cs="Times New Roman"/>
          <w:color w:val="000000" w:themeColor="text1"/>
          <w:sz w:val="24"/>
        </w:rPr>
        <w:t>HG, AM and JZ worked on performing</w:t>
      </w:r>
      <w:r w:rsidR="00837217" w:rsidRPr="003D0807">
        <w:rPr>
          <w:rFonts w:eastAsia="Times New Roman" w:cs="Times New Roman"/>
          <w:color w:val="000000" w:themeColor="text1"/>
          <w:sz w:val="24"/>
        </w:rPr>
        <w:t xml:space="preserve"> feature selection</w:t>
      </w:r>
      <w:r>
        <w:rPr>
          <w:rFonts w:eastAsia="Times New Roman" w:cs="Times New Roman"/>
          <w:color w:val="000000" w:themeColor="text1"/>
          <w:sz w:val="24"/>
        </w:rPr>
        <w:t xml:space="preserve">; HG implemented and ran the base classifiers and the stacking </w:t>
      </w:r>
      <w:r w:rsidR="00837217" w:rsidRPr="003D0807">
        <w:rPr>
          <w:rFonts w:eastAsia="Times New Roman" w:cs="Times New Roman"/>
          <w:color w:val="000000" w:themeColor="text1"/>
          <w:sz w:val="24"/>
        </w:rPr>
        <w:t>methods</w:t>
      </w:r>
      <w:r>
        <w:rPr>
          <w:rFonts w:eastAsia="Times New Roman" w:cs="Times New Roman"/>
          <w:color w:val="000000" w:themeColor="text1"/>
          <w:sz w:val="24"/>
        </w:rPr>
        <w:t xml:space="preserve">. HG </w:t>
      </w:r>
      <w:r w:rsidRPr="003D0807">
        <w:rPr>
          <w:rFonts w:eastAsia="Times New Roman" w:cs="Times New Roman"/>
          <w:color w:val="000000" w:themeColor="text1"/>
          <w:sz w:val="24"/>
        </w:rPr>
        <w:t>implemented</w:t>
      </w:r>
      <w:r>
        <w:rPr>
          <w:rFonts w:eastAsia="Times New Roman" w:cs="Times New Roman"/>
          <w:color w:val="000000" w:themeColor="text1"/>
          <w:sz w:val="24"/>
        </w:rPr>
        <w:t>,</w:t>
      </w:r>
      <w:r w:rsidRPr="003D0807">
        <w:rPr>
          <w:rFonts w:eastAsia="Times New Roman" w:cs="Times New Roman"/>
          <w:color w:val="000000" w:themeColor="text1"/>
          <w:sz w:val="24"/>
        </w:rPr>
        <w:t xml:space="preserve"> tested</w:t>
      </w:r>
      <w:r>
        <w:rPr>
          <w:rFonts w:eastAsia="Times New Roman" w:cs="Times New Roman"/>
          <w:color w:val="000000" w:themeColor="text1"/>
          <w:sz w:val="24"/>
        </w:rPr>
        <w:t xml:space="preserve"> and</w:t>
      </w:r>
      <w:r w:rsidRPr="003D0807">
        <w:rPr>
          <w:rFonts w:eastAsia="Times New Roman" w:cs="Times New Roman"/>
          <w:color w:val="000000" w:themeColor="text1"/>
          <w:sz w:val="24"/>
        </w:rPr>
        <w:t xml:space="preserve"> </w:t>
      </w:r>
      <w:r>
        <w:rPr>
          <w:rFonts w:eastAsia="Times New Roman" w:cs="Times New Roman"/>
          <w:color w:val="000000" w:themeColor="text1"/>
          <w:sz w:val="24"/>
        </w:rPr>
        <w:t>performed the final experiments</w:t>
      </w:r>
      <w:r w:rsidR="00837217" w:rsidRPr="003D0807">
        <w:rPr>
          <w:rFonts w:eastAsia="Times New Roman" w:cs="Times New Roman"/>
          <w:color w:val="000000" w:themeColor="text1"/>
          <w:sz w:val="24"/>
        </w:rPr>
        <w:t xml:space="preserve">, and prepared </w:t>
      </w:r>
      <w:r>
        <w:rPr>
          <w:rFonts w:eastAsia="Times New Roman" w:cs="Times New Roman"/>
          <w:color w:val="000000" w:themeColor="text1"/>
          <w:sz w:val="24"/>
        </w:rPr>
        <w:t xml:space="preserve">the </w:t>
      </w:r>
      <w:r w:rsidR="00837217" w:rsidRPr="003D0807">
        <w:rPr>
          <w:rFonts w:eastAsia="Times New Roman" w:cs="Times New Roman"/>
          <w:color w:val="000000" w:themeColor="text1"/>
          <w:sz w:val="24"/>
        </w:rPr>
        <w:t>leaderboard and final submissions.</w:t>
      </w:r>
      <w:r>
        <w:rPr>
          <w:rFonts w:eastAsia="Times New Roman" w:cs="Times New Roman"/>
          <w:color w:val="000000" w:themeColor="text1"/>
          <w:sz w:val="24"/>
        </w:rPr>
        <w:t xml:space="preserve"> GN oversaw the entire training and testing process. </w:t>
      </w:r>
    </w:p>
    <w:sectPr w:rsidR="00B769C0" w:rsidRPr="003D0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10022FF" w:usb1="C000E47F" w:usb2="00000029" w:usb3="00000000" w:csb0="000001D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C2E23"/>
    <w:multiLevelType w:val="multilevel"/>
    <w:tmpl w:val="82A2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54182"/>
    <w:multiLevelType w:val="multilevel"/>
    <w:tmpl w:val="AEF0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7634A5"/>
    <w:multiLevelType w:val="multilevel"/>
    <w:tmpl w:val="A844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4E1B4D"/>
    <w:multiLevelType w:val="multilevel"/>
    <w:tmpl w:val="3A82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1203E0"/>
    <w:multiLevelType w:val="multilevel"/>
    <w:tmpl w:val="D2D0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4F591D"/>
    <w:multiLevelType w:val="multilevel"/>
    <w:tmpl w:val="E4AA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9A51E1"/>
    <w:multiLevelType w:val="multilevel"/>
    <w:tmpl w:val="EE3E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9A7356"/>
    <w:multiLevelType w:val="multilevel"/>
    <w:tmpl w:val="19D6A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AD07E7"/>
    <w:multiLevelType w:val="multilevel"/>
    <w:tmpl w:val="8EF26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5D05F6"/>
    <w:multiLevelType w:val="multilevel"/>
    <w:tmpl w:val="E200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34101"/>
    <w:multiLevelType w:val="multilevel"/>
    <w:tmpl w:val="06B4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831295"/>
    <w:multiLevelType w:val="multilevel"/>
    <w:tmpl w:val="3310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085F6A"/>
    <w:multiLevelType w:val="multilevel"/>
    <w:tmpl w:val="51D4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0F187A"/>
    <w:multiLevelType w:val="multilevel"/>
    <w:tmpl w:val="621AE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FDA15A1"/>
    <w:multiLevelType w:val="multilevel"/>
    <w:tmpl w:val="05D2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9"/>
  </w:num>
  <w:num w:numId="4">
    <w:abstractNumId w:val="12"/>
  </w:num>
  <w:num w:numId="5">
    <w:abstractNumId w:val="4"/>
  </w:num>
  <w:num w:numId="6">
    <w:abstractNumId w:val="6"/>
  </w:num>
  <w:num w:numId="7">
    <w:abstractNumId w:val="11"/>
  </w:num>
  <w:num w:numId="8">
    <w:abstractNumId w:val="3"/>
  </w:num>
  <w:num w:numId="9">
    <w:abstractNumId w:val="7"/>
  </w:num>
  <w:num w:numId="10">
    <w:abstractNumId w:val="8"/>
  </w:num>
  <w:num w:numId="11">
    <w:abstractNumId w:val="13"/>
  </w:num>
  <w:num w:numId="12">
    <w:abstractNumId w:val="0"/>
  </w:num>
  <w:num w:numId="13">
    <w:abstractNumId w:val="2"/>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2C9"/>
    <w:rsid w:val="00021655"/>
    <w:rsid w:val="000678A7"/>
    <w:rsid w:val="000B0702"/>
    <w:rsid w:val="000F28D5"/>
    <w:rsid w:val="00117736"/>
    <w:rsid w:val="001342FC"/>
    <w:rsid w:val="00183609"/>
    <w:rsid w:val="001C7E50"/>
    <w:rsid w:val="001D1FE3"/>
    <w:rsid w:val="002062C9"/>
    <w:rsid w:val="00221E75"/>
    <w:rsid w:val="00223EED"/>
    <w:rsid w:val="00251C07"/>
    <w:rsid w:val="002D7C14"/>
    <w:rsid w:val="0030702D"/>
    <w:rsid w:val="00334625"/>
    <w:rsid w:val="00383D6F"/>
    <w:rsid w:val="003D00E1"/>
    <w:rsid w:val="003D0807"/>
    <w:rsid w:val="00467C8B"/>
    <w:rsid w:val="00493743"/>
    <w:rsid w:val="00555BAE"/>
    <w:rsid w:val="00592D08"/>
    <w:rsid w:val="005D33CF"/>
    <w:rsid w:val="005E2293"/>
    <w:rsid w:val="00601190"/>
    <w:rsid w:val="006400B4"/>
    <w:rsid w:val="0067397B"/>
    <w:rsid w:val="006E7ADA"/>
    <w:rsid w:val="007B298A"/>
    <w:rsid w:val="007D0DBF"/>
    <w:rsid w:val="00807D96"/>
    <w:rsid w:val="00837217"/>
    <w:rsid w:val="00886C24"/>
    <w:rsid w:val="008A5576"/>
    <w:rsid w:val="008E1ED2"/>
    <w:rsid w:val="009116A4"/>
    <w:rsid w:val="00915F59"/>
    <w:rsid w:val="009213F2"/>
    <w:rsid w:val="00945D76"/>
    <w:rsid w:val="00961877"/>
    <w:rsid w:val="009D4F82"/>
    <w:rsid w:val="00A63429"/>
    <w:rsid w:val="00A94FE7"/>
    <w:rsid w:val="00AB07B8"/>
    <w:rsid w:val="00AD34D6"/>
    <w:rsid w:val="00AE3245"/>
    <w:rsid w:val="00AE5DDD"/>
    <w:rsid w:val="00B24584"/>
    <w:rsid w:val="00B41017"/>
    <w:rsid w:val="00B769C0"/>
    <w:rsid w:val="00BD1D59"/>
    <w:rsid w:val="00C15561"/>
    <w:rsid w:val="00C60DF7"/>
    <w:rsid w:val="00CA0BFC"/>
    <w:rsid w:val="00D31CBF"/>
    <w:rsid w:val="00D62156"/>
    <w:rsid w:val="00D623E6"/>
    <w:rsid w:val="00DC6393"/>
    <w:rsid w:val="00E30F81"/>
    <w:rsid w:val="00E70CB4"/>
    <w:rsid w:val="00EB3F9E"/>
    <w:rsid w:val="00EB5EB6"/>
    <w:rsid w:val="00ED2572"/>
    <w:rsid w:val="00F338D0"/>
    <w:rsid w:val="00F5475D"/>
    <w:rsid w:val="00F77BE1"/>
    <w:rsid w:val="00F8763C"/>
    <w:rsid w:val="00F90650"/>
    <w:rsid w:val="00FE3B97"/>
    <w:rsid w:val="00FE55C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A21AFAE"/>
  <w15:chartTrackingRefBased/>
  <w15:docId w15:val="{507FA202-B067-4453-BCD3-7973008DD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769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D33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33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9C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769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769C0"/>
    <w:rPr>
      <w:color w:val="0000FF"/>
      <w:u w:val="single"/>
    </w:rPr>
  </w:style>
  <w:style w:type="character" w:styleId="FollowedHyperlink">
    <w:name w:val="FollowedHyperlink"/>
    <w:basedOn w:val="DefaultParagraphFont"/>
    <w:uiPriority w:val="99"/>
    <w:semiHidden/>
    <w:unhideWhenUsed/>
    <w:rsid w:val="00B769C0"/>
    <w:rPr>
      <w:color w:val="800080"/>
      <w:u w:val="single"/>
    </w:rPr>
  </w:style>
  <w:style w:type="paragraph" w:styleId="BalloonText">
    <w:name w:val="Balloon Text"/>
    <w:basedOn w:val="Normal"/>
    <w:link w:val="BalloonTextChar"/>
    <w:uiPriority w:val="99"/>
    <w:semiHidden/>
    <w:unhideWhenUsed/>
    <w:rsid w:val="00B769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9C0"/>
    <w:rPr>
      <w:rFonts w:ascii="Segoe UI" w:hAnsi="Segoe UI" w:cs="Segoe UI"/>
      <w:sz w:val="18"/>
      <w:szCs w:val="18"/>
    </w:rPr>
  </w:style>
  <w:style w:type="paragraph" w:styleId="ListParagraph">
    <w:name w:val="List Paragraph"/>
    <w:basedOn w:val="Normal"/>
    <w:uiPriority w:val="34"/>
    <w:qFormat/>
    <w:rsid w:val="00D623E6"/>
    <w:pPr>
      <w:ind w:left="720"/>
      <w:contextualSpacing/>
    </w:pPr>
  </w:style>
  <w:style w:type="paragraph" w:styleId="Title">
    <w:name w:val="Title"/>
    <w:basedOn w:val="Normal"/>
    <w:next w:val="Normal"/>
    <w:link w:val="TitleChar"/>
    <w:uiPriority w:val="10"/>
    <w:qFormat/>
    <w:rsid w:val="005D33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3C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D33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D33C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305477">
      <w:bodyDiv w:val="1"/>
      <w:marLeft w:val="0"/>
      <w:marRight w:val="0"/>
      <w:marTop w:val="0"/>
      <w:marBottom w:val="0"/>
      <w:divBdr>
        <w:top w:val="none" w:sz="0" w:space="0" w:color="auto"/>
        <w:left w:val="none" w:sz="0" w:space="0" w:color="auto"/>
        <w:bottom w:val="none" w:sz="0" w:space="0" w:color="auto"/>
        <w:right w:val="none" w:sz="0" w:space="0" w:color="auto"/>
      </w:divBdr>
    </w:div>
    <w:div w:id="1262835211">
      <w:bodyDiv w:val="1"/>
      <w:marLeft w:val="0"/>
      <w:marRight w:val="0"/>
      <w:marTop w:val="0"/>
      <w:marBottom w:val="0"/>
      <w:divBdr>
        <w:top w:val="none" w:sz="0" w:space="0" w:color="auto"/>
        <w:left w:val="none" w:sz="0" w:space="0" w:color="auto"/>
        <w:bottom w:val="none" w:sz="0" w:space="0" w:color="auto"/>
        <w:right w:val="none" w:sz="0" w:space="0" w:color="auto"/>
      </w:divBdr>
      <w:divsChild>
        <w:div w:id="603659568">
          <w:marLeft w:val="0"/>
          <w:marRight w:val="0"/>
          <w:marTop w:val="0"/>
          <w:marBottom w:val="0"/>
          <w:divBdr>
            <w:top w:val="none" w:sz="0" w:space="0" w:color="auto"/>
            <w:left w:val="none" w:sz="0" w:space="0" w:color="auto"/>
            <w:bottom w:val="none" w:sz="0" w:space="0" w:color="auto"/>
            <w:right w:val="none" w:sz="0" w:space="0" w:color="auto"/>
          </w:divBdr>
        </w:div>
        <w:div w:id="1123035683">
          <w:marLeft w:val="75"/>
          <w:marRight w:val="0"/>
          <w:marTop w:val="0"/>
          <w:marBottom w:val="0"/>
          <w:divBdr>
            <w:top w:val="none" w:sz="0" w:space="0" w:color="auto"/>
            <w:left w:val="none" w:sz="0" w:space="0" w:color="auto"/>
            <w:bottom w:val="none" w:sz="0" w:space="0" w:color="auto"/>
            <w:right w:val="none" w:sz="0" w:space="0" w:color="auto"/>
          </w:divBdr>
        </w:div>
        <w:div w:id="1426606306">
          <w:marLeft w:val="0"/>
          <w:marRight w:val="0"/>
          <w:marTop w:val="0"/>
          <w:marBottom w:val="0"/>
          <w:divBdr>
            <w:top w:val="none" w:sz="0" w:space="0" w:color="auto"/>
            <w:left w:val="none" w:sz="0" w:space="0" w:color="auto"/>
            <w:bottom w:val="none" w:sz="0" w:space="0" w:color="auto"/>
            <w:right w:val="none" w:sz="0" w:space="0" w:color="auto"/>
          </w:divBdr>
        </w:div>
        <w:div w:id="429935653">
          <w:marLeft w:val="0"/>
          <w:marRight w:val="0"/>
          <w:marTop w:val="0"/>
          <w:marBottom w:val="0"/>
          <w:divBdr>
            <w:top w:val="none" w:sz="0" w:space="0" w:color="auto"/>
            <w:left w:val="none" w:sz="0" w:space="0" w:color="auto"/>
            <w:bottom w:val="none" w:sz="0" w:space="0" w:color="auto"/>
            <w:right w:val="none" w:sz="0" w:space="0" w:color="auto"/>
          </w:divBdr>
        </w:div>
      </w:divsChild>
    </w:div>
    <w:div w:id="1777553249">
      <w:bodyDiv w:val="1"/>
      <w:marLeft w:val="0"/>
      <w:marRight w:val="0"/>
      <w:marTop w:val="0"/>
      <w:marBottom w:val="0"/>
      <w:divBdr>
        <w:top w:val="none" w:sz="0" w:space="0" w:color="auto"/>
        <w:left w:val="none" w:sz="0" w:space="0" w:color="auto"/>
        <w:bottom w:val="none" w:sz="0" w:space="0" w:color="auto"/>
        <w:right w:val="none" w:sz="0" w:space="0" w:color="auto"/>
      </w:divBdr>
      <w:divsChild>
        <w:div w:id="487868398">
          <w:marLeft w:val="0"/>
          <w:marRight w:val="0"/>
          <w:marTop w:val="0"/>
          <w:marBottom w:val="0"/>
          <w:divBdr>
            <w:top w:val="none" w:sz="0" w:space="0" w:color="auto"/>
            <w:left w:val="none" w:sz="0" w:space="0" w:color="auto"/>
            <w:bottom w:val="none" w:sz="0" w:space="0" w:color="auto"/>
            <w:right w:val="none" w:sz="0" w:space="0" w:color="auto"/>
          </w:divBdr>
        </w:div>
        <w:div w:id="564026380">
          <w:marLeft w:val="0"/>
          <w:marRight w:val="0"/>
          <w:marTop w:val="0"/>
          <w:marBottom w:val="0"/>
          <w:divBdr>
            <w:top w:val="none" w:sz="0" w:space="0" w:color="auto"/>
            <w:left w:val="none" w:sz="0" w:space="0" w:color="auto"/>
            <w:bottom w:val="none" w:sz="0" w:space="0" w:color="auto"/>
            <w:right w:val="none" w:sz="0" w:space="0" w:color="auto"/>
          </w:divBdr>
        </w:div>
      </w:divsChild>
    </w:div>
    <w:div w:id="197259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iteseerx.ist.psu.edu/viewdoc/download?doi=10.1.1.65.3904&amp;rep=rep1&amp;type=pdf" TargetMode="External"/><Relationship Id="rId7" Type="http://schemas.openxmlformats.org/officeDocument/2006/relationships/hyperlink" Target="https://link.springer.com/article/10.1023%2FA%3A1012487302797?LI=true" TargetMode="External"/><Relationship Id="rId8" Type="http://schemas.openxmlformats.org/officeDocument/2006/relationships/hyperlink" Target="http://www-ai.ijs.si/SasoDzeroski/pdfs/2004/2004-DzeroskiEtAl-ML.pdf" TargetMode="External"/><Relationship Id="rId9" Type="http://schemas.openxmlformats.org/officeDocument/2006/relationships/hyperlink" Target="https://www.ncbi.nlm.nih.gov/pubmed/26330243"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AFCBD-DD0A-C54D-B382-3AA970435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Pages>
  <Words>1109</Words>
  <Characters>6323</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juan soto</dc:creator>
  <cp:keywords/>
  <dc:description/>
  <cp:lastModifiedBy>Giri Narasimhan</cp:lastModifiedBy>
  <cp:revision>12</cp:revision>
  <dcterms:created xsi:type="dcterms:W3CDTF">2017-11-26T23:06:00Z</dcterms:created>
  <dcterms:modified xsi:type="dcterms:W3CDTF">2017-12-06T19:06:00Z</dcterms:modified>
</cp:coreProperties>
</file>