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8F912" w14:textId="63EF86FE" w:rsidR="003B7589" w:rsidRPr="003B7589" w:rsidRDefault="009755B6">
      <w:pPr>
        <w:ind w:firstLine="562"/>
        <w:rPr>
          <w:b/>
          <w:bCs/>
          <w:sz w:val="28"/>
          <w:szCs w:val="24"/>
        </w:rPr>
      </w:pPr>
      <w:r w:rsidRPr="003B7589">
        <w:rPr>
          <w:rFonts w:hint="eastAsia"/>
          <w:b/>
          <w:bCs/>
          <w:sz w:val="28"/>
          <w:szCs w:val="24"/>
        </w:rPr>
        <w:t>上海静安区北站街道文安居民区：</w:t>
      </w:r>
    </w:p>
    <w:p w14:paraId="14BCE653" w14:textId="77777777" w:rsidR="003B7589" w:rsidRPr="003B7589" w:rsidRDefault="003B7589" w:rsidP="003B7589">
      <w:pPr>
        <w:ind w:firstLine="562"/>
        <w:rPr>
          <w:rFonts w:hint="eastAsia"/>
          <w:b/>
          <w:bCs/>
          <w:sz w:val="28"/>
          <w:szCs w:val="24"/>
        </w:rPr>
      </w:pPr>
      <w:r w:rsidRPr="003B7589">
        <w:rPr>
          <w:rFonts w:hint="eastAsia"/>
          <w:b/>
          <w:bCs/>
          <w:sz w:val="28"/>
          <w:szCs w:val="24"/>
        </w:rPr>
        <w:t>党建引领基层治理“十百千”项目优秀案例</w:t>
      </w:r>
      <w:r w:rsidRPr="003B7589">
        <w:rPr>
          <w:rFonts w:hint="eastAsia"/>
          <w:b/>
          <w:bCs/>
          <w:sz w:val="28"/>
          <w:szCs w:val="24"/>
        </w:rPr>
        <w:t xml:space="preserve"> |</w:t>
      </w:r>
      <w:r w:rsidRPr="003B7589">
        <w:rPr>
          <w:rFonts w:hint="eastAsia"/>
          <w:b/>
          <w:bCs/>
          <w:sz w:val="28"/>
          <w:szCs w:val="24"/>
        </w:rPr>
        <w:t>“社区合伙人”项目</w:t>
      </w:r>
      <w:r w:rsidRPr="003B7589">
        <w:rPr>
          <w:rFonts w:hint="eastAsia"/>
          <w:b/>
          <w:bCs/>
          <w:sz w:val="28"/>
          <w:szCs w:val="24"/>
        </w:rPr>
        <w:t xml:space="preserve"> </w:t>
      </w:r>
      <w:r w:rsidRPr="003B7589">
        <w:rPr>
          <w:rFonts w:hint="eastAsia"/>
          <w:b/>
          <w:bCs/>
          <w:sz w:val="28"/>
          <w:szCs w:val="24"/>
        </w:rPr>
        <w:t>探索新型小区治理新机制</w:t>
      </w:r>
    </w:p>
    <w:p w14:paraId="787CB9C4" w14:textId="77777777" w:rsidR="003B7589" w:rsidRDefault="003B7589" w:rsidP="003B7589">
      <w:pPr>
        <w:ind w:firstLine="480"/>
      </w:pPr>
    </w:p>
    <w:p w14:paraId="12487CD5" w14:textId="5D17E36D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基层治理是国家治理的基石，事关党长期执政、国家长治久安和广大人民群众的切身利益。去年以来，静安区坚持深化市级“美好社区</w:t>
      </w:r>
      <w:r>
        <w:rPr>
          <w:rFonts w:hint="eastAsia"/>
        </w:rPr>
        <w:t xml:space="preserve"> </w:t>
      </w:r>
      <w:r>
        <w:rPr>
          <w:rFonts w:hint="eastAsia"/>
        </w:rPr>
        <w:t>先锋行动”项目化运作，立体化打造了由“</w:t>
      </w:r>
      <w:r>
        <w:rPr>
          <w:rFonts w:hint="eastAsia"/>
        </w:rPr>
        <w:t>10</w:t>
      </w:r>
      <w:r>
        <w:rPr>
          <w:rFonts w:hint="eastAsia"/>
        </w:rPr>
        <w:t>个市级引领项目、</w:t>
      </w:r>
      <w:r>
        <w:rPr>
          <w:rFonts w:hint="eastAsia"/>
        </w:rPr>
        <w:t>120</w:t>
      </w:r>
      <w:r>
        <w:rPr>
          <w:rFonts w:hint="eastAsia"/>
        </w:rPr>
        <w:t>个区级重点项目、</w:t>
      </w:r>
      <w:r>
        <w:rPr>
          <w:rFonts w:hint="eastAsia"/>
        </w:rPr>
        <w:t>1291</w:t>
      </w:r>
      <w:r>
        <w:rPr>
          <w:rFonts w:hint="eastAsia"/>
        </w:rPr>
        <w:t>个社区网格善治项目”构建的基层治理“十百千”项目矩阵，探索形成了巨富长“中心城区毗邻党建新模式”、艺康苑“跨区共治联通融实机制”等多个可复制、可推广的经验样本，涌现了</w:t>
      </w:r>
      <w:proofErr w:type="gramStart"/>
      <w:r>
        <w:rPr>
          <w:rFonts w:hint="eastAsia"/>
        </w:rPr>
        <w:t>蕃瓜弄</w:t>
      </w:r>
      <w:proofErr w:type="gramEnd"/>
      <w:r>
        <w:rPr>
          <w:rFonts w:hint="eastAsia"/>
        </w:rPr>
        <w:t>小区成套改造、临汾数字家园建设等多个治理典型。即日起，</w:t>
      </w:r>
      <w:proofErr w:type="gramStart"/>
      <w:r>
        <w:rPr>
          <w:rFonts w:hint="eastAsia"/>
        </w:rPr>
        <w:t>静邻党建微信公众号</w:t>
      </w:r>
      <w:proofErr w:type="gramEnd"/>
      <w:r>
        <w:rPr>
          <w:rFonts w:hint="eastAsia"/>
        </w:rPr>
        <w:t>将陆续刊发“十百千”项目矩阵中具有代表性的</w:t>
      </w:r>
      <w:proofErr w:type="gramStart"/>
      <w:r>
        <w:rPr>
          <w:rFonts w:hint="eastAsia"/>
        </w:rPr>
        <w:t>优秀实践</w:t>
      </w:r>
      <w:proofErr w:type="gramEnd"/>
      <w:r>
        <w:rPr>
          <w:rFonts w:hint="eastAsia"/>
        </w:rPr>
        <w:t>案例，系统呈现静安对于高质量党建引领高效能治理的有益探索，集中展现静安基层治理的创新实践成果。</w:t>
      </w:r>
    </w:p>
    <w:p w14:paraId="79D1A669" w14:textId="77777777" w:rsidR="003B7589" w:rsidRDefault="003B7589" w:rsidP="003B7589">
      <w:pPr>
        <w:ind w:firstLine="480"/>
      </w:pPr>
    </w:p>
    <w:p w14:paraId="383089DB" w14:textId="771AA299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“社区合伙人”项目</w:t>
      </w:r>
      <w:r>
        <w:rPr>
          <w:rFonts w:hint="eastAsia"/>
        </w:rPr>
        <w:t xml:space="preserve">  </w:t>
      </w:r>
      <w:r>
        <w:rPr>
          <w:rFonts w:hint="eastAsia"/>
        </w:rPr>
        <w:t>探索新型小区治理新机制——北站街道党工委</w:t>
      </w:r>
      <w:r>
        <w:rPr>
          <w:rFonts w:hint="eastAsia"/>
        </w:rPr>
        <w:t xml:space="preserve"> </w:t>
      </w:r>
    </w:p>
    <w:p w14:paraId="6224886A" w14:textId="77777777" w:rsidR="003B7589" w:rsidRDefault="003B7589" w:rsidP="003B7589">
      <w:pPr>
        <w:ind w:firstLine="480"/>
      </w:pPr>
    </w:p>
    <w:p w14:paraId="39FE32F1" w14:textId="7A31784B" w:rsidR="003B7589" w:rsidRDefault="003B7589" w:rsidP="003B7589">
      <w:pPr>
        <w:pStyle w:val="4"/>
        <w:ind w:firstLine="482"/>
        <w:rPr>
          <w:rFonts w:hint="eastAsia"/>
        </w:rPr>
      </w:pPr>
      <w:r>
        <w:rPr>
          <w:rFonts w:hint="eastAsia"/>
        </w:rPr>
        <w:t>背景和起因</w:t>
      </w:r>
    </w:p>
    <w:p w14:paraId="21DED2CC" w14:textId="07EB4B3D" w:rsidR="003B7589" w:rsidRDefault="003B7589" w:rsidP="003B7589">
      <w:pPr>
        <w:ind w:firstLine="480"/>
        <w:rPr>
          <w:rFonts w:hint="eastAsia"/>
        </w:rPr>
      </w:pPr>
      <w:proofErr w:type="gramStart"/>
      <w:r>
        <w:rPr>
          <w:rFonts w:hint="eastAsia"/>
        </w:rPr>
        <w:t>天悦壹号</w:t>
      </w:r>
      <w:proofErr w:type="gramEnd"/>
      <w:r>
        <w:rPr>
          <w:rFonts w:hint="eastAsia"/>
        </w:rPr>
        <w:t>小区，建于</w:t>
      </w:r>
      <w:r>
        <w:rPr>
          <w:rFonts w:hint="eastAsia"/>
        </w:rPr>
        <w:t>2019</w:t>
      </w:r>
      <w:r>
        <w:rPr>
          <w:rFonts w:hint="eastAsia"/>
        </w:rPr>
        <w:t>年，坐落在苏州河畔，南靠曲阜路，西临西藏北路，</w:t>
      </w:r>
      <w:proofErr w:type="gramStart"/>
      <w:r>
        <w:rPr>
          <w:rFonts w:hint="eastAsia"/>
        </w:rPr>
        <w:t>距苏河湾</w:t>
      </w:r>
      <w:proofErr w:type="gramEnd"/>
      <w:r>
        <w:rPr>
          <w:rFonts w:hint="eastAsia"/>
        </w:rPr>
        <w:t>万象天地、静安大悦城仅</w:t>
      </w:r>
      <w:r>
        <w:rPr>
          <w:rFonts w:hint="eastAsia"/>
        </w:rPr>
        <w:t>100</w:t>
      </w:r>
      <w:r>
        <w:rPr>
          <w:rFonts w:hint="eastAsia"/>
        </w:rPr>
        <w:t>多米。该小区现有</w:t>
      </w:r>
      <w:r>
        <w:rPr>
          <w:rFonts w:hint="eastAsia"/>
        </w:rPr>
        <w:t>230</w:t>
      </w:r>
      <w:r>
        <w:rPr>
          <w:rFonts w:hint="eastAsia"/>
        </w:rPr>
        <w:t>户，小区内环境优美，物业管理标准高，居民大多为文化层次高、经济收入高、社会地位高的群体。</w:t>
      </w:r>
      <w:r>
        <w:rPr>
          <w:rFonts w:hint="eastAsia"/>
        </w:rPr>
        <w:t>2023</w:t>
      </w:r>
      <w:r>
        <w:rPr>
          <w:rFonts w:hint="eastAsia"/>
        </w:rPr>
        <w:t>年，北站街道党工委聚焦新型社区，以“美好社区先锋行动”项目为载体，借助华东理工大学智囊团资源优势，在文安</w:t>
      </w:r>
      <w:proofErr w:type="gramStart"/>
      <w:r>
        <w:rPr>
          <w:rFonts w:hint="eastAsia"/>
        </w:rPr>
        <w:t>居民区天悦壹号</w:t>
      </w:r>
      <w:proofErr w:type="gramEnd"/>
      <w:r>
        <w:rPr>
          <w:rFonts w:hint="eastAsia"/>
        </w:rPr>
        <w:t>小区积极探索实践“社区合伙人”项目，把基层党组织引领延伸到基层治理的“神经末梢”，吸引社区能人、达人一同参与社区治理，打通居民提出问题和解决问题的渠道，让居民从治理的“局外人”变成社区的“合伙人”，着力构建新型社区共建共治共享的基层治理新格局。</w:t>
      </w:r>
    </w:p>
    <w:p w14:paraId="7C499101" w14:textId="77777777" w:rsidR="003B7589" w:rsidRDefault="003B7589" w:rsidP="003B7589">
      <w:pPr>
        <w:pStyle w:val="4"/>
        <w:ind w:firstLineChars="199" w:firstLine="479"/>
        <w:rPr>
          <w:rFonts w:hint="eastAsia"/>
        </w:rPr>
      </w:pPr>
      <w:r>
        <w:rPr>
          <w:rFonts w:hint="eastAsia"/>
        </w:rPr>
        <w:t>做法与经过</w:t>
      </w:r>
    </w:p>
    <w:p w14:paraId="6B1E480F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文安居民区通过“社区合伙人”项目积极探索与实践，把基层党组织引领延伸到基层治理的“神经末梢”，吸引社区能人、达人一同参与社区治理，充分发挥好基层党组织联系群众、组织群众、动员群众、凝聚群众的作用，着力构建新型小区共建共治共享的基层治理新格局。</w:t>
      </w:r>
    </w:p>
    <w:p w14:paraId="7477DB3C" w14:textId="68B2174F" w:rsidR="003B7589" w:rsidRDefault="003B7589" w:rsidP="003B7589">
      <w:pPr>
        <w:pStyle w:val="4"/>
        <w:ind w:firstLine="482"/>
      </w:pPr>
      <w:r>
        <w:rPr>
          <w:rFonts w:hint="eastAsia"/>
        </w:rPr>
        <w:t>抓需求，重服务，“社区合伙人”初见雏形</w:t>
      </w:r>
    </w:p>
    <w:p w14:paraId="35228489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一是“头脑风暴”汇集破解难题“金点子”。在街道党工委的支持下，文安居民区联合华东理工大学赋能团队，召开了“社区合伙人”项目研讨会，充分交</w:t>
      </w:r>
      <w:r>
        <w:rPr>
          <w:rFonts w:hint="eastAsia"/>
        </w:rPr>
        <w:lastRenderedPageBreak/>
        <w:t>流了如何发挥党建引领作用，凝聚各方力量，破解项目推进中的瓶颈问题，专家赋能团队为项目的推进提出了宝贵的意见建议：聚焦区域内的红色资源和红色文化，借助文化、艺术等手段以更具创意和亲和力的方式展现党建工作，提高社区活动的吸引力和参与度。以“社区合伙人”团队为抓手，构建社区协商议事平台，完善协商议事章程和规则，通过参与式社区规划，推进社区共建共治共享。</w:t>
      </w:r>
    </w:p>
    <w:p w14:paraId="21DDFB69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二是“社区诊断”剖析社区居民需求。文安居民区党总支召集小区居民代表开展了“社区合伙人”项目座谈会，听取居民的想法。在居民的建议下，形成一份《小区居民意见征询表》，通过楼管和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进行发放，并对征询表数据进行分析，并把征询结果作为开展项目活动的依据，以问题和需求为导向设计合适的服务项目，抓</w:t>
      </w:r>
      <w:proofErr w:type="gramStart"/>
      <w:r>
        <w:rPr>
          <w:rFonts w:hint="eastAsia"/>
        </w:rPr>
        <w:t>准居民</w:t>
      </w:r>
      <w:proofErr w:type="gramEnd"/>
      <w:r>
        <w:rPr>
          <w:rFonts w:hint="eastAsia"/>
        </w:rPr>
        <w:t>需求点，精准开展服务工作。</w:t>
      </w:r>
    </w:p>
    <w:p w14:paraId="59DB5C31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三是“私人定制”社区合伙人“招募令”。文安党总支前期通过多次上门走访、召开居民会议、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发出征询帖等方式征求意见、发现需求、找出社区居民“冷漠”的原因。文安居民区党总支希望能打开居民提出问题和解决问题的渠道，提升居民的参与度、幸福感，让居民从治理的“局外人”变成社区的“合伙人”。在华东理工大学赋能团队专家的指导下，</w:t>
      </w:r>
      <w:proofErr w:type="gramStart"/>
      <w:r>
        <w:rPr>
          <w:rFonts w:hint="eastAsia"/>
        </w:rPr>
        <w:t>天悦壹号</w:t>
      </w:r>
      <w:proofErr w:type="gramEnd"/>
      <w:r>
        <w:rPr>
          <w:rFonts w:hint="eastAsia"/>
        </w:rPr>
        <w:t>特别“定制”了一份《招募令》，切实用好报到党员骨干、“双结对”党组织和社区共建单位等多方力量，抓党员，强党性，挖掘社区达人、能人，组建以党员为主的“合伙人”队伍。</w:t>
      </w:r>
    </w:p>
    <w:p w14:paraId="4AE26EF9" w14:textId="77777777" w:rsidR="003B7589" w:rsidRDefault="003B7589" w:rsidP="003B7589">
      <w:pPr>
        <w:pStyle w:val="4"/>
        <w:ind w:firstLine="482"/>
        <w:rPr>
          <w:rFonts w:hint="eastAsia"/>
        </w:rPr>
      </w:pPr>
      <w:r>
        <w:rPr>
          <w:rFonts w:hint="eastAsia"/>
        </w:rPr>
        <w:t>抓活动，重互动，“社区合伙人”落地生根</w:t>
      </w:r>
    </w:p>
    <w:p w14:paraId="25B5F785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文安居民区党总支积极搭建社群社交平台，抓牢活动创新点，有效提高居民参与度，使“社区合伙人”项目落地生根。</w:t>
      </w:r>
    </w:p>
    <w:p w14:paraId="69E8EF03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一是聚焦文化品质提升，增进邻里感情。结合现有资源将红色文化和传统文化</w:t>
      </w:r>
      <w:proofErr w:type="gramStart"/>
      <w:r>
        <w:rPr>
          <w:rFonts w:hint="eastAsia"/>
        </w:rPr>
        <w:t>带入天悦壹号</w:t>
      </w:r>
      <w:proofErr w:type="gramEnd"/>
      <w:r>
        <w:rPr>
          <w:rFonts w:hint="eastAsia"/>
        </w:rPr>
        <w:t>，在提升社区人文氛围的同时，增进了社区能人、达人，社区居民之间的交流互动。比如，端午节开展了“走进非遗</w:t>
      </w:r>
      <w:r>
        <w:rPr>
          <w:rFonts w:hint="eastAsia"/>
        </w:rPr>
        <w:t xml:space="preserve"> </w:t>
      </w:r>
      <w:r>
        <w:rPr>
          <w:rFonts w:hint="eastAsia"/>
        </w:rPr>
        <w:t>传承匠心”——竹编香囊活动，引导居民了解中国传统节日及非遗竹编工艺，感受中华民族传统文化的魅力。以追寻苏河红色印记为主题，把党的二十大精神与北站的红色历史进行结合，开展“体验式”红色教育学习定向打卡活动，丈量北站土地，聆听北站历史。</w:t>
      </w:r>
    </w:p>
    <w:p w14:paraId="69811360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二是聚焦健康安全问题，提升邻里关爱。</w:t>
      </w:r>
      <w:proofErr w:type="gramStart"/>
      <w:r>
        <w:rPr>
          <w:rFonts w:hint="eastAsia"/>
        </w:rPr>
        <w:t>天悦壹号</w:t>
      </w:r>
      <w:proofErr w:type="gramEnd"/>
      <w:r>
        <w:rPr>
          <w:rFonts w:hint="eastAsia"/>
        </w:rPr>
        <w:t>小区物业方已经为小区配备了一台自动体外除颤仪（</w:t>
      </w:r>
      <w:r>
        <w:rPr>
          <w:rFonts w:hint="eastAsia"/>
        </w:rPr>
        <w:t>AED</w:t>
      </w:r>
      <w:r>
        <w:rPr>
          <w:rFonts w:hint="eastAsia"/>
        </w:rPr>
        <w:t>），但是居民对于</w:t>
      </w:r>
      <w:r>
        <w:rPr>
          <w:rFonts w:hint="eastAsia"/>
        </w:rPr>
        <w:t>AED</w:t>
      </w:r>
      <w:r>
        <w:rPr>
          <w:rFonts w:hint="eastAsia"/>
        </w:rPr>
        <w:t>的使用方式比较陌生，“社区合伙人”发现居民对社区安全非常重视，在文安居民区助力下，邀请到静安区红十字会急救指导老师，对“社区合伙人”、社区居民志愿者、物业工作人员进行了自动体外除颤仪（</w:t>
      </w:r>
      <w:proofErr w:type="spellStart"/>
      <w:r>
        <w:rPr>
          <w:rFonts w:hint="eastAsia"/>
        </w:rPr>
        <w:t>AED</w:t>
      </w:r>
      <w:proofErr w:type="spellEnd"/>
      <w:r>
        <w:rPr>
          <w:rFonts w:hint="eastAsia"/>
        </w:rPr>
        <w:t>）操作暨应急救护技能培训。不仅提升了救护意识和应急处理能力，也为守护社区居民的安全健康成长，提供了更为强健的保障。</w:t>
      </w:r>
    </w:p>
    <w:p w14:paraId="62349FC7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三是聚焦兴趣社群需求，促进邻里交流。在前期意见征询中，“社区合伙人”发现居民对社群的需求较高。社区合伙人自发担任社群牵头人，组建了“天悦太极”“天悦书会”等社群，定期开展活动。此外，</w:t>
      </w:r>
      <w:proofErr w:type="gramStart"/>
      <w:r>
        <w:rPr>
          <w:rFonts w:hint="eastAsia"/>
        </w:rPr>
        <w:t>天悦壹号</w:t>
      </w:r>
      <w:proofErr w:type="gramEnd"/>
      <w:r>
        <w:rPr>
          <w:rFonts w:hint="eastAsia"/>
        </w:rPr>
        <w:t>还建立了“天悦市集”社群，将亲子运动会和闲置物品交换结合，促进实现邻里之间的友好交流，打造有活动、有态度的熟人社区。</w:t>
      </w:r>
    </w:p>
    <w:p w14:paraId="41CE9AF1" w14:textId="13351BBA" w:rsidR="003B7589" w:rsidRDefault="003B7589" w:rsidP="003B7589">
      <w:pPr>
        <w:pStyle w:val="4"/>
        <w:ind w:firstLine="482"/>
      </w:pPr>
      <w:r>
        <w:rPr>
          <w:rFonts w:hint="eastAsia"/>
        </w:rPr>
        <w:t>抓机制，重长效，“社区合伙人”凝心聚力</w:t>
      </w:r>
    </w:p>
    <w:p w14:paraId="5281CAF0" w14:textId="777562DE" w:rsidR="003B7589" w:rsidRDefault="003B7589" w:rsidP="003B7589">
      <w:pPr>
        <w:ind w:firstLine="480"/>
      </w:pPr>
      <w:r>
        <w:rPr>
          <w:rFonts w:hint="eastAsia"/>
        </w:rPr>
        <w:t>文安居民区通过完善居民区网格党建“</w:t>
      </w:r>
      <w:r>
        <w:rPr>
          <w:rFonts w:hint="eastAsia"/>
        </w:rPr>
        <w:t>1+5+x</w:t>
      </w:r>
      <w:r>
        <w:rPr>
          <w:rFonts w:hint="eastAsia"/>
        </w:rPr>
        <w:t>”联席会议平台功能，落实“双</w:t>
      </w:r>
      <w:r>
        <w:rPr>
          <w:rFonts w:hint="eastAsia"/>
        </w:rPr>
        <w:lastRenderedPageBreak/>
        <w:t>结对”“双报到、双报告”工作机制，将社区内的“双结对”、“双报道、双报告”的党员、社区能人达人吸纳到“社区合伙人”的骨干队伍，强化工作力量。借助华东理工大学赋能团队，做好项目的建章立制，不断完善“合伙人”运行机制。</w:t>
      </w:r>
    </w:p>
    <w:p w14:paraId="12742B88" w14:textId="6D5ED69B" w:rsidR="003B7589" w:rsidRDefault="003B7589" w:rsidP="003B7589">
      <w:pPr>
        <w:ind w:firstLine="480"/>
      </w:pPr>
      <w:r>
        <w:rPr>
          <w:rFonts w:hint="eastAsia"/>
        </w:rPr>
        <w:t>“社区合伙人”的工作机制分为三个部分：第一部分，需求征集机制。“社区合伙人”拉动身边居民参与小区需求调查，通过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等渠道收集和汇总居民的普遍性诉求及建设性意见，带动居民共同规划并参与社区建设。征集到的需求中，一般类的问题反馈至居委或物业，处置完毕及时反馈结果。复杂类问题反馈至居委，再由居委反映至相关职能部门联动处置，由居委及时跟进问题处置的进度。</w:t>
      </w:r>
    </w:p>
    <w:p w14:paraId="0DB6CDF6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第二部分，议事机制。“社区合伙人”将居民需求反馈至合伙人沟通平台，对共性和个性问题进行分析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判，及时将问题反馈至物业、居委会，与社区党组织、政府相关职能工作人员共商社区事务，共商共</w:t>
      </w:r>
      <w:proofErr w:type="gramStart"/>
      <w:r>
        <w:rPr>
          <w:rFonts w:hint="eastAsia"/>
        </w:rPr>
        <w:t>讨解决</w:t>
      </w:r>
      <w:proofErr w:type="gramEnd"/>
      <w:r>
        <w:rPr>
          <w:rFonts w:hint="eastAsia"/>
        </w:rPr>
        <w:t>居民反应强烈的实际困难和矛盾纠纷，协商推进便民利民的社区服务、文化活动等，充分传达民意与诉求。</w:t>
      </w:r>
    </w:p>
    <w:p w14:paraId="74C1DC9D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第三部分，社团化协作机制。“社区合伙人”调研居民对于社团活动的需求，作为社群牵头人，按照居民年龄段和兴趣爱好，发起多层次、高质量小区社团。社团成立后，合伙人自主自治维护社团的运行，</w:t>
      </w:r>
      <w:proofErr w:type="gramStart"/>
      <w:r>
        <w:rPr>
          <w:rFonts w:hint="eastAsia"/>
        </w:rPr>
        <w:t>有效把</w:t>
      </w:r>
      <w:proofErr w:type="gramEnd"/>
      <w:r>
        <w:rPr>
          <w:rFonts w:hint="eastAsia"/>
        </w:rPr>
        <w:t>小区会所空间利用起来，促进社区内居民的熟悉度，拉进人与人之间的链接，提升社区人文氛围。</w:t>
      </w:r>
    </w:p>
    <w:p w14:paraId="181FCAFC" w14:textId="77777777" w:rsidR="003B7589" w:rsidRDefault="003B7589" w:rsidP="003B7589">
      <w:pPr>
        <w:pStyle w:val="4"/>
        <w:ind w:firstLine="482"/>
        <w:rPr>
          <w:rFonts w:hint="eastAsia"/>
        </w:rPr>
      </w:pPr>
      <w:r>
        <w:rPr>
          <w:rFonts w:hint="eastAsia"/>
        </w:rPr>
        <w:t>成效与反响</w:t>
      </w:r>
    </w:p>
    <w:p w14:paraId="573DB68F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社区是安居乐业的家园，文安居民区党总支借助华东理工大学智囊团资源优势，全力打造的“社区合伙人”项目，抓实“合伙人”运作机制，持续发挥社区能人、达人作用，成功搭建了居民参与社区建设的互动、互助、自治平台，让居民逐渐参与到建设高品质</w:t>
      </w:r>
      <w:proofErr w:type="gramStart"/>
      <w:r>
        <w:rPr>
          <w:rFonts w:hint="eastAsia"/>
        </w:rPr>
        <w:t>和谐宜</w:t>
      </w:r>
      <w:proofErr w:type="gramEnd"/>
      <w:r>
        <w:rPr>
          <w:rFonts w:hint="eastAsia"/>
        </w:rPr>
        <w:t>居社区生活中，建设“人人有责、人人尽责、人人享有”的社会治理共同体。</w:t>
      </w:r>
    </w:p>
    <w:p w14:paraId="46ECBA51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一是发挥党建引领作用，激活治理动力。在文安居民区党总支的牵头下，“社区合伙人”从最初的吸纳小区中的党员力量，再由党员居民作为纽带，带动小区居民加入合伙人队伍，目前以招募到二十位“社区合伙人”，他们分布在不同年龄段，有不同的专业和特长，社区大小事逐渐实现自我管理、自我服务、自我监督，提升社区基层治理能力和为民服务水平。</w:t>
      </w:r>
    </w:p>
    <w:p w14:paraId="2F93BEE5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二是多方协作多元参与，凝聚治理合力。破解社区治理困境，不仅要有合伙人团队，还要有赋能团队和陪跑团队，做</w:t>
      </w:r>
      <w:proofErr w:type="gramStart"/>
      <w:r>
        <w:rPr>
          <w:rFonts w:hint="eastAsia"/>
        </w:rPr>
        <w:t>强做</w:t>
      </w:r>
      <w:proofErr w:type="gramEnd"/>
      <w:r>
        <w:rPr>
          <w:rFonts w:hint="eastAsia"/>
        </w:rPr>
        <w:t>大基层治理共同体。华东理工智囊团的助力，小区物业的配合，辖区共建单位的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支持下，与“社区合伙人”建立了亲密的“伙伴关系”。通过交流、研讨、指导等方式，协助合伙人开拓视野、创新思路，用新理念、新方法为社区解难题、办实事。</w:t>
      </w:r>
    </w:p>
    <w:p w14:paraId="5642AA2C" w14:textId="258FF5DA" w:rsidR="003B7589" w:rsidRDefault="003B7589" w:rsidP="003B7589">
      <w:pPr>
        <w:ind w:firstLine="480"/>
      </w:pPr>
      <w:r>
        <w:rPr>
          <w:rFonts w:hint="eastAsia"/>
        </w:rPr>
        <w:t>三是深度释放专业特长，增强治理能力。从一开始由文安居民区党总支牵头干活，到“社区合伙人”们主导，社区居民逐渐成为了能“说想法、提需求、放手干”的社区“主人”。文安居民区有一套完整科学的信息收集机制，通过多种渠道了解居民的需求点和特长专业，为精准开展工作奠定基础。“合伙人”个个都是“身怀绝技”的能人、达人，有的合伙人擅长体育健身，有的擅长艺术音乐、策划活动，有的是律师、建筑师。他们最大化发挥自己的专业和特长，与社区深度嵌入，链接资源，民事民议、</w:t>
      </w:r>
      <w:proofErr w:type="gramStart"/>
      <w:r>
        <w:rPr>
          <w:rFonts w:hint="eastAsia"/>
        </w:rPr>
        <w:t>民题民解</w:t>
      </w:r>
      <w:proofErr w:type="gramEnd"/>
      <w:r>
        <w:rPr>
          <w:rFonts w:hint="eastAsia"/>
        </w:rPr>
        <w:t>，增强</w:t>
      </w:r>
      <w:proofErr w:type="gramStart"/>
      <w:r>
        <w:rPr>
          <w:rFonts w:hint="eastAsia"/>
        </w:rPr>
        <w:t>了天悦壹号</w:t>
      </w:r>
      <w:proofErr w:type="gramEnd"/>
      <w:r>
        <w:rPr>
          <w:rFonts w:hint="eastAsia"/>
        </w:rPr>
        <w:t>的内生动力和治理能力。</w:t>
      </w:r>
    </w:p>
    <w:p w14:paraId="56874ECC" w14:textId="77777777" w:rsidR="003B7589" w:rsidRDefault="003B7589" w:rsidP="003B7589">
      <w:pPr>
        <w:pStyle w:val="4"/>
        <w:ind w:firstLine="482"/>
        <w:rPr>
          <w:rFonts w:hint="eastAsia"/>
        </w:rPr>
      </w:pPr>
      <w:r>
        <w:rPr>
          <w:rFonts w:hint="eastAsia"/>
        </w:rPr>
        <w:lastRenderedPageBreak/>
        <w:t>探讨与评论</w:t>
      </w:r>
    </w:p>
    <w:p w14:paraId="289E5FCD" w14:textId="77777777" w:rsidR="003B7589" w:rsidRDefault="003B7589" w:rsidP="003B7589">
      <w:pPr>
        <w:ind w:firstLineChars="0" w:firstLine="420"/>
        <w:rPr>
          <w:rFonts w:hint="eastAsia"/>
        </w:rPr>
      </w:pPr>
      <w:r>
        <w:rPr>
          <w:rFonts w:hint="eastAsia"/>
        </w:rPr>
        <w:t>在文安“社区合伙人”项目的运作过程中，文安居民区不断优化细化项目内容，提升“合伙人”的参与感，增强持续服务的内驱力，让“合伙人”真正成为居民的“领头羊”。</w:t>
      </w:r>
    </w:p>
    <w:p w14:paraId="40CA8B58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一是党建引领聚合力。文安居民区党总支牵头深入居民沟通了解，合理吸纳社区党员，使“合伙人”队伍从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。后期通过</w:t>
      </w:r>
      <w:proofErr w:type="gramStart"/>
      <w:r>
        <w:rPr>
          <w:rFonts w:hint="eastAsia"/>
        </w:rPr>
        <w:t>开展开展</w:t>
      </w:r>
      <w:proofErr w:type="gramEnd"/>
      <w:r>
        <w:rPr>
          <w:rFonts w:hint="eastAsia"/>
        </w:rPr>
        <w:t>各类活动和楼组招募，以链状效应的模式，不断扩大“合伙人”团队的规模和数量，确保合伙人有数量、有质量。</w:t>
      </w:r>
    </w:p>
    <w:p w14:paraId="031FACA0" w14:textId="77777777" w:rsid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二是制度建设有保障。“社区合伙人”的制度建设分为需求征集机制、议事机制、社团化协作机制，确保“社区合伙人”组织架构、管理制度、运作流程规范化、标准化。</w:t>
      </w:r>
    </w:p>
    <w:p w14:paraId="74B69DDF" w14:textId="5934E35E" w:rsidR="003B7589" w:rsidRPr="003B7589" w:rsidRDefault="003B7589" w:rsidP="003B7589">
      <w:pPr>
        <w:ind w:firstLine="480"/>
        <w:rPr>
          <w:rFonts w:hint="eastAsia"/>
        </w:rPr>
      </w:pPr>
      <w:r>
        <w:rPr>
          <w:rFonts w:hint="eastAsia"/>
        </w:rPr>
        <w:t>三是民生服务有导向。以居民需求为出发点和落脚点，“合伙人”从自身角度出发，征询居民需求，使得社区各类活动社群更接地气，从而更好地联系居民、服务居民，最大化地强化居民自治效果。</w:t>
      </w:r>
    </w:p>
    <w:sectPr w:rsidR="003B7589" w:rsidRPr="003B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romans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B6"/>
    <w:rsid w:val="00152A14"/>
    <w:rsid w:val="00175681"/>
    <w:rsid w:val="00224B0D"/>
    <w:rsid w:val="00236CC2"/>
    <w:rsid w:val="003333E0"/>
    <w:rsid w:val="003B7589"/>
    <w:rsid w:val="004657A7"/>
    <w:rsid w:val="004A6DD0"/>
    <w:rsid w:val="004D4646"/>
    <w:rsid w:val="00500E3F"/>
    <w:rsid w:val="005170AC"/>
    <w:rsid w:val="00520B79"/>
    <w:rsid w:val="00571FD0"/>
    <w:rsid w:val="005D1854"/>
    <w:rsid w:val="0061635E"/>
    <w:rsid w:val="006255B1"/>
    <w:rsid w:val="0063647E"/>
    <w:rsid w:val="00641C64"/>
    <w:rsid w:val="00644C56"/>
    <w:rsid w:val="0064759A"/>
    <w:rsid w:val="00687B3C"/>
    <w:rsid w:val="006E742D"/>
    <w:rsid w:val="00722606"/>
    <w:rsid w:val="0073614A"/>
    <w:rsid w:val="007A0DC7"/>
    <w:rsid w:val="007C2262"/>
    <w:rsid w:val="00851384"/>
    <w:rsid w:val="00895DDA"/>
    <w:rsid w:val="008B76BE"/>
    <w:rsid w:val="00920CB9"/>
    <w:rsid w:val="009224B6"/>
    <w:rsid w:val="00936AEF"/>
    <w:rsid w:val="009755B6"/>
    <w:rsid w:val="00983A3F"/>
    <w:rsid w:val="009D3E87"/>
    <w:rsid w:val="009F73FB"/>
    <w:rsid w:val="00A05FCE"/>
    <w:rsid w:val="00AF06C8"/>
    <w:rsid w:val="00B2642E"/>
    <w:rsid w:val="00B6342D"/>
    <w:rsid w:val="00BA2D51"/>
    <w:rsid w:val="00C161FD"/>
    <w:rsid w:val="00C87850"/>
    <w:rsid w:val="00CF153A"/>
    <w:rsid w:val="00D06A21"/>
    <w:rsid w:val="00D312B3"/>
    <w:rsid w:val="00D80178"/>
    <w:rsid w:val="00D93E26"/>
    <w:rsid w:val="00D95848"/>
    <w:rsid w:val="00DB695E"/>
    <w:rsid w:val="00DC5E2D"/>
    <w:rsid w:val="00E26DE0"/>
    <w:rsid w:val="00E507C3"/>
    <w:rsid w:val="00E81D01"/>
    <w:rsid w:val="00E92C9C"/>
    <w:rsid w:val="00EB78BE"/>
    <w:rsid w:val="00EF20A6"/>
    <w:rsid w:val="00F33582"/>
    <w:rsid w:val="00F93FC8"/>
    <w:rsid w:val="00F95E01"/>
    <w:rsid w:val="00FB5260"/>
    <w:rsid w:val="00FC784D"/>
    <w:rsid w:val="00F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9972"/>
  <w15:chartTrackingRefBased/>
  <w15:docId w15:val="{8DB323EA-4BD9-4D5C-AE1E-055B35BC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42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755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5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5DDA"/>
    <w:pPr>
      <w:keepNext/>
      <w:keepLines/>
      <w:spacing w:before="280" w:after="290" w:line="376" w:lineRule="auto"/>
      <w:ind w:firstLine="480"/>
      <w:outlineLvl w:val="3"/>
    </w:pPr>
    <w:rPr>
      <w:rFonts w:ascii="time new romans" w:hAnsi="time new romans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5B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5B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5B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5B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5B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95DDA"/>
    <w:rPr>
      <w:rFonts w:ascii="time new romans" w:eastAsia="宋体" w:hAnsi="time new romans" w:cstheme="majorBidi"/>
      <w:b/>
      <w:bCs/>
      <w:sz w:val="24"/>
      <w:szCs w:val="28"/>
    </w:rPr>
  </w:style>
  <w:style w:type="paragraph" w:customStyle="1" w:styleId="a3">
    <w:name w:val="表格"/>
    <w:basedOn w:val="a"/>
    <w:link w:val="a4"/>
    <w:qFormat/>
    <w:rsid w:val="00D312B3"/>
    <w:pPr>
      <w:ind w:firstLineChars="0" w:firstLine="0"/>
      <w:jc w:val="left"/>
    </w:pPr>
    <w:rPr>
      <w:kern w:val="0"/>
      <w:sz w:val="20"/>
      <w:szCs w:val="20"/>
    </w:rPr>
  </w:style>
  <w:style w:type="character" w:customStyle="1" w:styleId="a4">
    <w:name w:val="表格 字符"/>
    <w:basedOn w:val="a0"/>
    <w:link w:val="a3"/>
    <w:rsid w:val="00D312B3"/>
    <w:rPr>
      <w:rFonts w:ascii="Times New Roman" w:eastAsia="宋体" w:hAnsi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755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5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5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9755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55B6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9755B6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9755B6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9755B6"/>
    <w:rPr>
      <w:rFonts w:eastAsiaTheme="majorEastAsia" w:cstheme="majorBidi"/>
      <w:color w:val="595959" w:themeColor="text1" w:themeTint="A6"/>
      <w:sz w:val="24"/>
    </w:rPr>
  </w:style>
  <w:style w:type="paragraph" w:styleId="a5">
    <w:name w:val="Title"/>
    <w:basedOn w:val="a"/>
    <w:next w:val="a"/>
    <w:link w:val="a6"/>
    <w:uiPriority w:val="10"/>
    <w:qFormat/>
    <w:rsid w:val="009755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7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755B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9755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9755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9755B6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9755B6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9755B6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975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9755B6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9755B6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3B758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B7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BF1A20"/>
            <w:right w:val="none" w:sz="0" w:space="0" w:color="auto"/>
          </w:divBdr>
        </w:div>
        <w:div w:id="234558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36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BF1A20"/>
            <w:right w:val="none" w:sz="0" w:space="0" w:color="auto"/>
          </w:divBdr>
        </w:div>
        <w:div w:id="6246952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5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BF1A20"/>
            <w:right w:val="none" w:sz="0" w:space="0" w:color="auto"/>
          </w:divBdr>
        </w:div>
        <w:div w:id="766849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1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BF1A20"/>
            <w:right w:val="none" w:sz="0" w:space="0" w:color="auto"/>
          </w:divBdr>
        </w:div>
        <w:div w:id="73597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93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BF1A20"/>
            <w:right w:val="none" w:sz="0" w:space="0" w:color="auto"/>
          </w:divBdr>
        </w:div>
        <w:div w:id="15069360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8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1902</Words>
  <Characters>1942</Characters>
  <Application>Microsoft Office Word</Application>
  <DocSecurity>0</DocSecurity>
  <Lines>62</Lines>
  <Paragraphs>24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 Yan</dc:creator>
  <cp:keywords/>
  <dc:description/>
  <cp:lastModifiedBy>Pisces Yan</cp:lastModifiedBy>
  <cp:revision>2</cp:revision>
  <dcterms:created xsi:type="dcterms:W3CDTF">2025-07-21T09:49:00Z</dcterms:created>
  <dcterms:modified xsi:type="dcterms:W3CDTF">2025-07-21T09:53:00Z</dcterms:modified>
</cp:coreProperties>
</file>