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28EA5" w14:textId="77FEA162" w:rsidR="006255B1" w:rsidRDefault="006C7617">
      <w:pPr>
        <w:ind w:firstLine="562"/>
        <w:rPr>
          <w:b/>
          <w:bCs/>
          <w:sz w:val="28"/>
          <w:szCs w:val="24"/>
        </w:rPr>
      </w:pPr>
      <w:r w:rsidRPr="006C7617">
        <w:rPr>
          <w:rFonts w:hint="eastAsia"/>
          <w:b/>
          <w:bCs/>
          <w:sz w:val="28"/>
          <w:szCs w:val="24"/>
        </w:rPr>
        <w:t>四川省成都市</w:t>
      </w:r>
      <w:proofErr w:type="gramStart"/>
      <w:r w:rsidRPr="006C7617">
        <w:rPr>
          <w:rFonts w:hint="eastAsia"/>
          <w:b/>
          <w:bCs/>
          <w:sz w:val="28"/>
          <w:szCs w:val="24"/>
        </w:rPr>
        <w:t>青白江</w:t>
      </w:r>
      <w:proofErr w:type="gramEnd"/>
      <w:r w:rsidRPr="006C7617">
        <w:rPr>
          <w:rFonts w:hint="eastAsia"/>
          <w:b/>
          <w:bCs/>
          <w:sz w:val="28"/>
          <w:szCs w:val="24"/>
        </w:rPr>
        <w:t>区大弯街道：创新</w:t>
      </w:r>
      <w:r w:rsidRPr="006C7617">
        <w:rPr>
          <w:rFonts w:hint="eastAsia"/>
          <w:b/>
          <w:bCs/>
          <w:sz w:val="28"/>
          <w:szCs w:val="24"/>
        </w:rPr>
        <w:t xml:space="preserve"> </w:t>
      </w:r>
      <w:r w:rsidRPr="006C7617">
        <w:rPr>
          <w:rFonts w:hint="eastAsia"/>
          <w:b/>
          <w:bCs/>
          <w:sz w:val="28"/>
          <w:szCs w:val="24"/>
        </w:rPr>
        <w:t>“</w:t>
      </w:r>
      <w:r w:rsidRPr="006C7617">
        <w:rPr>
          <w:rFonts w:hint="eastAsia"/>
          <w:b/>
          <w:bCs/>
          <w:sz w:val="28"/>
          <w:szCs w:val="24"/>
        </w:rPr>
        <w:t>113N</w:t>
      </w:r>
      <w:r w:rsidRPr="006C7617">
        <w:rPr>
          <w:rFonts w:hint="eastAsia"/>
          <w:b/>
          <w:bCs/>
          <w:sz w:val="28"/>
          <w:szCs w:val="24"/>
        </w:rPr>
        <w:t>”</w:t>
      </w:r>
      <w:r w:rsidRPr="006C7617">
        <w:rPr>
          <w:rFonts w:hint="eastAsia"/>
          <w:b/>
          <w:bCs/>
          <w:sz w:val="28"/>
          <w:szCs w:val="24"/>
        </w:rPr>
        <w:t xml:space="preserve"> </w:t>
      </w:r>
      <w:r w:rsidRPr="006C7617">
        <w:rPr>
          <w:rFonts w:hint="eastAsia"/>
          <w:b/>
          <w:bCs/>
          <w:sz w:val="28"/>
          <w:szCs w:val="24"/>
        </w:rPr>
        <w:t>机制</w:t>
      </w:r>
      <w:r w:rsidRPr="006C7617">
        <w:rPr>
          <w:rFonts w:hint="eastAsia"/>
          <w:b/>
          <w:bCs/>
          <w:sz w:val="28"/>
          <w:szCs w:val="24"/>
        </w:rPr>
        <w:t xml:space="preserve"> </w:t>
      </w:r>
      <w:proofErr w:type="gramStart"/>
      <w:r w:rsidRPr="006C7617">
        <w:rPr>
          <w:rFonts w:hint="eastAsia"/>
          <w:b/>
          <w:bCs/>
          <w:sz w:val="28"/>
          <w:szCs w:val="24"/>
        </w:rPr>
        <w:t>共谱社治</w:t>
      </w:r>
      <w:proofErr w:type="gramEnd"/>
      <w:r w:rsidRPr="006C7617">
        <w:rPr>
          <w:rFonts w:hint="eastAsia"/>
          <w:b/>
          <w:bCs/>
          <w:sz w:val="28"/>
          <w:szCs w:val="24"/>
        </w:rPr>
        <w:t xml:space="preserve"> </w:t>
      </w:r>
      <w:r w:rsidRPr="006C7617">
        <w:rPr>
          <w:rFonts w:hint="eastAsia"/>
          <w:b/>
          <w:bCs/>
          <w:sz w:val="28"/>
          <w:szCs w:val="24"/>
        </w:rPr>
        <w:t>“五部曲”——</w:t>
      </w:r>
      <w:r w:rsidRPr="006C7617">
        <w:rPr>
          <w:rFonts w:hint="eastAsia"/>
          <w:b/>
          <w:bCs/>
          <w:sz w:val="28"/>
          <w:szCs w:val="24"/>
        </w:rPr>
        <w:t xml:space="preserve"> </w:t>
      </w:r>
      <w:r w:rsidRPr="006C7617">
        <w:rPr>
          <w:rFonts w:hint="eastAsia"/>
          <w:b/>
          <w:bCs/>
          <w:sz w:val="28"/>
          <w:szCs w:val="24"/>
        </w:rPr>
        <w:t>大弯街道</w:t>
      </w:r>
      <w:r w:rsidRPr="006C7617">
        <w:rPr>
          <w:rFonts w:hint="eastAsia"/>
          <w:b/>
          <w:bCs/>
          <w:sz w:val="28"/>
          <w:szCs w:val="24"/>
        </w:rPr>
        <w:t xml:space="preserve"> </w:t>
      </w:r>
      <w:r w:rsidRPr="006C7617">
        <w:rPr>
          <w:rFonts w:hint="eastAsia"/>
          <w:b/>
          <w:bCs/>
          <w:sz w:val="28"/>
          <w:szCs w:val="24"/>
        </w:rPr>
        <w:t>“五社联动”</w:t>
      </w:r>
      <w:r w:rsidRPr="006C7617">
        <w:rPr>
          <w:rFonts w:hint="eastAsia"/>
          <w:b/>
          <w:bCs/>
          <w:sz w:val="28"/>
          <w:szCs w:val="24"/>
        </w:rPr>
        <w:t xml:space="preserve"> </w:t>
      </w:r>
      <w:r w:rsidRPr="006C7617">
        <w:rPr>
          <w:rFonts w:hint="eastAsia"/>
          <w:b/>
          <w:bCs/>
          <w:sz w:val="28"/>
          <w:szCs w:val="24"/>
        </w:rPr>
        <w:t>机制创新试点项目</w:t>
      </w:r>
    </w:p>
    <w:p w14:paraId="3B994D13" w14:textId="77777777" w:rsidR="000A6C16" w:rsidRDefault="000A6C16" w:rsidP="000A6C16">
      <w:pPr>
        <w:pStyle w:val="des"/>
        <w:pBdr>
          <w:top w:val="single" w:sz="6" w:space="14" w:color="DDDDDD"/>
          <w:left w:val="single" w:sz="6" w:space="14" w:color="DDDDDD"/>
          <w:bottom w:val="single" w:sz="6" w:space="14" w:color="DDDDDD"/>
          <w:right w:val="single" w:sz="6" w:space="14" w:color="DDDDDD"/>
        </w:pBdr>
        <w:shd w:val="clear" w:color="auto" w:fill="F7F7F7"/>
        <w:spacing w:before="150" w:beforeAutospacing="0" w:after="300" w:afterAutospacing="0" w:line="375" w:lineRule="atLeast"/>
        <w:ind w:firstLine="420"/>
        <w:rPr>
          <w:color w:val="333333"/>
          <w:sz w:val="21"/>
          <w:szCs w:val="21"/>
        </w:rPr>
      </w:pPr>
      <w:r>
        <w:rPr>
          <w:rFonts w:hint="eastAsia"/>
          <w:color w:val="333333"/>
          <w:sz w:val="21"/>
          <w:szCs w:val="21"/>
        </w:rPr>
        <w:t>近年来，大弯街道一直致力于新发展理念，加快推进城乡社区治理体系和治理能力现代化建设，逐步形成多方联动、多元参与、共同治理、持续发展的新格局，先后荣获首批省级“示范便民服务中心”“优秀退役军人战旗红志愿服务队”等21项表彰奖励，街道 “四个一”改革在市、区进行推广试行。</w:t>
      </w:r>
    </w:p>
    <w:p w14:paraId="032EB184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jc w:val="center"/>
        <w:rPr>
          <w:rFonts w:hint="eastAsia"/>
          <w:color w:val="333333"/>
        </w:rPr>
      </w:pPr>
      <w:r>
        <w:rPr>
          <w:rStyle w:val="af1"/>
          <w:rFonts w:hint="eastAsia"/>
          <w:color w:val="333333"/>
        </w:rPr>
        <w:t>创新“113N”机制 </w:t>
      </w:r>
      <w:proofErr w:type="gramStart"/>
      <w:r>
        <w:rPr>
          <w:rStyle w:val="af1"/>
          <w:rFonts w:hint="eastAsia"/>
          <w:color w:val="333333"/>
        </w:rPr>
        <w:t>共谱社治“五部曲”</w:t>
      </w:r>
      <w:proofErr w:type="gramEnd"/>
    </w:p>
    <w:p w14:paraId="315CBFBD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jc w:val="center"/>
        <w:rPr>
          <w:rFonts w:hint="eastAsia"/>
          <w:color w:val="333333"/>
        </w:rPr>
      </w:pPr>
      <w:r>
        <w:rPr>
          <w:rFonts w:hint="eastAsia"/>
          <w:color w:val="333333"/>
        </w:rPr>
        <w:t>——大弯街道“五社联动”机制创新试点项目</w:t>
      </w:r>
    </w:p>
    <w:p w14:paraId="4E3484A3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Style w:val="af1"/>
          <w:rFonts w:hint="eastAsia"/>
          <w:color w:val="333333"/>
        </w:rPr>
        <w:t>一、基本情况</w:t>
      </w:r>
    </w:p>
    <w:p w14:paraId="4FD13CED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大弯街道地处</w:t>
      </w:r>
      <w:proofErr w:type="gramStart"/>
      <w:r>
        <w:rPr>
          <w:rFonts w:hint="eastAsia"/>
          <w:color w:val="333333"/>
        </w:rPr>
        <w:t>青白江</w:t>
      </w:r>
      <w:proofErr w:type="gramEnd"/>
      <w:r>
        <w:rPr>
          <w:rFonts w:hint="eastAsia"/>
          <w:color w:val="333333"/>
        </w:rPr>
        <w:t>区北部，东、南与大同街道相邻，西与</w:t>
      </w:r>
      <w:proofErr w:type="gramStart"/>
      <w:r>
        <w:rPr>
          <w:rFonts w:hint="eastAsia"/>
          <w:color w:val="333333"/>
        </w:rPr>
        <w:t>弥牟镇相连</w:t>
      </w:r>
      <w:proofErr w:type="gramEnd"/>
      <w:r>
        <w:rPr>
          <w:rFonts w:hint="eastAsia"/>
          <w:color w:val="333333"/>
        </w:rPr>
        <w:t>，北与广汉市相接，幅员面积14.91 平方公里，辖18个社区，260个居民小组，常住人口23万人。大弯街道属于</w:t>
      </w:r>
      <w:proofErr w:type="gramStart"/>
      <w:r>
        <w:rPr>
          <w:rFonts w:hint="eastAsia"/>
          <w:color w:val="333333"/>
        </w:rPr>
        <w:t>青白江</w:t>
      </w:r>
      <w:proofErr w:type="gramEnd"/>
      <w:r>
        <w:rPr>
          <w:rFonts w:hint="eastAsia"/>
          <w:color w:val="333333"/>
        </w:rPr>
        <w:t>区主城区，是全区政治经济中心，商贸繁荣，交通快捷，基础设施完善，是凤凰新城核心板块。近年来，大弯街道一直致力于新发展理念，加快推进城乡社区治理体系和治理能力现代化建设，逐步形成多方联动、多元参与、共同治理、持续发展的新格局，先后荣获首批省级“示范便民服务中心”“优秀退役军人战旗红志愿服务队”等21项表彰奖励，街道 “四个一”改革在市、区进行推广试行。</w:t>
      </w:r>
    </w:p>
    <w:p w14:paraId="291B3687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Style w:val="af1"/>
          <w:rFonts w:hint="eastAsia"/>
          <w:color w:val="333333"/>
        </w:rPr>
        <w:t>二、问题与需求</w:t>
      </w:r>
    </w:p>
    <w:p w14:paraId="14079823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一）社区治理制度体系不健全。制度化治理是社区治理的重要特征和发展趋势，结合大弯街道社区治理现代化的现实需要，需要从党组织与社区治理、政府与社区治理、社会力量参与社区治理三个维度完善社区治理基本制度体系。</w:t>
      </w:r>
    </w:p>
    <w:p w14:paraId="026427F2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二）社区治理理念和方式创新不足。2020年社区机制体制改革后，社区进行了调整和优化；2021年社区两委换届后，社区工作者队伍进行了人员更迭。导致社区现有工作人员在社区治理理念上缺乏创新意识，方式方法上缺少</w:t>
      </w:r>
      <w:r>
        <w:rPr>
          <w:rFonts w:hint="eastAsia"/>
          <w:color w:val="333333"/>
        </w:rPr>
        <w:lastRenderedPageBreak/>
        <w:t>变革思维，需要拓宽视野、转变思路、推陈出新，创新社区治理模式，提升社区服务水平。</w:t>
      </w:r>
    </w:p>
    <w:p w14:paraId="575D2F5A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三）社区治理技术和能力有待提升。随着社会的高速发展，社区居民需求呈现个性化和多元化趋势，亟需在社区动员、组织培育、资源活化、示范引领、品牌塑造、专业赋能等方面提升社区工作者的治理技术和治理能力。</w:t>
      </w:r>
    </w:p>
    <w:p w14:paraId="2CEE71A1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Style w:val="af1"/>
          <w:rFonts w:hint="eastAsia"/>
          <w:color w:val="333333"/>
        </w:rPr>
        <w:t>三、机制模式</w:t>
      </w:r>
    </w:p>
    <w:p w14:paraId="528A077A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针对上述问题，大弯街道以开展四川省第三批城乡社区治理试点工作为契机，坚持党建为引领、政府负责、社会协同、公众参与，突出民生导向，探索建立“113N”的五社联动机制，即夯实1个平台要素、培育1个优势要素、联动3个协同要素，保障N</w:t>
      </w:r>
      <w:proofErr w:type="gramStart"/>
      <w:r>
        <w:rPr>
          <w:rFonts w:hint="eastAsia"/>
          <w:color w:val="333333"/>
        </w:rPr>
        <w:t>个</w:t>
      </w:r>
      <w:proofErr w:type="gramEnd"/>
      <w:r>
        <w:rPr>
          <w:rFonts w:hint="eastAsia"/>
          <w:color w:val="333333"/>
        </w:rPr>
        <w:t>支持要素，切实做到五社要素充分联动，推进大弯街道基层治理提质增效。</w:t>
      </w:r>
    </w:p>
    <w:p w14:paraId="144DB2EF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Style w:val="af1"/>
          <w:rFonts w:hint="eastAsia"/>
          <w:color w:val="333333"/>
        </w:rPr>
        <w:t>四、具体做法</w:t>
      </w:r>
    </w:p>
    <w:p w14:paraId="03D6259D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（一）夯实1个平台要素。基层治理关键在党委政府，夯实党建引领的五社联动平台极为重要。大弯街道大力夯实街道、社区基础平台，突出党建引领的方向指引。以</w:t>
      </w:r>
      <w:proofErr w:type="gramStart"/>
      <w:r>
        <w:rPr>
          <w:rFonts w:hint="eastAsia"/>
          <w:color w:val="333333"/>
        </w:rPr>
        <w:t>120万试点</w:t>
      </w:r>
      <w:proofErr w:type="gramEnd"/>
      <w:r>
        <w:rPr>
          <w:rFonts w:hint="eastAsia"/>
          <w:color w:val="333333"/>
        </w:rPr>
        <w:t>项目资金为种子，撬动资金1185万。</w:t>
      </w:r>
      <w:r>
        <w:rPr>
          <w:rStyle w:val="af1"/>
          <w:rFonts w:hint="eastAsia"/>
          <w:color w:val="333333"/>
        </w:rPr>
        <w:t>在街道层面</w:t>
      </w:r>
      <w:r>
        <w:rPr>
          <w:rFonts w:hint="eastAsia"/>
          <w:color w:val="333333"/>
        </w:rPr>
        <w:t>建立大弯街道社区支持中心，开展街道、社区干部的治理能力培养16次，实现街道干部、社区干部的治理能力提升全覆盖。</w:t>
      </w:r>
      <w:r>
        <w:rPr>
          <w:rStyle w:val="af1"/>
          <w:rFonts w:hint="eastAsia"/>
          <w:color w:val="333333"/>
        </w:rPr>
        <w:t>在项目试点的重点社区</w:t>
      </w:r>
      <w:r>
        <w:rPr>
          <w:rFonts w:hint="eastAsia"/>
          <w:color w:val="333333"/>
        </w:rPr>
        <w:t>，构建党建引领的联席会议，对治理问题进行综合</w:t>
      </w:r>
      <w:proofErr w:type="gramStart"/>
      <w:r>
        <w:rPr>
          <w:rFonts w:hint="eastAsia"/>
          <w:color w:val="333333"/>
        </w:rPr>
        <w:t>研</w:t>
      </w:r>
      <w:proofErr w:type="gramEnd"/>
      <w:r>
        <w:rPr>
          <w:rFonts w:hint="eastAsia"/>
          <w:color w:val="333333"/>
        </w:rPr>
        <w:t>判，对治理项目进行联合督导，对治理资源进行协调整合，实现社区治理中党建引领的多元参与和资源整合。</w:t>
      </w:r>
    </w:p>
    <w:p w14:paraId="496DA0A5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（二）培育1个优势要素。通过前期调研得知，每个社区的五社</w:t>
      </w:r>
      <w:proofErr w:type="gramStart"/>
      <w:r>
        <w:rPr>
          <w:rFonts w:hint="eastAsia"/>
          <w:color w:val="333333"/>
        </w:rPr>
        <w:t>联动联动</w:t>
      </w:r>
      <w:proofErr w:type="gramEnd"/>
      <w:r>
        <w:rPr>
          <w:rFonts w:hint="eastAsia"/>
          <w:color w:val="333333"/>
        </w:rPr>
        <w:t>资源有所区别，“一刀切”式的联动模式并不适合大弯街道的现实情况。项目根据试点社区的资源禀赋，着力培育各个社区的优势要素。卿家湾社区的学校资源较为丰富，社</w:t>
      </w:r>
      <w:proofErr w:type="gramStart"/>
      <w:r>
        <w:rPr>
          <w:rFonts w:hint="eastAsia"/>
          <w:color w:val="333333"/>
        </w:rPr>
        <w:t>工基础</w:t>
      </w:r>
      <w:proofErr w:type="gramEnd"/>
      <w:r>
        <w:rPr>
          <w:rFonts w:hint="eastAsia"/>
          <w:color w:val="333333"/>
        </w:rPr>
        <w:t>良好，因此在卿家湾社区重点实施学校社工项目，着重培养社工作为优势要素，联动社区社会组织、志愿者、慈善资源对儿童进行关爱保护；</w:t>
      </w:r>
      <w:proofErr w:type="gramStart"/>
      <w:r>
        <w:rPr>
          <w:rFonts w:hint="eastAsia"/>
          <w:color w:val="333333"/>
        </w:rPr>
        <w:t>蔡</w:t>
      </w:r>
      <w:proofErr w:type="gramEnd"/>
      <w:r>
        <w:rPr>
          <w:rFonts w:hint="eastAsia"/>
          <w:color w:val="333333"/>
        </w:rPr>
        <w:t>家庙社区养老需求大，养老志愿服务发展较好，因此在</w:t>
      </w:r>
      <w:proofErr w:type="gramStart"/>
      <w:r>
        <w:rPr>
          <w:rFonts w:hint="eastAsia"/>
          <w:color w:val="333333"/>
        </w:rPr>
        <w:t>蔡</w:t>
      </w:r>
      <w:proofErr w:type="gramEnd"/>
      <w:r>
        <w:rPr>
          <w:rFonts w:hint="eastAsia"/>
          <w:color w:val="333333"/>
        </w:rPr>
        <w:t>家庙社区实施养老志愿者项目，重点培育社区志愿者队伍，采取政企合作模式，投资600余万元，共同打造养老服务综合体，联动社工、社区社会组织、慈善资源、开展五社联动下的养老服务；黄家</w:t>
      </w:r>
      <w:proofErr w:type="gramStart"/>
      <w:r>
        <w:rPr>
          <w:rFonts w:hint="eastAsia"/>
          <w:color w:val="333333"/>
        </w:rPr>
        <w:t>碾</w:t>
      </w:r>
      <w:proofErr w:type="gramEnd"/>
      <w:r>
        <w:rPr>
          <w:rFonts w:hint="eastAsia"/>
          <w:color w:val="333333"/>
        </w:rPr>
        <w:t>社区商业资源服务，社区慈善氛围较</w:t>
      </w:r>
      <w:r>
        <w:rPr>
          <w:rFonts w:hint="eastAsia"/>
          <w:color w:val="333333"/>
        </w:rPr>
        <w:lastRenderedPageBreak/>
        <w:t>好，因此在黄家</w:t>
      </w:r>
      <w:proofErr w:type="gramStart"/>
      <w:r>
        <w:rPr>
          <w:rFonts w:hint="eastAsia"/>
          <w:color w:val="333333"/>
        </w:rPr>
        <w:t>碾</w:t>
      </w:r>
      <w:proofErr w:type="gramEnd"/>
      <w:r>
        <w:rPr>
          <w:rFonts w:hint="eastAsia"/>
          <w:color w:val="333333"/>
        </w:rPr>
        <w:t>社区重点实施慈善资源培育项目，社区</w:t>
      </w:r>
      <w:proofErr w:type="gramStart"/>
      <w:r>
        <w:rPr>
          <w:rFonts w:hint="eastAsia"/>
          <w:color w:val="333333"/>
        </w:rPr>
        <w:t>联合商</w:t>
      </w:r>
      <w:proofErr w:type="gramEnd"/>
      <w:r>
        <w:rPr>
          <w:rFonts w:hint="eastAsia"/>
          <w:color w:val="333333"/>
        </w:rPr>
        <w:t>超企业，利用闲置空间实施慈善超市项目，常态实施积分兑换，定期实施公益售卖，采用市场+公益的方式整合社会力量，支持社工、志愿者、社区社会组织开展社区治理工作。从而以优势要素带动五社要素联动，让社区治理更加出彩。</w:t>
      </w:r>
    </w:p>
    <w:p w14:paraId="0DB8C504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（三）联动3个协同要素。五社联动的关键在于要素联动，大弯街道在培育核心优势要素同时，同步推动优势要素联动另外3个协同要素。卿家湾社区以儿童社工服务为主线，</w:t>
      </w:r>
      <w:proofErr w:type="gramStart"/>
      <w:r>
        <w:rPr>
          <w:rFonts w:hint="eastAsia"/>
          <w:color w:val="333333"/>
        </w:rPr>
        <w:t>采用家</w:t>
      </w:r>
      <w:proofErr w:type="gramEnd"/>
      <w:r>
        <w:rPr>
          <w:rFonts w:hint="eastAsia"/>
          <w:color w:val="333333"/>
        </w:rPr>
        <w:t>-校-社的模式，由社工在学校社工站对儿童进行识别评估，社</w:t>
      </w:r>
      <w:proofErr w:type="gramStart"/>
      <w:r>
        <w:rPr>
          <w:rFonts w:hint="eastAsia"/>
          <w:color w:val="333333"/>
        </w:rPr>
        <w:t>工首先</w:t>
      </w:r>
      <w:proofErr w:type="gramEnd"/>
      <w:r>
        <w:rPr>
          <w:rFonts w:hint="eastAsia"/>
          <w:color w:val="333333"/>
        </w:rPr>
        <w:t>介入需要服务的儿童，然后联动社区志愿者对儿童的日常生活进行跟进，联动“川化大妈”＆“成钢大爷”“兵哥哥”“战旗红”等社区社会组织参与社区儿童服务活动，联动社区基金、爱心企业等慈善资源开展重点儿童帮扶；</w:t>
      </w:r>
      <w:proofErr w:type="gramStart"/>
      <w:r>
        <w:rPr>
          <w:rFonts w:hint="eastAsia"/>
          <w:color w:val="333333"/>
        </w:rPr>
        <w:t>蔡</w:t>
      </w:r>
      <w:proofErr w:type="gramEnd"/>
      <w:r>
        <w:rPr>
          <w:rFonts w:hint="eastAsia"/>
          <w:color w:val="333333"/>
        </w:rPr>
        <w:t>家庙社区以志愿者为优势要素，通过志愿者发现、社工评估、志愿者服务、社会组织增能、养老企业支持的方式，对辖区内老年人提供综合化服务，志愿者在提供基础服务的同时，得到专业社工、企业护工的专业支持，得到社会组织的专业培训和个别指导，服务同时同步实现志愿者提能，联动服务400余名社区老人，较好的解决了老年人的多重问题，成效突出；</w:t>
      </w:r>
      <w:proofErr w:type="gramStart"/>
      <w:r>
        <w:rPr>
          <w:rFonts w:hint="eastAsia"/>
          <w:color w:val="333333"/>
        </w:rPr>
        <w:t>黄家碾以慈善</w:t>
      </w:r>
      <w:proofErr w:type="gramEnd"/>
      <w:r>
        <w:rPr>
          <w:rFonts w:hint="eastAsia"/>
          <w:color w:val="333333"/>
        </w:rPr>
        <w:t>资源为优势要素，由社工策划实施，定期开展公益募捐活动，发挥社会工作在慈善资源培育方面的专业优势，其次联通志愿积分机制，开展志愿者积分兑换，将志愿者激励与慈善资源培育结合在一起，此外定期将收益</w:t>
      </w:r>
      <w:proofErr w:type="gramStart"/>
      <w:r>
        <w:rPr>
          <w:rFonts w:hint="eastAsia"/>
          <w:color w:val="333333"/>
        </w:rPr>
        <w:t>捐入黄家碾</w:t>
      </w:r>
      <w:proofErr w:type="gramEnd"/>
      <w:r>
        <w:rPr>
          <w:rFonts w:hint="eastAsia"/>
          <w:color w:val="333333"/>
        </w:rPr>
        <w:t>社区慈善基金，对社区社会组织进行资助，激发社区社会组织在社区治理中的作用。</w:t>
      </w:r>
    </w:p>
    <w:p w14:paraId="046AF396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（四）保障N</w:t>
      </w:r>
      <w:proofErr w:type="gramStart"/>
      <w:r>
        <w:rPr>
          <w:rFonts w:hint="eastAsia"/>
          <w:color w:val="333333"/>
        </w:rPr>
        <w:t>个</w:t>
      </w:r>
      <w:proofErr w:type="gramEnd"/>
      <w:r>
        <w:rPr>
          <w:rFonts w:hint="eastAsia"/>
          <w:color w:val="333333"/>
        </w:rPr>
        <w:t>支持要素。为更好的保障五社联动效率和成果，大弯街道对五社联动的制度、组织、资源、督导等方面进行保障。</w:t>
      </w:r>
      <w:r>
        <w:rPr>
          <w:rStyle w:val="af1"/>
          <w:rFonts w:hint="eastAsia"/>
          <w:color w:val="333333"/>
        </w:rPr>
        <w:t>在制度方面</w:t>
      </w:r>
      <w:r>
        <w:rPr>
          <w:rFonts w:hint="eastAsia"/>
          <w:color w:val="333333"/>
        </w:rPr>
        <w:t>，出台《关于对获得社会工作者职业资格证书人员给予奖励的实施意见》《大弯街道机关志愿服务队伍管理办法》《关于做好社区社会组织备案管理的通知》等文件，为五社联动提供制度机制支撑。</w:t>
      </w:r>
      <w:r>
        <w:rPr>
          <w:rStyle w:val="af1"/>
          <w:rFonts w:hint="eastAsia"/>
          <w:color w:val="333333"/>
        </w:rPr>
        <w:t>在组织方面</w:t>
      </w:r>
      <w:r>
        <w:rPr>
          <w:rFonts w:hint="eastAsia"/>
          <w:color w:val="333333"/>
        </w:rPr>
        <w:t>，街道成立以党工委书记牵头的专班，对项目谋划、项目招标、项目进度等事项进行专项管理，各落地社区成立项目工作组，每月召开项目推进会，对项目推进过程中的具体问题进行管理协调。</w:t>
      </w:r>
      <w:r>
        <w:rPr>
          <w:rStyle w:val="af1"/>
          <w:rFonts w:hint="eastAsia"/>
          <w:color w:val="333333"/>
        </w:rPr>
        <w:t>在资源方面</w:t>
      </w:r>
      <w:r>
        <w:rPr>
          <w:rFonts w:hint="eastAsia"/>
          <w:color w:val="333333"/>
        </w:rPr>
        <w:t>，一方面保障项目资金及时到位，累计向7个试点项目拨付资金81.665万元；此外，街道通过社工站、养老、未保等项目，向5个试点社区匹配资金900余万元，支持社区进行场地改造、氛围打造等工作；此外，项目还在大弯街道下辖18个社区实施社区基金培育，以社会资源补充财政资源</w:t>
      </w:r>
      <w:r>
        <w:rPr>
          <w:rFonts w:hint="eastAsia"/>
          <w:color w:val="333333"/>
        </w:rPr>
        <w:lastRenderedPageBreak/>
        <w:t>灵活性方面的不足，试点后培育社区</w:t>
      </w:r>
      <w:proofErr w:type="gramStart"/>
      <w:r>
        <w:rPr>
          <w:rFonts w:hint="eastAsia"/>
          <w:color w:val="333333"/>
        </w:rPr>
        <w:t>微基金</w:t>
      </w:r>
      <w:proofErr w:type="gramEnd"/>
      <w:r>
        <w:rPr>
          <w:rFonts w:hint="eastAsia"/>
          <w:color w:val="333333"/>
        </w:rPr>
        <w:t>8支，募捐金额合计37余万元，所有社区基金均参与社区治理，累计支出27余万元支持社区治理微项目，很好的激活了居民热情，与财政经费形成互补优势。</w:t>
      </w:r>
      <w:r>
        <w:rPr>
          <w:rStyle w:val="af1"/>
          <w:rFonts w:hint="eastAsia"/>
          <w:color w:val="333333"/>
        </w:rPr>
        <w:t>在督导方面</w:t>
      </w:r>
      <w:r>
        <w:rPr>
          <w:rFonts w:hint="eastAsia"/>
          <w:color w:val="333333"/>
        </w:rPr>
        <w:t>，聘请四川省民政厅专家、西南民族大学廖正涛教授对项目进行全程督导，采用活动查看、点位调研、听取汇报、查阅材料等方式，对7个试点项目进行专业指导，累计实施督导10余次，指导纠正问题6个，提升了社区、社会组织、社工的专业能力，有力保证了项目质量。</w:t>
      </w:r>
    </w:p>
    <w:p w14:paraId="160F7FC3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Style w:val="af1"/>
          <w:rFonts w:hint="eastAsia"/>
          <w:color w:val="333333"/>
        </w:rPr>
        <w:t>五、项目成效</w:t>
      </w:r>
    </w:p>
    <w:p w14:paraId="6BA50D24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一）壮大了五社联动的基础要素。通过项目试点，大弯街道五社联动基础要素得到显著增强。7个试点社区100%搭建了五社联动平台，社区两委100%掌握了五社联动的逻辑和做法，18个社区100%建立公益慈善平台，以民政资金+保障资金+社区</w:t>
      </w:r>
      <w:proofErr w:type="gramStart"/>
      <w:r>
        <w:rPr>
          <w:rFonts w:hint="eastAsia"/>
          <w:color w:val="333333"/>
        </w:rPr>
        <w:t>微基金</w:t>
      </w:r>
      <w:proofErr w:type="gramEnd"/>
      <w:r>
        <w:rPr>
          <w:rFonts w:hint="eastAsia"/>
          <w:color w:val="333333"/>
        </w:rPr>
        <w:t>共同推进五社联动；累计培育专业社工人才35名，充实了大弯街道专业服务力量，同步改善社工站建设管理，实现18个社区社</w:t>
      </w:r>
      <w:proofErr w:type="gramStart"/>
      <w:r>
        <w:rPr>
          <w:rFonts w:hint="eastAsia"/>
          <w:color w:val="333333"/>
        </w:rPr>
        <w:t>工室全覆盖</w:t>
      </w:r>
      <w:proofErr w:type="gramEnd"/>
      <w:r>
        <w:rPr>
          <w:rFonts w:hint="eastAsia"/>
          <w:color w:val="333333"/>
        </w:rPr>
        <w:t>，部分社区还顺势设立小区院落社工服务点；培育各类社区志愿者1800余名，充实到儿童保护、为老服务等一线，健全志愿者管理档案，实现志愿者分层分类管理；培育社区社会组织108个，其中街道备案59个，社区指导49个，实现平均每个社区具备6个社区社会组织，形成社区社会组织齐参与的局面；尤其培育物业协会、自管会等具备明确治理职能的社区社会组织25个，在疫情防控、环境整治、文明创建等多个领域发挥重要作用；培育社区</w:t>
      </w:r>
      <w:proofErr w:type="gramStart"/>
      <w:r>
        <w:rPr>
          <w:rFonts w:hint="eastAsia"/>
          <w:color w:val="333333"/>
        </w:rPr>
        <w:t>微基金</w:t>
      </w:r>
      <w:proofErr w:type="gramEnd"/>
      <w:r>
        <w:rPr>
          <w:rFonts w:hint="eastAsia"/>
          <w:color w:val="333333"/>
        </w:rPr>
        <w:t>15支，累计募集金额达到105万元，极大丰富了社区慈善资源，对社区志愿服务、社区社会组织活动起到了良好的支撑作用。</w:t>
      </w:r>
    </w:p>
    <w:p w14:paraId="35F60BD9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二）构建了五社联动的流程机制。通过项目试点，构建起党建引领的113N五社联动机制，实现党建引领下人员、场地、服务、资源的充分协同。113N的联动机制，既体现了五社联动的基本要求，也照顾到每个社区的实际情况，在夯实街道、社区平台的基础上，充分发挥各社区的1个核心优势要素，联动其他3个协同要素，辅以充分的保障要素，能够让五社联动真正落地生根，实现五</w:t>
      </w:r>
      <w:proofErr w:type="gramStart"/>
      <w:r>
        <w:rPr>
          <w:rFonts w:hint="eastAsia"/>
          <w:color w:val="333333"/>
        </w:rPr>
        <w:t>社资源联</w:t>
      </w:r>
      <w:proofErr w:type="gramEnd"/>
      <w:r>
        <w:rPr>
          <w:rFonts w:hint="eastAsia"/>
          <w:color w:val="333333"/>
        </w:rPr>
        <w:t>起来，动起来。</w:t>
      </w:r>
    </w:p>
    <w:p w14:paraId="3B3161B8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（三）更新了社区治理的丰富场景。通过项目试点，对原有社区治理场景进行更新。社区利用智能技术加强问题发现、项目管理、居民评价等“智慧+”治理场景，实现社区治理平台化和流程化；利用社</w:t>
      </w:r>
      <w:proofErr w:type="gramStart"/>
      <w:r>
        <w:rPr>
          <w:rFonts w:hint="eastAsia"/>
          <w:color w:val="333333"/>
        </w:rPr>
        <w:t>工站室和</w:t>
      </w:r>
      <w:proofErr w:type="gramEnd"/>
      <w:r>
        <w:rPr>
          <w:rFonts w:hint="eastAsia"/>
          <w:color w:val="333333"/>
        </w:rPr>
        <w:t>专业社工构建起</w:t>
      </w:r>
      <w:r>
        <w:rPr>
          <w:rFonts w:hint="eastAsia"/>
          <w:color w:val="333333"/>
        </w:rPr>
        <w:lastRenderedPageBreak/>
        <w:t>“社工+”的专业服务场景，实现专业服务在身边；利用社区志愿者和社区社会组织，构造起“公益+”的日常服务场景，实现居民参与无界限；利用慈善超市、社区基金、爱心企业等构造起“慈善+”的资源整合场景，实现资源汇聚可持续。</w:t>
      </w:r>
    </w:p>
    <w:p w14:paraId="707E9A2C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四）提升了社区治理的整体效能。项目实施以来，大弯街道下辖社区服务效能明显提升。居民意见反馈可通过五社要素进行，克服了凡事找政府、凡事打12345的弊端，实现居民诉求在社区，试点社区整体居民意见反馈速度提升12%；试点社区需求挖掘、项目策划、服务执行能力明显提升，94%的居民认为服务速度有了明显提升；试点社区中居民满意度95%，居民投诉率较之前下降14%，矛盾和问题化解效率大大提升。</w:t>
      </w:r>
    </w:p>
    <w:p w14:paraId="43ED6B04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Style w:val="af1"/>
          <w:rFonts w:hint="eastAsia"/>
          <w:color w:val="333333"/>
        </w:rPr>
        <w:t>六、下一步计划</w:t>
      </w:r>
    </w:p>
    <w:p w14:paraId="062F5AFD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一）进一步加强组织谋划，持续优化治理机制。在113N的基础上，加强街道、部门的支持作用，进一步建立健全街道-部门-社区-社会组织信息联通制度，搭建综合性社会服务平台，打破各主体之间沟通障碍，实现优势互补、资源共享，优化社区治理联动路径。</w:t>
      </w:r>
    </w:p>
    <w:p w14:paraId="61C249EA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二）进一步加强孵化培育，持续壮大参与主体。继续探索优化基层群众自治平台，尤其是优化党员、青年等主体人群参与机制，发挥基层党员示范带头作用，积极挖掘社区多样人才，加强志愿者组织孵化培育，建立组织服务活动供给机制，形成组织发展长远规划，细化明确社区组织未来发展动向、服务方案、活动领域，开展更多独具特色又贴合居民生活实际的组织活动。</w:t>
      </w:r>
    </w:p>
    <w:p w14:paraId="759A8413" w14:textId="77777777" w:rsidR="000A6C16" w:rsidRDefault="000A6C16" w:rsidP="000A6C16">
      <w:pPr>
        <w:pStyle w:val="af0"/>
        <w:shd w:val="clear" w:color="auto" w:fill="FFFFFF"/>
        <w:spacing w:before="0" w:beforeAutospacing="0" w:after="300" w:afterAutospacing="0" w:line="420" w:lineRule="atLeast"/>
        <w:ind w:firstLine="480"/>
        <w:rPr>
          <w:rFonts w:hint="eastAsia"/>
          <w:color w:val="333333"/>
        </w:rPr>
      </w:pPr>
      <w:r>
        <w:rPr>
          <w:rFonts w:hint="eastAsia"/>
          <w:color w:val="333333"/>
        </w:rPr>
        <w:t>（三）进一步加强资金保障，持续优化多元供给。以“财政资金保障一些、部门资源倾斜一些、自筹自给支持一些、公益慈善补充一些”的模式，积极对上争取专项资金，强化社工</w:t>
      </w:r>
      <w:proofErr w:type="gramStart"/>
      <w:r>
        <w:rPr>
          <w:rFonts w:hint="eastAsia"/>
          <w:color w:val="333333"/>
        </w:rPr>
        <w:t>站资源</w:t>
      </w:r>
      <w:proofErr w:type="gramEnd"/>
      <w:r>
        <w:rPr>
          <w:rFonts w:hint="eastAsia"/>
          <w:color w:val="333333"/>
        </w:rPr>
        <w:t>链接，做实社区慈善微基金，发动驻区单位和各类组织投资共建，引导社区居民筹资筹</w:t>
      </w:r>
      <w:proofErr w:type="gramStart"/>
      <w:r>
        <w:rPr>
          <w:rFonts w:hint="eastAsia"/>
          <w:color w:val="333333"/>
        </w:rPr>
        <w:t>劳</w:t>
      </w:r>
      <w:proofErr w:type="gramEnd"/>
      <w:r>
        <w:rPr>
          <w:rFonts w:hint="eastAsia"/>
          <w:color w:val="333333"/>
        </w:rPr>
        <w:t>，推动多元参与共建共享。</w:t>
      </w:r>
    </w:p>
    <w:p w14:paraId="5C988A55" w14:textId="77777777" w:rsidR="00DE7D46" w:rsidRPr="000A6C16" w:rsidRDefault="00DE7D46">
      <w:pPr>
        <w:ind w:firstLine="562"/>
        <w:rPr>
          <w:rFonts w:hint="eastAsia"/>
          <w:b/>
          <w:bCs/>
          <w:sz w:val="28"/>
          <w:szCs w:val="24"/>
        </w:rPr>
      </w:pPr>
    </w:p>
    <w:sectPr w:rsidR="00DE7D46" w:rsidRPr="000A6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romans">
    <w:altName w:val="Cambria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617"/>
    <w:rsid w:val="000A6C16"/>
    <w:rsid w:val="00152A14"/>
    <w:rsid w:val="00175681"/>
    <w:rsid w:val="00224B0D"/>
    <w:rsid w:val="00236CC2"/>
    <w:rsid w:val="003333E0"/>
    <w:rsid w:val="004657A7"/>
    <w:rsid w:val="004A6DD0"/>
    <w:rsid w:val="004D4646"/>
    <w:rsid w:val="00500E3F"/>
    <w:rsid w:val="005170AC"/>
    <w:rsid w:val="00520B79"/>
    <w:rsid w:val="00571FD0"/>
    <w:rsid w:val="005D1854"/>
    <w:rsid w:val="0061635E"/>
    <w:rsid w:val="006255B1"/>
    <w:rsid w:val="0063647E"/>
    <w:rsid w:val="00641C64"/>
    <w:rsid w:val="00644C56"/>
    <w:rsid w:val="0064759A"/>
    <w:rsid w:val="00687B3C"/>
    <w:rsid w:val="006C7617"/>
    <w:rsid w:val="006E742D"/>
    <w:rsid w:val="00722606"/>
    <w:rsid w:val="0073614A"/>
    <w:rsid w:val="007A0DC7"/>
    <w:rsid w:val="007C2262"/>
    <w:rsid w:val="00851384"/>
    <w:rsid w:val="00895DDA"/>
    <w:rsid w:val="008B76BE"/>
    <w:rsid w:val="00920CB9"/>
    <w:rsid w:val="009224B6"/>
    <w:rsid w:val="00936AEF"/>
    <w:rsid w:val="00983A3F"/>
    <w:rsid w:val="009D3E87"/>
    <w:rsid w:val="009F73FB"/>
    <w:rsid w:val="00A05FCE"/>
    <w:rsid w:val="00AF06C8"/>
    <w:rsid w:val="00B2642E"/>
    <w:rsid w:val="00B6342D"/>
    <w:rsid w:val="00BA2D51"/>
    <w:rsid w:val="00C161FD"/>
    <w:rsid w:val="00C87850"/>
    <w:rsid w:val="00CF153A"/>
    <w:rsid w:val="00D06A21"/>
    <w:rsid w:val="00D312B3"/>
    <w:rsid w:val="00D80178"/>
    <w:rsid w:val="00D93E26"/>
    <w:rsid w:val="00D95848"/>
    <w:rsid w:val="00DB695E"/>
    <w:rsid w:val="00DC5E2D"/>
    <w:rsid w:val="00DE7D46"/>
    <w:rsid w:val="00E26DE0"/>
    <w:rsid w:val="00E507C3"/>
    <w:rsid w:val="00E81D01"/>
    <w:rsid w:val="00E92C9C"/>
    <w:rsid w:val="00EB78BE"/>
    <w:rsid w:val="00EF20A6"/>
    <w:rsid w:val="00F33582"/>
    <w:rsid w:val="00F93FC8"/>
    <w:rsid w:val="00F95E01"/>
    <w:rsid w:val="00FB5260"/>
    <w:rsid w:val="00FC784D"/>
    <w:rsid w:val="00FD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FE0C4"/>
  <w15:chartTrackingRefBased/>
  <w15:docId w15:val="{29F24273-9577-4D86-9FCB-31980629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742D"/>
    <w:pPr>
      <w:widowControl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C76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C7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C761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895DDA"/>
    <w:pPr>
      <w:keepNext/>
      <w:keepLines/>
      <w:spacing w:before="280" w:after="290" w:line="376" w:lineRule="auto"/>
      <w:ind w:firstLine="480"/>
      <w:outlineLvl w:val="3"/>
    </w:pPr>
    <w:rPr>
      <w:rFonts w:ascii="time new romans" w:hAnsi="time new romans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617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617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617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617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617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rsid w:val="00895DDA"/>
    <w:rPr>
      <w:rFonts w:ascii="time new romans" w:eastAsia="宋体" w:hAnsi="time new romans" w:cstheme="majorBidi"/>
      <w:b/>
      <w:bCs/>
      <w:sz w:val="24"/>
      <w:szCs w:val="28"/>
    </w:rPr>
  </w:style>
  <w:style w:type="paragraph" w:customStyle="1" w:styleId="a3">
    <w:name w:val="表格"/>
    <w:basedOn w:val="a"/>
    <w:link w:val="a4"/>
    <w:qFormat/>
    <w:rsid w:val="00D312B3"/>
    <w:pPr>
      <w:ind w:firstLineChars="0" w:firstLine="0"/>
      <w:jc w:val="left"/>
    </w:pPr>
    <w:rPr>
      <w:kern w:val="0"/>
      <w:sz w:val="20"/>
      <w:szCs w:val="20"/>
    </w:rPr>
  </w:style>
  <w:style w:type="character" w:customStyle="1" w:styleId="a4">
    <w:name w:val="表格 字符"/>
    <w:basedOn w:val="a0"/>
    <w:link w:val="a3"/>
    <w:rsid w:val="00D312B3"/>
    <w:rPr>
      <w:rFonts w:ascii="Times New Roman" w:eastAsia="宋体" w:hAnsi="Times New Roman"/>
      <w:kern w:val="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6C76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C7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C7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50">
    <w:name w:val="标题 5 字符"/>
    <w:basedOn w:val="a0"/>
    <w:link w:val="5"/>
    <w:uiPriority w:val="9"/>
    <w:semiHidden/>
    <w:rsid w:val="006C761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C7617"/>
    <w:rPr>
      <w:rFonts w:cstheme="majorBidi"/>
      <w:b/>
      <w:bCs/>
      <w:color w:val="0F4761" w:themeColor="accent1" w:themeShade="BF"/>
      <w:sz w:val="24"/>
    </w:rPr>
  </w:style>
  <w:style w:type="character" w:customStyle="1" w:styleId="70">
    <w:name w:val="标题 7 字符"/>
    <w:basedOn w:val="a0"/>
    <w:link w:val="7"/>
    <w:uiPriority w:val="9"/>
    <w:semiHidden/>
    <w:rsid w:val="006C7617"/>
    <w:rPr>
      <w:rFonts w:cstheme="majorBidi"/>
      <w:b/>
      <w:bCs/>
      <w:color w:val="595959" w:themeColor="text1" w:themeTint="A6"/>
      <w:sz w:val="24"/>
    </w:rPr>
  </w:style>
  <w:style w:type="character" w:customStyle="1" w:styleId="80">
    <w:name w:val="标题 8 字符"/>
    <w:basedOn w:val="a0"/>
    <w:link w:val="8"/>
    <w:uiPriority w:val="9"/>
    <w:semiHidden/>
    <w:rsid w:val="006C7617"/>
    <w:rPr>
      <w:rFonts w:cstheme="majorBidi"/>
      <w:color w:val="595959" w:themeColor="text1" w:themeTint="A6"/>
      <w:sz w:val="24"/>
    </w:rPr>
  </w:style>
  <w:style w:type="character" w:customStyle="1" w:styleId="90">
    <w:name w:val="标题 9 字符"/>
    <w:basedOn w:val="a0"/>
    <w:link w:val="9"/>
    <w:uiPriority w:val="9"/>
    <w:semiHidden/>
    <w:rsid w:val="006C7617"/>
    <w:rPr>
      <w:rFonts w:eastAsiaTheme="majorEastAsia" w:cstheme="majorBidi"/>
      <w:color w:val="595959" w:themeColor="text1" w:themeTint="A6"/>
      <w:sz w:val="24"/>
    </w:rPr>
  </w:style>
  <w:style w:type="paragraph" w:styleId="a5">
    <w:name w:val="Title"/>
    <w:basedOn w:val="a"/>
    <w:next w:val="a"/>
    <w:link w:val="a6"/>
    <w:uiPriority w:val="10"/>
    <w:qFormat/>
    <w:rsid w:val="006C761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6C7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6C7617"/>
    <w:pPr>
      <w:numPr>
        <w:ilvl w:val="1"/>
      </w:numPr>
      <w:spacing w:after="160"/>
      <w:ind w:firstLineChars="200" w:firstLine="20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副标题 字符"/>
    <w:basedOn w:val="a0"/>
    <w:link w:val="a7"/>
    <w:uiPriority w:val="11"/>
    <w:rsid w:val="006C76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Quote"/>
    <w:basedOn w:val="a"/>
    <w:next w:val="a"/>
    <w:link w:val="aa"/>
    <w:uiPriority w:val="29"/>
    <w:qFormat/>
    <w:rsid w:val="006C76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6C7617"/>
    <w:rPr>
      <w:rFonts w:ascii="Times New Roman" w:eastAsia="宋体" w:hAnsi="Times New Roman"/>
      <w:i/>
      <w:iCs/>
      <w:color w:val="404040" w:themeColor="text1" w:themeTint="BF"/>
      <w:sz w:val="24"/>
    </w:rPr>
  </w:style>
  <w:style w:type="paragraph" w:styleId="ab">
    <w:name w:val="List Paragraph"/>
    <w:basedOn w:val="a"/>
    <w:uiPriority w:val="34"/>
    <w:qFormat/>
    <w:rsid w:val="006C7617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6C7617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6C7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6C7617"/>
    <w:rPr>
      <w:rFonts w:ascii="Times New Roman" w:eastAsia="宋体" w:hAnsi="Times New Roman"/>
      <w:i/>
      <w:iCs/>
      <w:color w:val="0F4761" w:themeColor="accent1" w:themeShade="BF"/>
      <w:sz w:val="24"/>
    </w:rPr>
  </w:style>
  <w:style w:type="character" w:styleId="af">
    <w:name w:val="Intense Reference"/>
    <w:basedOn w:val="a0"/>
    <w:uiPriority w:val="32"/>
    <w:qFormat/>
    <w:rsid w:val="006C7617"/>
    <w:rPr>
      <w:b/>
      <w:bCs/>
      <w:smallCaps/>
      <w:color w:val="0F4761" w:themeColor="accent1" w:themeShade="BF"/>
      <w:spacing w:val="5"/>
    </w:rPr>
  </w:style>
  <w:style w:type="paragraph" w:customStyle="1" w:styleId="des">
    <w:name w:val="des"/>
    <w:basedOn w:val="a"/>
    <w:rsid w:val="000A6C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  <w14:ligatures w14:val="none"/>
    </w:rPr>
  </w:style>
  <w:style w:type="paragraph" w:styleId="af0">
    <w:name w:val="Normal (Web)"/>
    <w:basedOn w:val="a"/>
    <w:uiPriority w:val="99"/>
    <w:semiHidden/>
    <w:unhideWhenUsed/>
    <w:rsid w:val="000A6C16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Cs w:val="24"/>
      <w14:ligatures w14:val="none"/>
    </w:rPr>
  </w:style>
  <w:style w:type="character" w:styleId="af1">
    <w:name w:val="Strong"/>
    <w:basedOn w:val="a0"/>
    <w:uiPriority w:val="22"/>
    <w:qFormat/>
    <w:rsid w:val="000A6C1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4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8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9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2119</Words>
  <Characters>2162</Characters>
  <Application>Microsoft Office Word</Application>
  <DocSecurity>0</DocSecurity>
  <Lines>69</Lines>
  <Paragraphs>27</Paragraphs>
  <ScaleCrop>false</ScaleCrop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Pisces Yan</dc:creator>
  <cp:keywords/>
  <dc:description/>
  <cp:lastModifiedBy>Pisces Yan</cp:lastModifiedBy>
  <cp:revision>2</cp:revision>
  <dcterms:created xsi:type="dcterms:W3CDTF">2025-07-21T09:54:00Z</dcterms:created>
  <dcterms:modified xsi:type="dcterms:W3CDTF">2025-07-21T10:20:00Z</dcterms:modified>
</cp:coreProperties>
</file>