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AAC0" w14:textId="77163F99" w:rsidR="006255B1" w:rsidRDefault="00965E9F">
      <w:pPr>
        <w:ind w:firstLine="562"/>
        <w:rPr>
          <w:b/>
          <w:bCs/>
          <w:sz w:val="28"/>
          <w:szCs w:val="24"/>
        </w:rPr>
      </w:pPr>
      <w:r w:rsidRPr="00965E9F">
        <w:rPr>
          <w:rFonts w:hint="eastAsia"/>
          <w:b/>
          <w:bCs/>
          <w:sz w:val="28"/>
          <w:szCs w:val="24"/>
        </w:rPr>
        <w:t>广东省深圳市福田区：以居民需求为出发点，打造“兰江山第”共建共治共享现代活力小区新模式</w:t>
      </w:r>
    </w:p>
    <w:p w14:paraId="3D9F4517" w14:textId="77777777" w:rsidR="00587F1C" w:rsidRDefault="00587F1C">
      <w:pPr>
        <w:ind w:firstLine="562"/>
        <w:rPr>
          <w:b/>
          <w:bCs/>
          <w:sz w:val="28"/>
          <w:szCs w:val="24"/>
        </w:rPr>
      </w:pPr>
    </w:p>
    <w:p w14:paraId="040EA921" w14:textId="77777777" w:rsidR="00587F1C" w:rsidRDefault="00587F1C" w:rsidP="00587F1C">
      <w:pPr>
        <w:ind w:firstLine="480"/>
      </w:pPr>
      <w:r w:rsidRPr="00587F1C">
        <w:rPr>
          <w:rFonts w:hint="eastAsia"/>
        </w:rPr>
        <w:t>11</w:t>
      </w:r>
      <w:r w:rsidRPr="00587F1C">
        <w:rPr>
          <w:rFonts w:hint="eastAsia"/>
        </w:rPr>
        <w:t>月</w:t>
      </w:r>
      <w:r w:rsidRPr="00587F1C">
        <w:rPr>
          <w:rFonts w:hint="eastAsia"/>
        </w:rPr>
        <w:t>29</w:t>
      </w:r>
      <w:r w:rsidRPr="00587F1C">
        <w:rPr>
          <w:rFonts w:hint="eastAsia"/>
        </w:rPr>
        <w:t>日，深圳市党建引领基层治理（现代活力小区建设）现场会暨福田区委理论学习中心组“党建引领基层治理”专题调研学习活动在福田举行。市委社会工作部部长、市委“两新”工委书记何奕飞，福田区委书记黄伟等参加活动</w:t>
      </w:r>
      <w:r>
        <w:rPr>
          <w:rFonts w:hint="eastAsia"/>
        </w:rPr>
        <w:t>。</w:t>
      </w:r>
    </w:p>
    <w:p w14:paraId="44E17EB1" w14:textId="18620962" w:rsidR="00587F1C" w:rsidRPr="00587F1C" w:rsidRDefault="00587F1C" w:rsidP="00587F1C">
      <w:pPr>
        <w:ind w:firstLine="480"/>
        <w:rPr>
          <w:rFonts w:hint="eastAsia"/>
        </w:rPr>
      </w:pPr>
      <w:r w:rsidRPr="00587F1C">
        <w:rPr>
          <w:rFonts w:hint="eastAsia"/>
        </w:rPr>
        <w:t>活动中，何奕飞作了一场题为“深入学习贯彻习近平总书记关于基层治理的重要论述，大力推动党建引领现代活力小区建设”的专题授课，为从超大城市最小单元探寻基层治理现代化新路径提供了宝贵新思路。</w:t>
      </w:r>
    </w:p>
    <w:p w14:paraId="19C6289D" w14:textId="6259441D" w:rsidR="00587F1C" w:rsidRPr="00587F1C" w:rsidRDefault="00587F1C" w:rsidP="00587F1C">
      <w:pPr>
        <w:ind w:firstLine="480"/>
        <w:rPr>
          <w:rFonts w:hint="eastAsia"/>
        </w:rPr>
      </w:pPr>
      <w:r w:rsidRPr="00587F1C">
        <w:rPr>
          <w:rFonts w:hint="eastAsia"/>
        </w:rPr>
        <w:t>参会人员实地考察了梅林街道兰</w:t>
      </w:r>
      <w:proofErr w:type="gramStart"/>
      <w:r w:rsidRPr="00587F1C">
        <w:rPr>
          <w:rFonts w:hint="eastAsia"/>
        </w:rPr>
        <w:t>江山第小区</w:t>
      </w:r>
      <w:proofErr w:type="gramEnd"/>
      <w:r w:rsidRPr="00587F1C">
        <w:rPr>
          <w:rFonts w:hint="eastAsia"/>
        </w:rPr>
        <w:t>。该小区曾面临“陌生人社区”治理难题，在福田区委社会工作部和梅林街道党工委精心指导下，围绕“两社三中心”要求，始终坚持以居民需求为出发点，探索出“</w:t>
      </w:r>
      <w:proofErr w:type="gramStart"/>
      <w:r w:rsidRPr="00587F1C">
        <w:rPr>
          <w:rFonts w:hint="eastAsia"/>
        </w:rPr>
        <w:t>一</w:t>
      </w:r>
      <w:proofErr w:type="gramEnd"/>
      <w:r w:rsidRPr="00587F1C">
        <w:rPr>
          <w:rFonts w:hint="eastAsia"/>
        </w:rPr>
        <w:t>核三缘六化”工作法，走出一条高端住宅小区的治理新路。</w:t>
      </w:r>
    </w:p>
    <w:p w14:paraId="6210E07B" w14:textId="77777777" w:rsidR="00587F1C" w:rsidRPr="00587F1C" w:rsidRDefault="00587F1C" w:rsidP="00587F1C">
      <w:pPr>
        <w:pStyle w:val="4"/>
        <w:ind w:firstLine="482"/>
        <w:rPr>
          <w:rFonts w:hint="eastAsia"/>
        </w:rPr>
      </w:pPr>
      <w:r w:rsidRPr="00587F1C">
        <w:rPr>
          <w:rFonts w:hint="eastAsia"/>
        </w:rPr>
        <w:t>党建引领，筑牢“一核”治理体系</w:t>
      </w:r>
    </w:p>
    <w:p w14:paraId="3C80B988" w14:textId="1596EE2B" w:rsidR="00587F1C" w:rsidRPr="00587F1C" w:rsidRDefault="00587F1C" w:rsidP="00587F1C">
      <w:pPr>
        <w:ind w:firstLine="480"/>
        <w:rPr>
          <w:rFonts w:hint="eastAsia"/>
        </w:rPr>
      </w:pPr>
      <w:r w:rsidRPr="00587F1C">
        <w:rPr>
          <w:rFonts w:hint="eastAsia"/>
        </w:rPr>
        <w:t>兰</w:t>
      </w:r>
      <w:proofErr w:type="gramStart"/>
      <w:r w:rsidRPr="00587F1C">
        <w:rPr>
          <w:rFonts w:hint="eastAsia"/>
        </w:rPr>
        <w:t>江山第小区</w:t>
      </w:r>
      <w:proofErr w:type="gramEnd"/>
      <w:r w:rsidRPr="00587F1C">
        <w:rPr>
          <w:rFonts w:hint="eastAsia"/>
        </w:rPr>
        <w:t>作为“社会工作观察联系点”“美好社区·现代活力小区联建点”，经福田区委社会工作部会同梅林街道，充分发挥全域统筹协调职能，构建起小区党支部（居民小组）</w:t>
      </w:r>
      <w:r w:rsidRPr="00587F1C">
        <w:rPr>
          <w:rFonts w:hint="eastAsia"/>
        </w:rPr>
        <w:t>+</w:t>
      </w:r>
      <w:r w:rsidRPr="00587F1C">
        <w:rPr>
          <w:rFonts w:hint="eastAsia"/>
        </w:rPr>
        <w:t>业主委员会</w:t>
      </w:r>
      <w:r w:rsidRPr="00587F1C">
        <w:rPr>
          <w:rFonts w:hint="eastAsia"/>
        </w:rPr>
        <w:t>+</w:t>
      </w:r>
      <w:r w:rsidRPr="00587F1C">
        <w:rPr>
          <w:rFonts w:hint="eastAsia"/>
        </w:rPr>
        <w:t>物业管理处</w:t>
      </w:r>
      <w:r w:rsidRPr="00587F1C">
        <w:rPr>
          <w:rFonts w:hint="eastAsia"/>
        </w:rPr>
        <w:t>+</w:t>
      </w:r>
      <w:r w:rsidRPr="00587F1C">
        <w:rPr>
          <w:rFonts w:hint="eastAsia"/>
        </w:rPr>
        <w:t>业主顾问团</w:t>
      </w:r>
      <w:r w:rsidRPr="00587F1C">
        <w:rPr>
          <w:rFonts w:hint="eastAsia"/>
        </w:rPr>
        <w:t>+</w:t>
      </w:r>
      <w:r w:rsidRPr="00587F1C">
        <w:rPr>
          <w:rFonts w:hint="eastAsia"/>
        </w:rPr>
        <w:t>楼栋单元长的“五元”治理模式，强化党建引领核心作用。小区党支部引领治理方向，楼栋单元长深入基层，各方力量紧密协作，形成良好治理格局。</w:t>
      </w:r>
    </w:p>
    <w:p w14:paraId="315A70FF" w14:textId="5A3BB518" w:rsidR="00587F1C" w:rsidRPr="00587F1C" w:rsidRDefault="00587F1C" w:rsidP="00587F1C">
      <w:pPr>
        <w:ind w:firstLine="480"/>
        <w:rPr>
          <w:rFonts w:hint="eastAsia"/>
        </w:rPr>
      </w:pPr>
      <w:r w:rsidRPr="00587F1C">
        <w:rPr>
          <w:rFonts w:hint="eastAsia"/>
        </w:rPr>
        <w:t>不仅如此，小区还打造党建联盟，带动周边小区共同进步，让兰</w:t>
      </w:r>
      <w:proofErr w:type="gramStart"/>
      <w:r w:rsidRPr="00587F1C">
        <w:rPr>
          <w:rFonts w:hint="eastAsia"/>
        </w:rPr>
        <w:t>江山第治理</w:t>
      </w:r>
      <w:proofErr w:type="gramEnd"/>
      <w:r w:rsidRPr="00587F1C">
        <w:rPr>
          <w:rFonts w:hint="eastAsia"/>
        </w:rPr>
        <w:t>模式在社区全面开花结果。</w:t>
      </w:r>
    </w:p>
    <w:p w14:paraId="75ADB143" w14:textId="77777777" w:rsidR="00587F1C" w:rsidRPr="00587F1C" w:rsidRDefault="00587F1C" w:rsidP="00587F1C">
      <w:pPr>
        <w:pStyle w:val="4"/>
        <w:ind w:firstLine="482"/>
        <w:rPr>
          <w:rFonts w:hint="eastAsia"/>
        </w:rPr>
      </w:pPr>
      <w:r w:rsidRPr="00587F1C">
        <w:rPr>
          <w:rFonts w:hint="eastAsia"/>
        </w:rPr>
        <w:t>情缘相随，守望共建，激发小区活力</w:t>
      </w:r>
    </w:p>
    <w:p w14:paraId="2376543F" w14:textId="3F9F52E1" w:rsidR="00587F1C" w:rsidRPr="00587F1C" w:rsidRDefault="00587F1C" w:rsidP="00587F1C">
      <w:pPr>
        <w:ind w:firstLine="480"/>
        <w:rPr>
          <w:rFonts w:hint="eastAsia"/>
        </w:rPr>
      </w:pPr>
      <w:r w:rsidRPr="00587F1C">
        <w:rPr>
          <w:rFonts w:hint="eastAsia"/>
        </w:rPr>
        <w:t>小区在共建过程中充分征求居民意见、充分利用闲置场地、</w:t>
      </w:r>
      <w:proofErr w:type="gramStart"/>
      <w:r w:rsidRPr="00587F1C">
        <w:rPr>
          <w:rFonts w:hint="eastAsia"/>
        </w:rPr>
        <w:t>充分探索</w:t>
      </w:r>
      <w:proofErr w:type="gramEnd"/>
      <w:r w:rsidRPr="00587F1C">
        <w:rPr>
          <w:rFonts w:hint="eastAsia"/>
        </w:rPr>
        <w:t>有效途径，以居民对活动场所及多样化服务的需求为导向，在政府财政</w:t>
      </w:r>
      <w:proofErr w:type="gramStart"/>
      <w:r w:rsidRPr="00587F1C">
        <w:rPr>
          <w:rFonts w:hint="eastAsia"/>
        </w:rPr>
        <w:t>零投入</w:t>
      </w:r>
      <w:proofErr w:type="gramEnd"/>
      <w:r w:rsidRPr="00587F1C">
        <w:rPr>
          <w:rFonts w:hint="eastAsia"/>
        </w:rPr>
        <w:t>的情况下，通过“开发商建一批、业委会投一些、物业赞助一点、居民捐赠一点、民微补充一点”等方式，建立“共享书屋”“共享厨房”“共享茶室”“共享儿童游乐场”等</w:t>
      </w:r>
      <w:r w:rsidRPr="00587F1C">
        <w:rPr>
          <w:rFonts w:hint="eastAsia"/>
        </w:rPr>
        <w:t>5000</w:t>
      </w:r>
      <w:r w:rsidRPr="00587F1C">
        <w:rPr>
          <w:rFonts w:hint="eastAsia"/>
        </w:rPr>
        <w:t>平方米邻里活动空间并投入使用。</w:t>
      </w:r>
    </w:p>
    <w:p w14:paraId="0D8AC6F0" w14:textId="5E3B5090" w:rsidR="00587F1C" w:rsidRPr="00587F1C" w:rsidRDefault="00587F1C" w:rsidP="00587F1C">
      <w:pPr>
        <w:ind w:firstLine="480"/>
        <w:rPr>
          <w:rFonts w:hint="eastAsia"/>
        </w:rPr>
      </w:pPr>
      <w:r w:rsidRPr="00587F1C">
        <w:rPr>
          <w:rFonts w:hint="eastAsia"/>
        </w:rPr>
        <w:t>此外，小区积极探索“邻里</w:t>
      </w:r>
      <w:r w:rsidRPr="00587F1C">
        <w:rPr>
          <w:rFonts w:hint="eastAsia"/>
        </w:rPr>
        <w:t>+</w:t>
      </w:r>
      <w:r w:rsidRPr="00587F1C">
        <w:rPr>
          <w:rFonts w:hint="eastAsia"/>
        </w:rPr>
        <w:t>服务”“公益</w:t>
      </w:r>
      <w:r w:rsidRPr="00587F1C">
        <w:rPr>
          <w:rFonts w:hint="eastAsia"/>
        </w:rPr>
        <w:t>+</w:t>
      </w:r>
      <w:r w:rsidRPr="00587F1C">
        <w:rPr>
          <w:rFonts w:hint="eastAsia"/>
        </w:rPr>
        <w:t>商业”服务运营模式，与小区食堂、医药公司、餐饮公司等共建，为不同群体提供多元服务。</w:t>
      </w:r>
    </w:p>
    <w:p w14:paraId="1FFE94B2" w14:textId="248E8173" w:rsidR="00587F1C" w:rsidRPr="00587F1C" w:rsidRDefault="00587F1C" w:rsidP="00587F1C">
      <w:pPr>
        <w:ind w:firstLine="480"/>
        <w:rPr>
          <w:rFonts w:hint="eastAsia"/>
        </w:rPr>
      </w:pPr>
      <w:r w:rsidRPr="00587F1C">
        <w:rPr>
          <w:rFonts w:hint="eastAsia"/>
        </w:rPr>
        <w:t>小区业主和爱心企业共建的“暖心驿站”，免费为外卖骑手等新就业群体提供自助医药等暖心服务，让他们有了温暖歇脚处，也使居民、商户、物业与新就业群体关系更加融洽。</w:t>
      </w:r>
    </w:p>
    <w:p w14:paraId="049B2A4A" w14:textId="77777777" w:rsidR="00587F1C" w:rsidRPr="00587F1C" w:rsidRDefault="00587F1C" w:rsidP="00587F1C">
      <w:pPr>
        <w:pStyle w:val="4"/>
        <w:ind w:firstLine="482"/>
        <w:rPr>
          <w:rFonts w:hint="eastAsia"/>
        </w:rPr>
      </w:pPr>
      <w:proofErr w:type="gramStart"/>
      <w:r w:rsidRPr="00587F1C">
        <w:rPr>
          <w:rFonts w:hint="eastAsia"/>
        </w:rPr>
        <w:t>志缘相通</w:t>
      </w:r>
      <w:proofErr w:type="gramEnd"/>
      <w:r w:rsidRPr="00587F1C">
        <w:rPr>
          <w:rFonts w:hint="eastAsia"/>
        </w:rPr>
        <w:t>，携手共治，共绘宜居蓝图</w:t>
      </w:r>
    </w:p>
    <w:p w14:paraId="4FB20025" w14:textId="0A08EA27" w:rsidR="00587F1C" w:rsidRPr="00587F1C" w:rsidRDefault="00587F1C" w:rsidP="00587F1C">
      <w:pPr>
        <w:ind w:firstLine="480"/>
        <w:rPr>
          <w:rFonts w:hint="eastAsia"/>
        </w:rPr>
      </w:pPr>
      <w:r w:rsidRPr="00587F1C">
        <w:rPr>
          <w:rFonts w:hint="eastAsia"/>
        </w:rPr>
        <w:t>小区汇聚了众多各领域专业人士，积极投身小区治理。建筑师、设计师为小</w:t>
      </w:r>
      <w:r w:rsidRPr="00587F1C">
        <w:rPr>
          <w:rFonts w:hint="eastAsia"/>
        </w:rPr>
        <w:lastRenderedPageBreak/>
        <w:t>区规划设计贡献智慧，教育工作者组织各类教育文化活动，医疗工作者提供健康服务等，全方位满足了居民对舒适美观居住环境、文化素养提升以及身体健康保障等多方面的需求。</w:t>
      </w:r>
    </w:p>
    <w:p w14:paraId="7ABC6C2C" w14:textId="130B97B0" w:rsidR="00587F1C" w:rsidRPr="00587F1C" w:rsidRDefault="00587F1C" w:rsidP="00587F1C">
      <w:pPr>
        <w:ind w:firstLine="480"/>
        <w:rPr>
          <w:rFonts w:hint="eastAsia"/>
        </w:rPr>
      </w:pPr>
      <w:r w:rsidRPr="00587F1C">
        <w:rPr>
          <w:rFonts w:hint="eastAsia"/>
        </w:rPr>
        <w:t>2023</w:t>
      </w:r>
      <w:r w:rsidRPr="00587F1C">
        <w:rPr>
          <w:rFonts w:hint="eastAsia"/>
        </w:rPr>
        <w:t>年中秋举办的啤酒音乐节便是一个生动例证，业主罗滨作为深圳市交响乐团负责人，带领乐团倾情公演，深受邻居们喜爱。</w:t>
      </w:r>
    </w:p>
    <w:p w14:paraId="298EC0EF" w14:textId="3EC6F349" w:rsidR="00587F1C" w:rsidRPr="00587F1C" w:rsidRDefault="00587F1C" w:rsidP="00587F1C">
      <w:pPr>
        <w:ind w:firstLine="480"/>
        <w:rPr>
          <w:rFonts w:hint="eastAsia"/>
        </w:rPr>
      </w:pPr>
      <w:r w:rsidRPr="00587F1C">
        <w:rPr>
          <w:rFonts w:hint="eastAsia"/>
        </w:rPr>
        <w:t>目前，小区成立</w:t>
      </w:r>
      <w:proofErr w:type="gramStart"/>
      <w:r w:rsidRPr="00587F1C">
        <w:rPr>
          <w:rFonts w:hint="eastAsia"/>
        </w:rPr>
        <w:t>了业委会</w:t>
      </w:r>
      <w:proofErr w:type="gramEnd"/>
      <w:r w:rsidRPr="00587F1C">
        <w:rPr>
          <w:rFonts w:hint="eastAsia"/>
        </w:rPr>
        <w:t>顾问团，搭建起议事协商平台，融合</w:t>
      </w:r>
      <w:proofErr w:type="gramStart"/>
      <w:r w:rsidRPr="00587F1C">
        <w:rPr>
          <w:rFonts w:hint="eastAsia"/>
        </w:rPr>
        <w:t>粤治美小区</w:t>
      </w:r>
      <w:proofErr w:type="gramEnd"/>
      <w:r w:rsidRPr="00587F1C">
        <w:rPr>
          <w:rFonts w:hint="eastAsia"/>
        </w:rPr>
        <w:t>治理平台、“兰江山第业委会”公众号和小区物业智能管理三大信息化系统，运用“提、议、定、办、评”五字工作法，营造出共议“小区事”、共办“大家事”的良好氛围。</w:t>
      </w:r>
    </w:p>
    <w:p w14:paraId="648C487E" w14:textId="77777777" w:rsidR="00587F1C" w:rsidRPr="00587F1C" w:rsidRDefault="00587F1C" w:rsidP="00587F1C">
      <w:pPr>
        <w:pStyle w:val="4"/>
        <w:ind w:firstLine="482"/>
        <w:rPr>
          <w:rFonts w:hint="eastAsia"/>
        </w:rPr>
      </w:pPr>
      <w:proofErr w:type="gramStart"/>
      <w:r w:rsidRPr="00587F1C">
        <w:rPr>
          <w:rFonts w:hint="eastAsia"/>
        </w:rPr>
        <w:t>趣缘相投</w:t>
      </w:r>
      <w:proofErr w:type="gramEnd"/>
      <w:r w:rsidRPr="00587F1C">
        <w:rPr>
          <w:rFonts w:hint="eastAsia"/>
        </w:rPr>
        <w:t>，温情共享，凝聚邻里情谊</w:t>
      </w:r>
    </w:p>
    <w:p w14:paraId="74C60866" w14:textId="717001C5" w:rsidR="00587F1C" w:rsidRPr="00587F1C" w:rsidRDefault="00587F1C" w:rsidP="00587F1C">
      <w:pPr>
        <w:ind w:firstLine="480"/>
        <w:rPr>
          <w:rFonts w:hint="eastAsia"/>
        </w:rPr>
      </w:pPr>
      <w:r w:rsidRPr="00587F1C">
        <w:rPr>
          <w:rFonts w:hint="eastAsia"/>
        </w:rPr>
        <w:t>小区以丰富多样的兴趣爱好为“磁石”，吸引众多有精神文化追求和组织情怀的居民。他们组建起乒乓球、羽毛球、网球等近</w:t>
      </w:r>
      <w:r w:rsidRPr="00587F1C">
        <w:rPr>
          <w:rFonts w:hint="eastAsia"/>
        </w:rPr>
        <w:t>20</w:t>
      </w:r>
      <w:r w:rsidRPr="00587F1C">
        <w:rPr>
          <w:rFonts w:hint="eastAsia"/>
        </w:rPr>
        <w:t>个兴趣小组，参与人数达</w:t>
      </w:r>
      <w:r w:rsidRPr="00587F1C">
        <w:rPr>
          <w:rFonts w:hint="eastAsia"/>
        </w:rPr>
        <w:t>1000</w:t>
      </w:r>
      <w:r w:rsidRPr="00587F1C">
        <w:rPr>
          <w:rFonts w:hint="eastAsia"/>
        </w:rPr>
        <w:t>余人。通过组织开展“半山片区</w:t>
      </w:r>
      <w:r w:rsidRPr="00587F1C">
        <w:rPr>
          <w:rFonts w:hint="eastAsia"/>
        </w:rPr>
        <w:t>200</w:t>
      </w:r>
      <w:r w:rsidRPr="00587F1C">
        <w:rPr>
          <w:rFonts w:hint="eastAsia"/>
        </w:rPr>
        <w:t>公里接力跑”“百公里徒步”等社团活动、“千里长桌宴”“兰江情中秋喜乐宴”“邻里拼餐”等特色邻里活动，极大地增进了邻里间的互动与情感交流。小区充分发挥属地学校和“五老”志愿队作用，通过“校</w:t>
      </w:r>
      <w:r w:rsidRPr="00587F1C">
        <w:rPr>
          <w:rFonts w:hint="eastAsia"/>
        </w:rPr>
        <w:t>-</w:t>
      </w:r>
      <w:r w:rsidRPr="00587F1C">
        <w:rPr>
          <w:rFonts w:hint="eastAsia"/>
        </w:rPr>
        <w:t>家</w:t>
      </w:r>
      <w:r w:rsidRPr="00587F1C">
        <w:rPr>
          <w:rFonts w:hint="eastAsia"/>
        </w:rPr>
        <w:t>-</w:t>
      </w:r>
      <w:r w:rsidRPr="00587F1C">
        <w:rPr>
          <w:rFonts w:hint="eastAsia"/>
        </w:rPr>
        <w:t>社”联动，弘扬和传承优良家风。小区逐步塑造了“先锋兰江”“运动兰江”“多彩兰江”“温暖兰江”“和谐兰江”“公益兰江”六大小区文化品牌。</w:t>
      </w:r>
    </w:p>
    <w:p w14:paraId="6C3D3035" w14:textId="77777777" w:rsidR="00587F1C" w:rsidRPr="00587F1C" w:rsidRDefault="00587F1C" w:rsidP="00587F1C">
      <w:pPr>
        <w:pStyle w:val="4"/>
        <w:ind w:firstLine="482"/>
        <w:rPr>
          <w:rFonts w:hint="eastAsia"/>
        </w:rPr>
      </w:pPr>
      <w:r w:rsidRPr="00587F1C">
        <w:rPr>
          <w:rFonts w:hint="eastAsia"/>
        </w:rPr>
        <w:t>“六化”协同驱动，不断增强小区治理“战斗力”</w:t>
      </w:r>
    </w:p>
    <w:p w14:paraId="026F448A" w14:textId="4A111100" w:rsidR="00587F1C" w:rsidRPr="00587F1C" w:rsidRDefault="00587F1C" w:rsidP="00587F1C">
      <w:pPr>
        <w:ind w:firstLine="480"/>
        <w:rPr>
          <w:rFonts w:hint="eastAsia"/>
        </w:rPr>
      </w:pPr>
      <w:r w:rsidRPr="00587F1C">
        <w:rPr>
          <w:rFonts w:hint="eastAsia"/>
        </w:rPr>
        <w:t>在治理过程中，小区不断推进自治、法治、德治“三治融合”，着力构建制度体系化、主体多元化、责任单元化、议事民主化、阵地规范化、治理智慧化的小区治理体系。坚决落实现代活力小区“七个</w:t>
      </w:r>
      <w:proofErr w:type="gramStart"/>
      <w:r w:rsidRPr="00587F1C">
        <w:rPr>
          <w:rFonts w:hint="eastAsia"/>
        </w:rPr>
        <w:t>一</w:t>
      </w:r>
      <w:proofErr w:type="gramEnd"/>
      <w:r w:rsidRPr="00587F1C">
        <w:rPr>
          <w:rFonts w:hint="eastAsia"/>
        </w:rPr>
        <w:t>标准”，总结出了“三步工作法”等</w:t>
      </w:r>
      <w:r w:rsidRPr="00587F1C">
        <w:rPr>
          <w:rFonts w:hint="eastAsia"/>
        </w:rPr>
        <w:t>4</w:t>
      </w:r>
      <w:r w:rsidRPr="00587F1C">
        <w:rPr>
          <w:rFonts w:hint="eastAsia"/>
        </w:rPr>
        <w:t>个工作方法，制定了《小区管理规约》等</w:t>
      </w:r>
      <w:r w:rsidRPr="00587F1C">
        <w:rPr>
          <w:rFonts w:hint="eastAsia"/>
        </w:rPr>
        <w:t>7</w:t>
      </w:r>
      <w:r w:rsidRPr="00587F1C">
        <w:rPr>
          <w:rFonts w:hint="eastAsia"/>
        </w:rPr>
        <w:t>项工作制度，小区治理取得了显著成效，居民的获得感、幸福感、安全感均得到提升。</w:t>
      </w:r>
    </w:p>
    <w:p w14:paraId="01A5092D" w14:textId="0BC6080B" w:rsidR="00587F1C" w:rsidRPr="00587F1C" w:rsidRDefault="00587F1C" w:rsidP="00587F1C">
      <w:pPr>
        <w:ind w:firstLine="480"/>
        <w:rPr>
          <w:rFonts w:hint="eastAsia"/>
        </w:rPr>
      </w:pPr>
      <w:r w:rsidRPr="00587F1C">
        <w:rPr>
          <w:rFonts w:hint="eastAsia"/>
        </w:rPr>
        <w:t>温暖、运动、多彩、和谐公益、红色、美丽</w:t>
      </w:r>
      <w:r w:rsidRPr="00587F1C">
        <w:rPr>
          <w:rFonts w:hint="eastAsia"/>
        </w:rPr>
        <w:t>......</w:t>
      </w:r>
      <w:r w:rsidRPr="00587F1C">
        <w:rPr>
          <w:rFonts w:hint="eastAsia"/>
        </w:rPr>
        <w:t>这些关键词成为兰</w:t>
      </w:r>
      <w:proofErr w:type="gramStart"/>
      <w:r w:rsidRPr="00587F1C">
        <w:rPr>
          <w:rFonts w:hint="eastAsia"/>
        </w:rPr>
        <w:t>江山第小区</w:t>
      </w:r>
      <w:proofErr w:type="gramEnd"/>
      <w:r w:rsidRPr="00587F1C">
        <w:rPr>
          <w:rFonts w:hint="eastAsia"/>
        </w:rPr>
        <w:t>的新形象，也让小区迈向“住有宜居”。</w:t>
      </w:r>
    </w:p>
    <w:p w14:paraId="335DA8D1" w14:textId="290AF9EC" w:rsidR="00587F1C" w:rsidRPr="00587F1C" w:rsidRDefault="00587F1C" w:rsidP="00587F1C">
      <w:pPr>
        <w:ind w:firstLine="562"/>
        <w:jc w:val="center"/>
        <w:rPr>
          <w:rFonts w:hint="eastAsia"/>
          <w:b/>
          <w:bCs/>
          <w:sz w:val="28"/>
          <w:szCs w:val="24"/>
        </w:rPr>
      </w:pPr>
      <w:r w:rsidRPr="00587F1C">
        <w:rPr>
          <w:rFonts w:hint="eastAsia"/>
          <w:b/>
          <w:bCs/>
          <w:sz w:val="28"/>
          <w:szCs w:val="24"/>
        </w:rPr>
        <w:drawing>
          <wp:inline distT="0" distB="0" distL="0" distR="0" wp14:anchorId="5B60DA9D" wp14:editId="278F110C">
            <wp:extent cx="2306761" cy="2551435"/>
            <wp:effectExtent l="0" t="0" r="0" b="1270"/>
            <wp:docPr id="2135607866" name="图片 4" descr="已编辑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已编辑图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1703" cy="2556901"/>
                    </a:xfrm>
                    <a:prstGeom prst="rect">
                      <a:avLst/>
                    </a:prstGeom>
                    <a:noFill/>
                    <a:ln>
                      <a:noFill/>
                    </a:ln>
                  </pic:spPr>
                </pic:pic>
              </a:graphicData>
            </a:graphic>
          </wp:inline>
        </w:drawing>
      </w:r>
    </w:p>
    <w:p w14:paraId="4BD654E6" w14:textId="77777777" w:rsidR="00587F1C" w:rsidRPr="00965E9F" w:rsidRDefault="00587F1C">
      <w:pPr>
        <w:ind w:firstLine="562"/>
        <w:rPr>
          <w:rFonts w:hint="eastAsia"/>
          <w:b/>
          <w:bCs/>
          <w:sz w:val="28"/>
          <w:szCs w:val="24"/>
        </w:rPr>
      </w:pPr>
    </w:p>
    <w:sectPr w:rsidR="00587F1C" w:rsidRPr="00965E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9F"/>
    <w:rsid w:val="00152A14"/>
    <w:rsid w:val="00175681"/>
    <w:rsid w:val="00224B0D"/>
    <w:rsid w:val="00236CC2"/>
    <w:rsid w:val="003333E0"/>
    <w:rsid w:val="004657A7"/>
    <w:rsid w:val="004A6DD0"/>
    <w:rsid w:val="004D4646"/>
    <w:rsid w:val="00500E3F"/>
    <w:rsid w:val="005170AC"/>
    <w:rsid w:val="00520B79"/>
    <w:rsid w:val="00571FD0"/>
    <w:rsid w:val="00587F1C"/>
    <w:rsid w:val="005D1854"/>
    <w:rsid w:val="0061635E"/>
    <w:rsid w:val="006255B1"/>
    <w:rsid w:val="0063647E"/>
    <w:rsid w:val="00641C64"/>
    <w:rsid w:val="00644C56"/>
    <w:rsid w:val="0064759A"/>
    <w:rsid w:val="00687B3C"/>
    <w:rsid w:val="006E742D"/>
    <w:rsid w:val="00722606"/>
    <w:rsid w:val="0073614A"/>
    <w:rsid w:val="007A0DC7"/>
    <w:rsid w:val="007C2262"/>
    <w:rsid w:val="00851384"/>
    <w:rsid w:val="00895DDA"/>
    <w:rsid w:val="008B76BE"/>
    <w:rsid w:val="00920CB9"/>
    <w:rsid w:val="009224B6"/>
    <w:rsid w:val="00936AEF"/>
    <w:rsid w:val="00965E9F"/>
    <w:rsid w:val="00983A3F"/>
    <w:rsid w:val="009D3E87"/>
    <w:rsid w:val="009F73FB"/>
    <w:rsid w:val="00A05FCE"/>
    <w:rsid w:val="00AF06C8"/>
    <w:rsid w:val="00B2642E"/>
    <w:rsid w:val="00B6342D"/>
    <w:rsid w:val="00BA2D51"/>
    <w:rsid w:val="00C161FD"/>
    <w:rsid w:val="00C87850"/>
    <w:rsid w:val="00CF153A"/>
    <w:rsid w:val="00D06A21"/>
    <w:rsid w:val="00D312B3"/>
    <w:rsid w:val="00D80178"/>
    <w:rsid w:val="00D93E26"/>
    <w:rsid w:val="00D95848"/>
    <w:rsid w:val="00DB695E"/>
    <w:rsid w:val="00DC5E2D"/>
    <w:rsid w:val="00E26DE0"/>
    <w:rsid w:val="00E507C3"/>
    <w:rsid w:val="00E81D01"/>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8EAF"/>
  <w15:chartTrackingRefBased/>
  <w15:docId w15:val="{E691A44D-66E6-42A9-B312-6E708D23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F1C"/>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65E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5E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5E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895DDA"/>
    <w:pPr>
      <w:keepNext/>
      <w:keepLines/>
      <w:spacing w:before="280" w:after="290" w:line="376" w:lineRule="auto"/>
      <w:ind w:firstLine="480"/>
      <w:outlineLvl w:val="3"/>
    </w:pPr>
    <w:rPr>
      <w:rFonts w:ascii="time new romans" w:hAnsi="time new romans" w:cstheme="majorBidi"/>
      <w:b/>
      <w:bCs/>
      <w:szCs w:val="28"/>
    </w:rPr>
  </w:style>
  <w:style w:type="paragraph" w:styleId="5">
    <w:name w:val="heading 5"/>
    <w:basedOn w:val="a"/>
    <w:next w:val="a"/>
    <w:link w:val="50"/>
    <w:uiPriority w:val="9"/>
    <w:semiHidden/>
    <w:unhideWhenUsed/>
    <w:qFormat/>
    <w:rsid w:val="00965E9F"/>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965E9F"/>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965E9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965E9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965E9F"/>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5DDA"/>
    <w:rPr>
      <w:rFonts w:ascii="time new romans" w:eastAsia="宋体" w:hAnsi="time new romans" w:cstheme="majorBidi"/>
      <w:b/>
      <w:bCs/>
      <w:sz w:val="24"/>
      <w:szCs w:val="28"/>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965E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5E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5E9F"/>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965E9F"/>
    <w:rPr>
      <w:rFonts w:cstheme="majorBidi"/>
      <w:color w:val="0F4761" w:themeColor="accent1" w:themeShade="BF"/>
      <w:sz w:val="24"/>
      <w:szCs w:val="24"/>
    </w:rPr>
  </w:style>
  <w:style w:type="character" w:customStyle="1" w:styleId="60">
    <w:name w:val="标题 6 字符"/>
    <w:basedOn w:val="a0"/>
    <w:link w:val="6"/>
    <w:uiPriority w:val="9"/>
    <w:semiHidden/>
    <w:rsid w:val="00965E9F"/>
    <w:rPr>
      <w:rFonts w:cstheme="majorBidi"/>
      <w:b/>
      <w:bCs/>
      <w:color w:val="0F4761" w:themeColor="accent1" w:themeShade="BF"/>
      <w:sz w:val="24"/>
    </w:rPr>
  </w:style>
  <w:style w:type="character" w:customStyle="1" w:styleId="70">
    <w:name w:val="标题 7 字符"/>
    <w:basedOn w:val="a0"/>
    <w:link w:val="7"/>
    <w:uiPriority w:val="9"/>
    <w:semiHidden/>
    <w:rsid w:val="00965E9F"/>
    <w:rPr>
      <w:rFonts w:cstheme="majorBidi"/>
      <w:b/>
      <w:bCs/>
      <w:color w:val="595959" w:themeColor="text1" w:themeTint="A6"/>
      <w:sz w:val="24"/>
    </w:rPr>
  </w:style>
  <w:style w:type="character" w:customStyle="1" w:styleId="80">
    <w:name w:val="标题 8 字符"/>
    <w:basedOn w:val="a0"/>
    <w:link w:val="8"/>
    <w:uiPriority w:val="9"/>
    <w:semiHidden/>
    <w:rsid w:val="00965E9F"/>
    <w:rPr>
      <w:rFonts w:cstheme="majorBidi"/>
      <w:color w:val="595959" w:themeColor="text1" w:themeTint="A6"/>
      <w:sz w:val="24"/>
    </w:rPr>
  </w:style>
  <w:style w:type="character" w:customStyle="1" w:styleId="90">
    <w:name w:val="标题 9 字符"/>
    <w:basedOn w:val="a0"/>
    <w:link w:val="9"/>
    <w:uiPriority w:val="9"/>
    <w:semiHidden/>
    <w:rsid w:val="00965E9F"/>
    <w:rPr>
      <w:rFonts w:eastAsiaTheme="majorEastAsia" w:cstheme="majorBidi"/>
      <w:color w:val="595959" w:themeColor="text1" w:themeTint="A6"/>
      <w:sz w:val="24"/>
    </w:rPr>
  </w:style>
  <w:style w:type="paragraph" w:styleId="a5">
    <w:name w:val="Title"/>
    <w:basedOn w:val="a"/>
    <w:next w:val="a"/>
    <w:link w:val="a6"/>
    <w:uiPriority w:val="10"/>
    <w:qFormat/>
    <w:rsid w:val="00965E9F"/>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965E9F"/>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965E9F"/>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965E9F"/>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965E9F"/>
    <w:pPr>
      <w:spacing w:before="160" w:after="160"/>
      <w:jc w:val="center"/>
    </w:pPr>
    <w:rPr>
      <w:i/>
      <w:iCs/>
      <w:color w:val="404040" w:themeColor="text1" w:themeTint="BF"/>
    </w:rPr>
  </w:style>
  <w:style w:type="character" w:customStyle="1" w:styleId="aa">
    <w:name w:val="引用 字符"/>
    <w:basedOn w:val="a0"/>
    <w:link w:val="a9"/>
    <w:uiPriority w:val="29"/>
    <w:rsid w:val="00965E9F"/>
    <w:rPr>
      <w:rFonts w:ascii="Times New Roman" w:eastAsia="宋体" w:hAnsi="Times New Roman"/>
      <w:i/>
      <w:iCs/>
      <w:color w:val="404040" w:themeColor="text1" w:themeTint="BF"/>
      <w:sz w:val="24"/>
    </w:rPr>
  </w:style>
  <w:style w:type="paragraph" w:styleId="ab">
    <w:name w:val="List Paragraph"/>
    <w:basedOn w:val="a"/>
    <w:uiPriority w:val="34"/>
    <w:qFormat/>
    <w:rsid w:val="00965E9F"/>
    <w:pPr>
      <w:ind w:left="720"/>
      <w:contextualSpacing/>
    </w:pPr>
  </w:style>
  <w:style w:type="character" w:styleId="ac">
    <w:name w:val="Intense Emphasis"/>
    <w:basedOn w:val="a0"/>
    <w:uiPriority w:val="21"/>
    <w:qFormat/>
    <w:rsid w:val="00965E9F"/>
    <w:rPr>
      <w:i/>
      <w:iCs/>
      <w:color w:val="0F4761" w:themeColor="accent1" w:themeShade="BF"/>
    </w:rPr>
  </w:style>
  <w:style w:type="paragraph" w:styleId="ad">
    <w:name w:val="Intense Quote"/>
    <w:basedOn w:val="a"/>
    <w:next w:val="a"/>
    <w:link w:val="ae"/>
    <w:uiPriority w:val="30"/>
    <w:qFormat/>
    <w:rsid w:val="00965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965E9F"/>
    <w:rPr>
      <w:rFonts w:ascii="Times New Roman" w:eastAsia="宋体" w:hAnsi="Times New Roman"/>
      <w:i/>
      <w:iCs/>
      <w:color w:val="0F4761" w:themeColor="accent1" w:themeShade="BF"/>
      <w:sz w:val="24"/>
    </w:rPr>
  </w:style>
  <w:style w:type="character" w:styleId="af">
    <w:name w:val="Intense Reference"/>
    <w:basedOn w:val="a0"/>
    <w:uiPriority w:val="32"/>
    <w:qFormat/>
    <w:rsid w:val="00965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32056">
      <w:bodyDiv w:val="1"/>
      <w:marLeft w:val="0"/>
      <w:marRight w:val="0"/>
      <w:marTop w:val="0"/>
      <w:marBottom w:val="0"/>
      <w:divBdr>
        <w:top w:val="none" w:sz="0" w:space="0" w:color="auto"/>
        <w:left w:val="none" w:sz="0" w:space="0" w:color="auto"/>
        <w:bottom w:val="none" w:sz="0" w:space="0" w:color="auto"/>
        <w:right w:val="none" w:sz="0" w:space="0" w:color="auto"/>
      </w:divBdr>
    </w:div>
    <w:div w:id="604457798">
      <w:bodyDiv w:val="1"/>
      <w:marLeft w:val="0"/>
      <w:marRight w:val="0"/>
      <w:marTop w:val="0"/>
      <w:marBottom w:val="0"/>
      <w:divBdr>
        <w:top w:val="none" w:sz="0" w:space="0" w:color="auto"/>
        <w:left w:val="none" w:sz="0" w:space="0" w:color="auto"/>
        <w:bottom w:val="none" w:sz="0" w:space="0" w:color="auto"/>
        <w:right w:val="none" w:sz="0" w:space="0" w:color="auto"/>
      </w:divBdr>
    </w:div>
    <w:div w:id="1247422070">
      <w:bodyDiv w:val="1"/>
      <w:marLeft w:val="0"/>
      <w:marRight w:val="0"/>
      <w:marTop w:val="0"/>
      <w:marBottom w:val="0"/>
      <w:divBdr>
        <w:top w:val="none" w:sz="0" w:space="0" w:color="auto"/>
        <w:left w:val="none" w:sz="0" w:space="0" w:color="auto"/>
        <w:bottom w:val="none" w:sz="0" w:space="0" w:color="auto"/>
        <w:right w:val="none" w:sz="0" w:space="0" w:color="auto"/>
      </w:divBdr>
    </w:div>
    <w:div w:id="12512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854</Words>
  <Characters>873</Characters>
  <Application>Microsoft Office Word</Application>
  <DocSecurity>0</DocSecurity>
  <Lines>28</Lines>
  <Paragraphs>11</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2</cp:revision>
  <dcterms:created xsi:type="dcterms:W3CDTF">2025-07-21T10:03:00Z</dcterms:created>
  <dcterms:modified xsi:type="dcterms:W3CDTF">2025-07-21T10:06:00Z</dcterms:modified>
</cp:coreProperties>
</file>