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FE5A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spacing w:val="5"/>
          <w:sz w:val="22"/>
          <w:szCs w:val="22"/>
        </w:rPr>
      </w:pPr>
      <w:bookmarkStart w:id="0" w:name="_GoBack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22"/>
          <w:szCs w:val="22"/>
          <w:bdr w:val="none" w:color="auto" w:sz="0" w:space="0"/>
          <w:shd w:val="clear" w:fill="FFFFFF"/>
        </w:rPr>
        <w:t>“壹圆茶馆”推动多元共治</w:t>
      </w:r>
    </w:p>
    <w:bookmarkEnd w:id="0"/>
    <w:p w14:paraId="11925E1E">
      <w:pPr>
        <w:pStyle w:val="3"/>
        <w:keepNext w:val="0"/>
        <w:keepLines w:val="0"/>
        <w:widowControl/>
        <w:suppressLineNumbers w:val="0"/>
        <w:spacing w:after="0" w:afterAutospacing="0" w:line="368" w:lineRule="atLeast"/>
        <w:ind w:left="0" w:firstLine="459"/>
        <w:rPr>
          <w:color w:val="000000"/>
          <w:spacing w:val="15"/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>在创新基层治理的浪潮中，江苏省昆山市周庄镇贞丰里社区在市委社会工作部的支持指导下，以党建引领为核心建立社会工作阵地“壹圆茶馆”，探索出一条“低成本运营、高情感黏合、全主体参与”的多主体协调共治路径。通过创新“茶馆议事、商社联营、多元共治”工作机制，贞丰里社区实现了居民服务精准化、治理效能最大化、居民幸福感可视化，为新时代“枫桥经验”注入鲜活昆山基因。</w:t>
      </w:r>
    </w:p>
    <w:p w14:paraId="4EA9DDB4">
      <w:pPr>
        <w:pStyle w:val="3"/>
        <w:keepNext w:val="0"/>
        <w:keepLines w:val="0"/>
        <w:widowControl/>
        <w:suppressLineNumbers w:val="0"/>
        <w:spacing w:after="0" w:afterAutospacing="0" w:line="368" w:lineRule="atLeast"/>
        <w:ind w:left="0" w:firstLine="459"/>
        <w:rPr>
          <w:color w:val="000000"/>
          <w:spacing w:val="15"/>
          <w:sz w:val="16"/>
          <w:szCs w:val="16"/>
        </w:rPr>
      </w:pPr>
    </w:p>
    <w:p w14:paraId="052A791C">
      <w:pPr>
        <w:keepNext w:val="0"/>
        <w:keepLines w:val="0"/>
        <w:widowControl/>
        <w:suppressLineNumbers w:val="0"/>
        <w:jc w:val="center"/>
        <w:rPr>
          <w:rStyle w:val="6"/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Style w:val="6"/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运营破题：“壹圆茶馆”激活“一池春水”</w:t>
      </w:r>
    </w:p>
    <w:p w14:paraId="41CFE2B9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color w:val="000000"/>
          <w:sz w:val="17"/>
          <w:szCs w:val="17"/>
        </w:rPr>
        <w:t>治理智慧：从空间赋能到情感共鸣</w:t>
      </w:r>
    </w:p>
    <w:p w14:paraId="162A2072">
      <w:pPr>
        <w:pStyle w:val="3"/>
        <w:keepNext w:val="0"/>
        <w:keepLines w:val="0"/>
        <w:widowControl/>
        <w:suppressLineNumbers w:val="0"/>
        <w:spacing w:after="240" w:afterAutospacing="0" w:line="368" w:lineRule="atLeast"/>
        <w:ind w:left="0" w:firstLine="459"/>
        <w:jc w:val="both"/>
        <w:rPr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>“壹圆茶馆”以一元消费为纽带，打造集休闲、议事、服务于一体的社区公共空间，居民在这里不仅可以品茶、交流，还能共议社区事务，形成强烈的社区认同感。社区主理人以“零薪酬、共收益”的合伙人机制运营，既保障茶馆的持续运转，又激发居民当家作主的意识，并将茶馆盈余资金用于社区公益项目，实现“小茶馆”变身“社区大客厅”。</w:t>
      </w:r>
    </w:p>
    <w:p w14:paraId="529F5007">
      <w:pPr>
        <w:keepNext w:val="0"/>
        <w:keepLines w:val="0"/>
        <w:widowControl/>
        <w:suppressLineNumbers w:val="0"/>
        <w:jc w:val="left"/>
      </w:pPr>
    </w:p>
    <w:p w14:paraId="5B8A7534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color w:val="000000"/>
          <w:sz w:val="17"/>
          <w:szCs w:val="17"/>
        </w:rPr>
        <w:t>商社联盟：从利益共生到价值共创</w:t>
      </w:r>
    </w:p>
    <w:p w14:paraId="33ADAE2D">
      <w:pPr>
        <w:pStyle w:val="3"/>
        <w:keepNext w:val="0"/>
        <w:keepLines w:val="0"/>
        <w:widowControl/>
        <w:suppressLineNumbers w:val="0"/>
        <w:spacing w:after="240" w:afterAutospacing="0" w:line="368" w:lineRule="atLeast"/>
        <w:ind w:left="0" w:firstLine="459"/>
        <w:jc w:val="both"/>
      </w:pPr>
      <w:r>
        <w:rPr>
          <w:color w:val="000000"/>
          <w:spacing w:val="15"/>
          <w:sz w:val="16"/>
          <w:szCs w:val="16"/>
        </w:rPr>
        <w:t>贞丰里社区通过构建“商社联盟”机制，吸纳社会组织、企业、学校、商户、居民志愿者等多元主体，组建“社区合伙人”联盟，共同参与社区治理。社区依托“壹圆茶馆”这个核心阵地，培养社区达人，联合开发“茶旅融合”等特色文创产品，将茶馆流量转化为商户客源。此举既增强了商户社区归属感，又带动商圈营收增长，形成“治理反哺社区经济”的良性循环。</w:t>
      </w:r>
    </w:p>
    <w:p w14:paraId="4E6DC737">
      <w:pPr>
        <w:keepNext w:val="0"/>
        <w:keepLines w:val="0"/>
        <w:widowControl/>
        <w:suppressLineNumbers w:val="0"/>
        <w:jc w:val="center"/>
        <w:rPr>
          <w:sz w:val="22"/>
          <w:szCs w:val="28"/>
        </w:rPr>
      </w:pPr>
      <w:r>
        <w:rPr>
          <w:rStyle w:val="6"/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治理升维：议事机制织密共治“经纬网”</w:t>
      </w:r>
    </w:p>
    <w:p w14:paraId="06834EF9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color w:val="000000"/>
          <w:sz w:val="17"/>
          <w:szCs w:val="17"/>
        </w:rPr>
        <w:t>贞丰议事会：从民声嘈杂到民意交响</w:t>
      </w:r>
    </w:p>
    <w:p w14:paraId="619A43BB">
      <w:pPr>
        <w:pStyle w:val="3"/>
        <w:keepNext w:val="0"/>
        <w:keepLines w:val="0"/>
        <w:widowControl/>
        <w:suppressLineNumbers w:val="0"/>
        <w:spacing w:after="240" w:afterAutospacing="0" w:line="368" w:lineRule="atLeast"/>
        <w:ind w:left="0" w:firstLine="459"/>
        <w:jc w:val="both"/>
        <w:rPr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>贞丰里社区通过传承周庄“阿婆茶”传统文化，构建以“壹圆茶馆”为核心阵地的议事体系，设立“月度主题议、急事随时议”的贞丰议事会。以老书记、老党员、老教师、热心居民等乡贤作为社区矛盾纠纷调解与社情民意传达的载体，传播信息、打破信息差，让居民共议社区事务，提升居民社区参与度和社区决策的透明度。居民笑称：“茶馆里喝的是茶，议出的是幸福生活密码。”</w:t>
      </w:r>
    </w:p>
    <w:p w14:paraId="641C3F66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color w:val="000000"/>
          <w:sz w:val="17"/>
          <w:szCs w:val="17"/>
        </w:rPr>
        <w:t>流动调解员：从单向管理到多元共治</w:t>
      </w:r>
    </w:p>
    <w:p w14:paraId="773484B6">
      <w:pPr>
        <w:pStyle w:val="3"/>
        <w:keepNext w:val="0"/>
        <w:keepLines w:val="0"/>
        <w:widowControl/>
        <w:suppressLineNumbers w:val="0"/>
        <w:spacing w:after="240" w:afterAutospacing="0" w:line="368" w:lineRule="atLeast"/>
        <w:ind w:left="0" w:firstLine="459"/>
        <w:jc w:val="both"/>
        <w:rPr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>为了更好地化解社区矛盾纠纷，贞丰里社区创建了“茶馆掌柜兼任调解员”机制，“有事找掌柜”已经成为社区居民解决问题困惑的首选，遇事聊一聊成为化解社区矛盾纠纷的妙招，一口清茶、一抹小食，所有社区的“疑难杂症”在这里都能被“治愈”。贞丰里社区自“壹圆茶馆”建设以来，通过该平台化解邻里纠纷多起，真正实现了“小事不出茶馆，大事不出社区”。</w:t>
      </w:r>
    </w:p>
    <w:p w14:paraId="373EE631">
      <w:pPr>
        <w:keepNext w:val="0"/>
        <w:keepLines w:val="0"/>
        <w:widowControl/>
        <w:suppressLineNumbers w:val="0"/>
        <w:jc w:val="center"/>
        <w:rPr>
          <w:rStyle w:val="6"/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 w14:paraId="77CD8D58">
      <w:pPr>
        <w:keepNext w:val="0"/>
        <w:keepLines w:val="0"/>
        <w:widowControl/>
        <w:suppressLineNumbers w:val="0"/>
        <w:jc w:val="center"/>
        <w:rPr>
          <w:rStyle w:val="6"/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Style w:val="6"/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服务蝶变：创新实践绽放民生“幸福花”</w:t>
      </w:r>
    </w:p>
    <w:p w14:paraId="572B17F2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color w:val="000000"/>
          <w:sz w:val="17"/>
          <w:szCs w:val="17"/>
        </w:rPr>
        <w:t>暖心驿站：从基础服务到品质供给</w:t>
      </w:r>
    </w:p>
    <w:p w14:paraId="67E85FA0">
      <w:pPr>
        <w:pStyle w:val="3"/>
        <w:keepNext w:val="0"/>
        <w:keepLines w:val="0"/>
        <w:widowControl/>
        <w:suppressLineNumbers w:val="0"/>
        <w:spacing w:after="240" w:afterAutospacing="0" w:line="368" w:lineRule="atLeast"/>
        <w:ind w:left="0" w:firstLine="459"/>
        <w:jc w:val="both"/>
        <w:rPr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>贞丰里社区创新将“初心党建角、暖心代办窗、舒心调解室、匠心文化坊”四大功能模块嵌入茶馆建设，联合社区就业、养老、高校等党建共建单位，将邻里文化周、青少年活动、妇女活动、老人义诊等放在茶馆开展，让居民在这里感受正能量、凝聚感情，丰富他们的文化生活，将茶馆打造成家门口的公共服务综合体。</w:t>
      </w:r>
    </w:p>
    <w:p w14:paraId="66AA0B6D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color w:val="000000"/>
          <w:sz w:val="17"/>
          <w:szCs w:val="17"/>
        </w:rPr>
        <w:t>茶馆基金：从输血帮扶到造血共赢</w:t>
      </w:r>
    </w:p>
    <w:p w14:paraId="0DB9BDD0">
      <w:pPr>
        <w:pStyle w:val="3"/>
        <w:keepNext w:val="0"/>
        <w:keepLines w:val="0"/>
        <w:widowControl/>
        <w:suppressLineNumbers w:val="0"/>
        <w:spacing w:after="240" w:afterAutospacing="0" w:line="368" w:lineRule="atLeast"/>
        <w:ind w:left="0" w:firstLine="459"/>
        <w:jc w:val="both"/>
        <w:rPr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>贞丰里社区设立“茶馆公益账户”，通过茶馆盈利、商户让利捐赠、集市义卖等方式筹集资金，资金被专项用于社区老人的茶饮补贴，让老人感受社区的关怀与陪伴；为儿童公益课堂提供保障，让孩子们在知识的海洋中尽情遨游；为困难家庭送去温暖，缓解他们的燃眉之急；为社区文化活动的蓬勃开展提供支持，丰富居民的精神文化生活；为社区公共设施的维护和完善贡献力量，确保社区环境的舒适与宜居。</w:t>
      </w:r>
    </w:p>
    <w:p w14:paraId="28305D43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color w:val="000000"/>
          <w:sz w:val="17"/>
          <w:szCs w:val="17"/>
        </w:rPr>
        <w:t>低成本运营：“一元钱”凝聚社区人气</w:t>
      </w:r>
    </w:p>
    <w:p w14:paraId="32007279">
      <w:pPr>
        <w:pStyle w:val="3"/>
        <w:keepNext w:val="0"/>
        <w:keepLines w:val="0"/>
        <w:widowControl/>
        <w:suppressLineNumbers w:val="0"/>
        <w:spacing w:after="240" w:afterAutospacing="0" w:line="368" w:lineRule="atLeast"/>
        <w:ind w:left="0" w:firstLine="459"/>
        <w:jc w:val="both"/>
      </w:pPr>
      <w:r>
        <w:rPr>
          <w:color w:val="000000"/>
          <w:spacing w:val="15"/>
          <w:sz w:val="16"/>
          <w:szCs w:val="16"/>
        </w:rPr>
        <w:t>贞丰里社区原本是一个古镇景区，居民缺乏交流的空间，通过“壹圆茶馆”公共空间的建设，实现了“社区景区化”和“景区社区化”的目标成效。社区将居民和游客的需求结合起来，既保留了古镇的旅游特色，又满足了居民的日常生活需求，实现了从单一旅游景点向综合社区的转型，提升了社区的服务品质和治理效能。</w:t>
      </w:r>
    </w:p>
    <w:p w14:paraId="5BBE8924"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未来图景：社区治理“三维生态圈”</w:t>
      </w:r>
    </w:p>
    <w:p w14:paraId="1AAA0E04">
      <w:pPr>
        <w:pStyle w:val="3"/>
        <w:keepNext w:val="0"/>
        <w:keepLines w:val="0"/>
        <w:widowControl/>
        <w:suppressLineNumbers w:val="0"/>
        <w:spacing w:line="368" w:lineRule="atLeast"/>
        <w:ind w:left="0" w:firstLine="459"/>
        <w:rPr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>下一阶段，贞丰里社区将持续深化“茶馆+”战略，纵向深挖文化IP，开发茶旅治理品牌活动，打造长三角社区治理文化地标；建设“熟人社区”，重构邻里关系，培育社区信任资本，减少社区治理中的信息不对称，提升公共事务协商效率；横向拓展数字赋能，打造“智慧茶馆”小程序，实现议事报名、积分兑换、商户联动“一键通达”；立体构建共同体，推动“茶馆-商圈-古镇”三位一体发展，探索“社区基金+社会企业”的融合模式；完善志愿服务积分管理，激活社区能人、乡贤等内生性人力资源，形成“居民提案-专业赋能-共同行动”的良性循环。</w:t>
      </w:r>
    </w:p>
    <w:p w14:paraId="76A3731E">
      <w:pPr>
        <w:pStyle w:val="3"/>
        <w:keepNext w:val="0"/>
        <w:keepLines w:val="0"/>
        <w:widowControl/>
        <w:suppressLineNumbers w:val="0"/>
        <w:spacing w:line="368" w:lineRule="atLeast"/>
        <w:ind w:left="0" w:firstLine="459"/>
        <w:rPr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>从“一元钱”的民生温度，到“共同体”的治理高度，周庄镇以“壹圆茶馆”为支点，打造了党建引领、多元共治、文化浸润的治理新格局。</w:t>
      </w:r>
    </w:p>
    <w:p w14:paraId="2A8C7A1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D12C8"/>
    <w:rsid w:val="61CD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2025-07-21T01:20:00Z</dcterms:created>
  <dc:creator>£</dc:creator>
  <cp:lastModifiedBy>£</cp:lastModifiedBy>
  <dcterms:modified xsi:type="dcterms:W3CDTF">2025-07-21T01:21:30Z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33E2302EC6AE40E3871A2BA636EA4539_11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