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A9B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Style w:val="5"/>
          <w:bdr w:val="none" w:color="auto" w:sz="0" w:space="0"/>
        </w:rPr>
        <w:t>宁夏回族自治区中卫市中宁县余丁乡余丁村：探索“三事三商”机制 提升乡村治理水平</w:t>
      </w:r>
    </w:p>
    <w:bookmarkEnd w:id="0"/>
    <w:p w14:paraId="06800C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5"/>
      </w:pPr>
      <w:r>
        <w:rPr>
          <w:rStyle w:val="5"/>
          <w:bdr w:val="none" w:color="auto" w:sz="0" w:space="0"/>
        </w:rPr>
        <w:t>编者按：</w:t>
      </w:r>
      <w:r>
        <w:rPr>
          <w:bdr w:val="none" w:color="auto" w:sz="0" w:space="0"/>
        </w:rPr>
        <w:t>中宁县余丁乡余丁村围绕构建党组织领导下的“三治”结合的乡村治理体系，坚持民生发展导向，突出群众主体地位，通过搭建一个平台、建强一支队伍、规范五步骤流程，建立“小事简商、急事快商、难事众商”的“三事三商”分类议事机制，有效搭建“民事民议、民事民办、民事民管”议事平台，走出一条党建引领、多元参与、协商共治的基层治理新路径。</w:t>
      </w:r>
    </w:p>
    <w:p w14:paraId="7E3D4D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65371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中宁县余丁乡余丁村南靠黄河，北依包兰铁路，辖13个村民小组，户籍人口905户2521人，党员68名，耕地4413.97亩；2023年村集体经济净收益达43.5万元，农民人均可支配收入19893.8元，村党支部为五星级党组织。近年来，余丁村坚持抓党建促乡村治理，通过搭建一个平台、建强一支队伍、规范五步骤流程，建立“小事简商、急事快商、难事众商”的“三事三商”分类议事机制，广泛听民声、集民意、聚民智、解民忧，切实将各类问题化解在源头、隐患苗头处置在萌芽，一改过去“说话没人听、大门没人进、办事没人跟”的现象，村党支部实现了从“软弱涣散”到“坚强堡垒”的快速蜕变。</w:t>
      </w:r>
    </w:p>
    <w:p w14:paraId="4ACFB8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一、坚持党建引领，搭建民意征集平台，变“坐等上门”为“主动敲门”</w:t>
      </w:r>
    </w:p>
    <w:p w14:paraId="355CCA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实行网格化管理。</w:t>
      </w:r>
      <w:r>
        <w:rPr>
          <w:bdr w:val="none" w:color="auto" w:sz="0" w:space="0"/>
        </w:rPr>
        <w:t>划分网格是实现管理服务精细化的有效措施。余丁村按照“便于服务、全面覆盖”的原则，由村党支部主导，成立3个片区网格党小组，整村域划分27个网格，每个网格覆盖30～40户群众，引导乡村干部、党员骨干、后备力量等沉到网格，履行民意收集、矛盾调解、帮办代办等8项职责，设立网格员“联络服务卡”，要求做到“四必知、四必到”，即“网格概况、村情民意、农户家情、求助对象”必知和“突发事件、矛盾纠纷、喜事丧事、群众有诉求”必到，实现力量在网格汇聚、民意在网格征集、难题在网格化解。</w:t>
      </w:r>
    </w:p>
    <w:p w14:paraId="7C59C8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建强本土化队伍。</w:t>
      </w:r>
      <w:r>
        <w:rPr>
          <w:bdr w:val="none" w:color="auto" w:sz="0" w:space="0"/>
        </w:rPr>
        <w:t>余丁村坚持“群众的事情由群众议”，以村“两委”班子、村监会、网格党小组组长等为成员组建村级协商议事委员会，吸纳党员、人大代表等多方力量共同参与，直接负责27个网格内的协商议事，实行“干部包网格、网格员包户”，形成“村级协商议事会—网格”两级议事协商组织体系，以邻里情感为纽带，每个网格选出1名熟悉情况、热心服务的“好邻里”作为群众代表，负责在日常走街坊、拉家常中掌握民情、收集民意，定期开展碰头会、培训会、协商会，建设本土化与多元化兼具的村级议事协商队伍。</w:t>
      </w:r>
    </w:p>
    <w:p w14:paraId="568D68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开展便利化议事。</w:t>
      </w:r>
      <w:r>
        <w:rPr>
          <w:bdr w:val="none" w:color="auto" w:sz="0" w:space="0"/>
        </w:rPr>
        <w:t>与人居环境整治、建设宜居宜业和美乡村等相结合，综合考虑党员群众集聚度和服务半径可及性，按照村组划分，精心打造议事园、议事长廊、议事广场3个议事点，设置长条椅、圆形桌等，既可方便群众聚集议事也可闲坐纳凉。建立协商议事制度，明确“七议七不议”内容，规范“征集—协商—公示—办理—反馈”5步流程，做到范围、内容、流程等制度上墙，定期组织本网格内群众开展“民主恳谈”“协商议事”活动，实现群众“有事就近议”的“家门口”议事协商。</w:t>
      </w:r>
    </w:p>
    <w:p w14:paraId="749463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二、深化民主协商，建立“三事三商”机制，变“议论纷纷”为“纷纷议事”</w:t>
      </w:r>
    </w:p>
    <w:p w14:paraId="642478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“小事简商”成常态。</w:t>
      </w:r>
      <w:r>
        <w:rPr>
          <w:bdr w:val="none" w:color="auto" w:sz="0" w:space="0"/>
        </w:rPr>
        <w:t>针对涉及人数较少、小范围内沟通协商就能解决的小事，由村级议事会赋权网格党小组组长直接负责办理，简化议事流程，直接在就近议事点上，动用网格内的力量协商办理，一天内解决，确保小事不出网格、不过夜。村民李金花说：“我家水管冻裂，也影响到其他人家，网格员走访了解后上报村‘两委’，村‘两委’多方联系协商，问题很快就解决了。”在网格内平均每月解决20多件这样的小事，“有事就议、随议随办”成为常态。</w:t>
      </w:r>
    </w:p>
    <w:p w14:paraId="5FC6FF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“急事快商”解民忧。</w:t>
      </w:r>
      <w:r>
        <w:rPr>
          <w:bdr w:val="none" w:color="auto" w:sz="0" w:space="0"/>
        </w:rPr>
        <w:t>针对群众“急难愁盼”问题，建立“群众点单—网格接单—村民议单—村委会买单”模式，根据群众点单要求，由网格员了解情况后直接向村委会报告，由村“两委”班子现场勘查，半天内研究提出解决方案，一周内办理解决或给予明确答复，整个办理过程公开透明、接受监督，建立评价反馈机制，村干部干了啥、干得好不好，由群众说了算。每年解决渠道塌方维修、农田灌溉协调、矛盾纠纷调解等群众要紧事40多件，真正把民生实事办到群众心坎里。</w:t>
      </w:r>
    </w:p>
    <w:p w14:paraId="222506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“难事众商”促发展。</w:t>
      </w:r>
      <w:r>
        <w:rPr>
          <w:bdr w:val="none" w:color="auto" w:sz="0" w:space="0"/>
        </w:rPr>
        <w:t>针对涉及范围广、开展难度大，需要多方联合协调解决的一些难事，根据需要扩大协商范围，邀请县、乡包抓领导及相关职能部门等参与，主要协商村庄规划建设、村集体经济发展、民生保障政策等与群众利益息息相关的大事、要事、难事，严把政策关，广泛征求意见，共同商议解决，让群众当发展的“主人翁”，使协商议事成为发扬民主、集思广益的过程，统一思想、凝聚共识的过程，科学决策、民主决策的过程，推动乡村建设取得良好成效，村集体经济收入连续两年增长30％以上。</w:t>
      </w:r>
    </w:p>
    <w:p w14:paraId="09AB65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三、激发治理活力，创新融合共治载体，变“要我参与”为“我要参与”</w:t>
      </w:r>
    </w:p>
    <w:p w14:paraId="0D41D1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激发自治活力。</w:t>
      </w:r>
      <w:r>
        <w:rPr>
          <w:bdr w:val="none" w:color="auto" w:sz="0" w:space="0"/>
        </w:rPr>
        <w:t>建立“村规民约+积分制+五星五花”激励机制，在村规民约中提出“村民要积极参与协商议事”，对群众参与协商议事、网格服务等行为予以积分量化，开展“五花”评选，每获得1花积5分，获得“满花”的给予50积分的翻倍奖励，1积分等于1元钱，村民可以用积分在村部积分超市兑换生活用品，还可用作理发、购买农资等日常消费，激励村民崇尚文明行为、参与公共事务。</w:t>
      </w:r>
    </w:p>
    <w:p w14:paraId="74A706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强化法治保障。</w:t>
      </w:r>
      <w:r>
        <w:rPr>
          <w:bdr w:val="none" w:color="auto" w:sz="0" w:space="0"/>
        </w:rPr>
        <w:t>由司法所工作人员、法律顾问等担任议事协商的法治“参谋”，将法治思维、法律规范贯穿议事协商全过程，议前将不合法不合理的议题过滤，保障内容合法性；议中全程参与、出谋划策，保证议事方向不跑偏；议后监督成效评价，确保议定事项有结果。建立“综治专干+调解员+社区民警+法律顾问+法律明白人”法治联盟，提供普法宣传、法律援助、人民调解等服务60余次，筑牢基层民主法治基石。</w:t>
      </w:r>
    </w:p>
    <w:p w14:paraId="458674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议出德治新风。</w:t>
      </w:r>
      <w:r>
        <w:rPr>
          <w:bdr w:val="none" w:color="auto" w:sz="0" w:space="0"/>
        </w:rPr>
        <w:t>坚持以文化人、乡风润村，把抵制高额彩礼、大操大办、薄养厚葬等纳入议事协商内容，定期开展道德评议、典型评选等。组织群众坐在一起议一议、评一评谁家嫁闺女没要彩礼、谁家儿媳孝顺公婆……评选“低彩礼户”“议事能手”“优秀网格员”等先进典型30余名，通过协商议事加强文明新风宣传引导，带动村风民风持续好转。</w:t>
      </w:r>
    </w:p>
    <w:p w14:paraId="253432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余丁村议事协商试点开展3年来，已召开议事协商会40余次，民主评议会15次，累计现场调解矛盾纠纷27起，解决群众急难愁盼问题180余个，群众反馈满意率达98％以上。目前该村级协商议事工作法已在全乡的所有行政村推广实施。</w:t>
      </w:r>
      <w:r>
        <w:rPr>
          <w:rStyle w:val="5"/>
          <w:bdr w:val="none" w:color="auto" w:sz="0" w:space="0"/>
        </w:rPr>
        <w:t>一是强化了村党组织领导地位。</w:t>
      </w:r>
      <w:r>
        <w:rPr>
          <w:bdr w:val="none" w:color="auto" w:sz="0" w:space="0"/>
        </w:rPr>
        <w:t>分类协商议事机制让村党组织找到了破解治理难题、为民服务办事的“金钥匙”，让群众的声音被听见、建议被重视、问题有反馈，党支部公信力大幅提升。</w:t>
      </w:r>
      <w:r>
        <w:rPr>
          <w:rStyle w:val="5"/>
          <w:bdr w:val="none" w:color="auto" w:sz="0" w:space="0"/>
        </w:rPr>
        <w:t>二是提高了村民参与村务的积极性。</w:t>
      </w:r>
      <w:r>
        <w:rPr>
          <w:bdr w:val="none" w:color="auto" w:sz="0" w:space="0"/>
        </w:rPr>
        <w:t>协商议事紧紧抓住了民主决策这个关键，让群众不仅是“只提问题的旁观者”，更是“建设性意见的提出者”“矛盾纠纷的解决者”，民主协商的氛围愈加浓厚，群众参与议事的积极性越来越高，“村上的事情便是自家的事情”逐渐成为群众的共识，目前村民代表会议参会率常年保持在95％以上。</w:t>
      </w:r>
      <w:r>
        <w:rPr>
          <w:rStyle w:val="5"/>
          <w:bdr w:val="none" w:color="auto" w:sz="0" w:space="0"/>
        </w:rPr>
        <w:t>三是培育了乡村淳朴民风。</w:t>
      </w:r>
      <w:r>
        <w:rPr>
          <w:bdr w:val="none" w:color="auto" w:sz="0" w:space="0"/>
        </w:rPr>
        <w:t>把群众关注期盼的突出问题摆在桌面上说一说、议一议，让村民真正参与具体决策过程中，充分尊重群众的意见，事情说开了，群众气也就顺了，矛盾纠纷化解率达100％，由“过去矛盾纠纷频发”转变为连续3年“零越级访案件、零恶性案件”。</w:t>
      </w:r>
      <w:r>
        <w:rPr>
          <w:rStyle w:val="5"/>
          <w:bdr w:val="none" w:color="auto" w:sz="0" w:space="0"/>
        </w:rPr>
        <w:t>四是助力了乡村振兴。</w:t>
      </w:r>
      <w:r>
        <w:rPr>
          <w:bdr w:val="none" w:color="auto" w:sz="0" w:space="0"/>
        </w:rPr>
        <w:t>尊重人民群众主体地位和首创精神，在乡村建设、产业发展、村庄规划等方面优先考虑群众诉求，在协商议事过程中收集采纳群众的“金点子”，余丁村建设千亩原粮种植基地，发展绿化管护服务，每年发放群众务工费达80余万元，有效带动集体经济增长和群众增收。</w:t>
      </w:r>
    </w:p>
    <w:p w14:paraId="1C70A0D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5182E"/>
    <w:rsid w:val="4545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2025-07-20T08:29:00Z</dcterms:created>
  <dc:creator>£</dc:creator>
  <cp:lastModifiedBy>£</cp:lastModifiedBy>
  <dcterms:modified xsi:type="dcterms:W3CDTF">2025-07-20T08:29:56Z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4BFCF951366643949ECE45C338E3CFFA_11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