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CF7D25">
      <w:pPr>
        <w:pStyle w:val="2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梁溪区扬名街道梁中社区党委：“善美”聚民心 服务零距离</w:t>
      </w:r>
    </w:p>
    <w:bookmarkEnd w:id="0"/>
    <w:p w14:paraId="48AA7EAF">
      <w:pPr>
        <w:pStyle w:val="3"/>
        <w:keepNext w:val="0"/>
        <w:keepLines w:val="0"/>
        <w:widowControl/>
        <w:suppressLineNumbers w:val="0"/>
        <w:ind w:left="0" w:firstLine="446"/>
      </w:pPr>
      <w:r>
        <w:t>基层治理是国家治理的基石。党的二十大对党建引领城乡基层治理作出了重要部署。近年来，全市各地认真贯彻落实中央和省、市委关于党建引领基层治理的各项部署要求，深入推进“红梅领航”计划，坚持问题导向，聚焦百姓需求，积极探索实践，形成了一批有特色、有亮点的党建引领基层治理成果。近期，市委组织部开展了2023年全市党建引领基层治理典型案例评选，现通过“无锡先锋”公众号开设专栏，展播部分案例供大家学习参考。</w:t>
      </w:r>
    </w:p>
    <w:p w14:paraId="2CB75330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案例背景</w:t>
      </w:r>
    </w:p>
    <w:p w14:paraId="724494CF">
      <w:pPr>
        <w:pStyle w:val="3"/>
        <w:keepNext w:val="0"/>
        <w:keepLines w:val="0"/>
        <w:widowControl/>
        <w:suppressLineNumbers w:val="0"/>
        <w:ind w:left="0" w:firstLine="446"/>
      </w:pPr>
      <w:r>
        <w:t>梁溪区扬名街道梁中社区党委培育“善”文化，以“善治、善为、善德”的党建新思路，细化小区党建工作“颗粒度”，将组织、阵地、资源下沉小区，零距离服务党员群众，提升基层治理效能，提高居民生活品质。</w:t>
      </w:r>
    </w:p>
    <w:p w14:paraId="7343EDC2">
      <w:pPr>
        <w:pStyle w:val="3"/>
        <w:keepNext w:val="0"/>
        <w:keepLines w:val="0"/>
        <w:widowControl/>
        <w:suppressLineNumbers w:val="0"/>
        <w:ind w:left="0" w:firstLine="446"/>
      </w:pPr>
      <w:r>
        <w:rPr>
          <w:rStyle w:val="6"/>
        </w:rPr>
        <w:t>一是择“善治”路径，坚持组织向小区下沉。</w:t>
      </w:r>
      <w:r>
        <w:t>构建“社区党委—小区党支部—楼栋党小组—党员中心户”四级联动的治理体系，以“1+N”工作法为抓手，推动社区“两委”班子成员进小区、进支部，前移民情收集处置和反馈途径“端口”，让社情民意表达更加直接高效。打造“铭城红管家”特色党建品牌，建立准入机制，统一管理模式，采用“双向进入、交叉任职”模式，实现小区与物业党组织共融共建。充分发挥小区党员先锋模范作用，探索“群众反映+社区整合+支部认领+党员服务”的小区志愿服务新模式，整合党员群众个性化需求，形成服务清单，围绕政策咨询、红色宣讲、家庭教育等8项内容，由小区党员“组团认领”服务项目，提升党群服务质效。</w:t>
      </w:r>
    </w:p>
    <w:p w14:paraId="1A9B0722">
      <w:pPr>
        <w:pStyle w:val="3"/>
        <w:keepNext w:val="0"/>
        <w:keepLines w:val="0"/>
        <w:widowControl/>
        <w:suppressLineNumbers w:val="0"/>
        <w:ind w:left="0" w:firstLine="446"/>
      </w:pPr>
      <w:r>
        <w:rPr>
          <w:rStyle w:val="6"/>
        </w:rPr>
        <w:t> 二是循“善为”举措，坚持阵地向小区延伸。</w:t>
      </w:r>
      <w:r>
        <w:t>形成“社区中心－小区驿站－网格微站”三级阵地，构建“15分钟党群服务圈”。依托社区“客堂间”邻里客厅，搭建小区党支部、党员、居民志愿者、物业公司“多方联动”的调解体系，聚焦宜居改造、垃圾分类、文明养犬等小区治理议题，开展意见征集会、协商议事会15场。新建扬名花园等小区党群服务驿站，探索实施“党建+”项目，打造“一支部一特色”，形成“红歌嘹亮”“文明引导”六大支部特色，建立“1+6+N”的服务模式，即1位专职党建指导员，6个党支部和N个党员志愿者共同参与驿站管理和服务，实现党员参与全覆盖。打造个性化服务微站，将核酸小屋提档升级，扩展青年发展、儿童友好等功能，建设全龄友好幸福小区。</w:t>
      </w:r>
    </w:p>
    <w:p w14:paraId="7BA4DBD2">
      <w:pPr>
        <w:pStyle w:val="3"/>
        <w:keepNext w:val="0"/>
        <w:keepLines w:val="0"/>
        <w:widowControl/>
        <w:suppressLineNumbers w:val="0"/>
        <w:ind w:left="0" w:firstLine="446"/>
      </w:pPr>
      <w:r>
        <w:rPr>
          <w:rStyle w:val="6"/>
        </w:rPr>
        <w:t>三是倡“善德”文化，坚持资源向小区集聚。</w:t>
      </w:r>
      <w:r>
        <w:t>打通“善”生活路径，依托“幸福嘉里”党建文化园区，打造集文化休闲、助残养老、康养健身等功能于一体的“1+7”党建引领基层治理载体，满足居民个性化需求。实施“善”文化引导，挖掘小区“民星”组建“梁中有爱”志愿服务队，借力“萍聚小苑”妇女微家、小区群众文化特色团队等资源，开展“寻迹梁中”老物件老地标、梁塘暖春节、嘉市集等“善”文化活动，提升居民群众的认同感和归属感。引领“善”初心力量，充分发挥“嘉善党建联盟”17家单位作用，通过“集中服务+个性化服务”相结合的方式，以小区“点单”、社区“派单”、联盟“接单”的方式，持续开展公益行动，让居民不出“小区”就能享受到丰富的便民服务。</w:t>
      </w:r>
    </w:p>
    <w:p w14:paraId="0A4D0612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实际成效</w:t>
      </w:r>
    </w:p>
    <w:p w14:paraId="26936232">
      <w:pPr>
        <w:pStyle w:val="3"/>
        <w:keepNext w:val="0"/>
        <w:keepLines w:val="0"/>
        <w:widowControl/>
        <w:suppressLineNumbers w:val="0"/>
        <w:ind w:left="0" w:firstLine="446"/>
      </w:pPr>
      <w:r>
        <w:rPr>
          <w:rStyle w:val="6"/>
        </w:rPr>
        <w:t>一是社区治理成效明显。</w:t>
      </w:r>
      <w:r>
        <w:t>社区“两委”班子成员带领党员干部每周定期走访，“身入心至”倾听群众心声，梳理“问题清单”30余条。充分发挥党员志愿者作用，组织开展新春送福、书法教学、红歌汇演等志愿服务活动40余场，为小区居民营造更加和谐稳定的人居环境。</w:t>
      </w:r>
    </w:p>
    <w:p w14:paraId="59F0D022">
      <w:pPr>
        <w:pStyle w:val="3"/>
        <w:keepNext w:val="0"/>
        <w:keepLines w:val="0"/>
        <w:widowControl/>
        <w:suppressLineNumbers w:val="0"/>
        <w:ind w:left="0" w:firstLine="446"/>
      </w:pPr>
      <w:r>
        <w:rPr>
          <w:rStyle w:val="6"/>
        </w:rPr>
        <w:t>二是服务质效显著提升。</w:t>
      </w:r>
      <w:r>
        <w:t>延伸党群服务阵地触角，形成以“社区为核心、小区为载体、驿站为窗口”的党群服务生活圈，推动“小区大工程”相互协调、“居民小问题”共同化解，构建矛盾纠纷“多元化”调解机制，累计解决梁塘雅苑门厅旧椅换新、扬名花园新农村办证、施教区划定等民生问题10余个。</w:t>
      </w:r>
    </w:p>
    <w:p w14:paraId="472FC865">
      <w:pPr>
        <w:pStyle w:val="3"/>
        <w:keepNext w:val="0"/>
        <w:keepLines w:val="0"/>
        <w:widowControl/>
        <w:suppressLineNumbers w:val="0"/>
        <w:ind w:left="0" w:firstLine="446"/>
      </w:pPr>
      <w:r>
        <w:rPr>
          <w:rStyle w:val="6"/>
        </w:rPr>
        <w:t>三是居民需求有力回应。</w:t>
      </w:r>
      <w:r>
        <w:t>丰富居民文化生活体验，累计开展社区开放日、我们的节日等文化活动40余场。联合“嘉善党建联盟”，开展“微善行动”，举办爱心义剪、健康义诊、修鞋修伞等便民服务市集12场，党建助老助残志愿服务20余场，纵深推进公益服务进小区，以党建引领汇聚基层治理强大合力。</w:t>
      </w:r>
    </w:p>
    <w:p w14:paraId="3BF5FD5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D7096"/>
    <w:rsid w:val="04DD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2025-07-21T02:24:00Z</dcterms:created>
  <dc:creator>£</dc:creator>
  <cp:lastModifiedBy>£</cp:lastModifiedBy>
  <dcterms:modified xsi:type="dcterms:W3CDTF">2025-07-21T02:25:24Z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F20979B8840B4E5EB67C6F39FAC0E330_11</vt:lpwstr>
  </property>
  <property fmtid="{D5CDD505-2E9C-101B-9397-08002B2CF9AE}" pid="4" name="KSOTemplateDocerSaveRecord">
    <vt:lpwstr>eyJoZGlkIjoiYTcyYjJlMzNmY2M1YmE1YmJkODc5NWY4YTlhMDJhMTgiLCJ1c2VySWQiOiIyNTIyNTIzNjEifQ==</vt:lpwstr>
  </property>
</Properties>
</file>