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A90606"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bCs/>
          <w:sz w:val="28"/>
          <w:szCs w:val="28"/>
        </w:rPr>
      </w:pPr>
      <w:bookmarkStart w:id="0" w:name="_GoBack"/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江苏徐州贾汪区：用“柔力量”赋能基层社会治理“硬实力”</w:t>
      </w:r>
    </w:p>
    <w:bookmarkEnd w:id="0"/>
    <w:p w14:paraId="6820E571">
      <w:pPr>
        <w:pStyle w:val="2"/>
        <w:keepNext w:val="0"/>
        <w:keepLines w:val="0"/>
        <w:widowControl/>
        <w:suppressLineNumbers w:val="0"/>
        <w:spacing w:line="420" w:lineRule="atLeas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江苏省徐州市贾汪区，一支由86名女性组成的女子调解服务队，正以柔力量赋能基层社会治理。她们坚持和发展新时代“枫桥经验”，以女性特有的耐心、亲和、专业，聆听“心声”，把脉“心症”，疏通“心结”，治愈“心病”，用“她能力”打出“柔力量”，努力把各类矛盾风险化解在基层、消除在萌芽状态。</w:t>
      </w:r>
    </w:p>
    <w:p w14:paraId="3EF83949"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Style w:val="5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拓展“新模式”，源头化解矛盾纠纷</w:t>
      </w:r>
    </w:p>
    <w:p w14:paraId="67F5E615">
      <w:pPr>
        <w:pStyle w:val="2"/>
        <w:keepNext w:val="0"/>
        <w:keepLines w:val="0"/>
        <w:widowControl/>
        <w:suppressLineNumbers w:val="0"/>
        <w:spacing w:line="420" w:lineRule="atLeas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“现在邻里有矛盾大家都知道去社区找女子调解服务队，她们就像自家姐妹，服务专业又暖心。”五号井花园小区居民刘大姐谈及女子调解服务队时赞不绝口。</w:t>
      </w:r>
    </w:p>
    <w:p w14:paraId="1849E21E">
      <w:pPr>
        <w:pStyle w:val="2"/>
        <w:keepNext w:val="0"/>
        <w:keepLines w:val="0"/>
        <w:widowControl/>
        <w:suppressLineNumbers w:val="0"/>
        <w:spacing w:line="420" w:lineRule="atLeas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五号井社区非诉讼服务中心是全区首个村级矛盾调处平台，坚持人民调解工作和网格化管理相结合，充分发挥女子调解服务队“专业亲和”优势和网格员“吹哨”预警作用，积极打造“网格吹哨+司法调解”基层多元纠纷治理联动模式。对社区网格员排查上报的各类苗头性、倾向性问题，女子调解服务队通过入户走访听诉求、找症结，释法理、促和解，拉家常、讲政策，实时开展心理疏导，解开“心坎儿”上的结，实实在在把矛盾纠纷化解在“家门口”，让更多的纠纷化于未发、止于未诉。</w:t>
      </w:r>
    </w:p>
    <w:p w14:paraId="111DBC48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5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凝聚“新合力”，提升基层治理质效</w:t>
      </w:r>
    </w:p>
    <w:p w14:paraId="7D3A3177">
      <w:pPr>
        <w:pStyle w:val="2"/>
        <w:keepNext w:val="0"/>
        <w:keepLines w:val="0"/>
        <w:widowControl/>
        <w:suppressLineNumbers w:val="0"/>
        <w:spacing w:line="420" w:lineRule="atLeas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江庄村的小周和他爸爸的关系最近缓和得怎么样了，咱们喊上学校一起劝说打消孩子辍学的念头。”“磨石塘的张大姐家矛盾纠纷调解完了，下次回访记得帮村里带一些法律知识宣传册。”每周一次女子调解服务队例会后，大家都会再聊一会儿最近调解的案例，互相提醒、互相交流，积极协调社会各方力量，共同提升社会治理效能。</w:t>
      </w:r>
    </w:p>
    <w:p w14:paraId="728817B1">
      <w:pPr>
        <w:pStyle w:val="2"/>
        <w:keepNext w:val="0"/>
        <w:keepLines w:val="0"/>
        <w:widowControl/>
        <w:suppressLineNumbers w:val="0"/>
        <w:spacing w:line="420" w:lineRule="atLeast"/>
        <w:rPr>
          <w:rFonts w:hint="eastAsia" w:ascii="宋体" w:hAnsi="宋体" w:eastAsia="宋体" w:cs="宋体"/>
          <w:sz w:val="24"/>
          <w:szCs w:val="24"/>
        </w:rPr>
      </w:pPr>
    </w:p>
    <w:p w14:paraId="54A416A9">
      <w:pPr>
        <w:pStyle w:val="2"/>
        <w:keepNext w:val="0"/>
        <w:keepLines w:val="0"/>
        <w:widowControl/>
        <w:suppressLineNumbers w:val="0"/>
        <w:spacing w:line="420" w:lineRule="atLeas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贾汪女子调解服务队成立以来，整合调解员、网格员、律师、乡贤人士等各方力量，以基层社会治理“多面手”为工作目标，落实“人民调解+普法宣传+心理疏导+法律援助+定期回访”的“1+N”机制，持续提升调解速度和温度。针对调解不成，有条件进行法律援助的事项，及时提供援助帮扶。对已调处完毕的矛盾纠纷，主动开展回访跟踪，关注事态进展情况，防止矛盾再次升级。通过“1+N”新合力，逐步形成“矛盾调解、普法强基、溯源治理、服务群众”相结合的工作新格局。</w:t>
      </w:r>
    </w:p>
    <w:p w14:paraId="2C4DD884">
      <w:pPr>
        <w:pStyle w:val="2"/>
        <w:keepNext w:val="0"/>
        <w:keepLines w:val="0"/>
        <w:widowControl/>
        <w:suppressLineNumbers w:val="0"/>
        <w:spacing w:line="420" w:lineRule="atLeas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面对老旧小区改造、邻里矛盾频发等社会治理难题，女子调解服务队践行新时代“枫桥经验”，推动过去环境脏乱、矛盾成堆的广场小区“蝶变”为如今的“法治小区”典范。</w:t>
      </w:r>
    </w:p>
    <w:p w14:paraId="7161DF31">
      <w:pPr>
        <w:pStyle w:val="2"/>
        <w:keepNext w:val="0"/>
        <w:keepLines w:val="0"/>
        <w:widowControl/>
        <w:suppressLineNumbers w:val="0"/>
        <w:spacing w:line="420" w:lineRule="atLeas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广场小区位于贾汪区主城区，现有楼房47栋，142个单元，住户2428户。该小区住户群体以老年人为主，是贾汪老城区最大的综合性老旧小区。2022年，广场小区被列入老旧小区改造，为将小区打造成更贴民心、惠民意、符民情的“法治小区”，女子调解服务队发挥带头作用，与“法律明白人”、网格员等队伍一起，形成多元调解力量，对居民反映较强烈的老车棚拆除改造、垃圾混堆、小区停车难问题实地走访调研，积极调处化解各类矛盾纠纷，为小区居民解决“头痛事”。</w:t>
      </w:r>
    </w:p>
    <w:p w14:paraId="6EFC5ABF">
      <w:pPr>
        <w:pStyle w:val="2"/>
        <w:keepNext w:val="0"/>
        <w:keepLines w:val="0"/>
        <w:widowControl/>
        <w:suppressLineNumbers w:val="0"/>
        <w:spacing w:line="420" w:lineRule="atLeas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今年以来，女子调解服务队通过调解排查“常态化”、调解渠道“多样化”、调解处置“法治化”，及时化解各类矛盾纠纷125件，真正实现“小事不出村、大事不出镇、矛盾不上交”，让新时代“枫桥经验”与时俱进，焕发新活力。</w:t>
      </w:r>
    </w:p>
    <w:p w14:paraId="17EEF49B">
      <w:pPr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79540E"/>
    <w:rsid w:val="1E79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Office_12.1.0.22175_F1E327BC-269C-435d-A152-05C5408002CA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2025-07-21T00:56:00Z</dcterms:created>
  <dc:creator>£</dc:creator>
  <cp:lastModifiedBy>£</cp:lastModifiedBy>
  <dcterms:modified xsi:type="dcterms:W3CDTF">2025-07-21T00:58:36Z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2052-12.1.0.22175</vt:lpwstr>
  </property>
  <property fmtid="{D5CDD505-2E9C-101B-9397-08002B2CF9AE}" pid="3" name="ICV">
    <vt:lpwstr>233AC7D1009E43CFB8E247F15B31EE23_11</vt:lpwstr>
  </property>
  <property fmtid="{D5CDD505-2E9C-101B-9397-08002B2CF9AE}" pid="4" name="KSOTemplateDocerSaveRecord">
    <vt:lpwstr>eyJoZGlkIjoiYTcyYjJlMzNmY2M1YmE1YmJkODc5NWY4YTlhMDJhMTgiLCJ1c2VySWQiOiIyNTIyNTIzNjEifQ==</vt:lpwstr>
  </property>
</Properties>
</file>