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588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Style w:val="5"/>
          <w:bdr w:val="none" w:color="auto" w:sz="0" w:space="0"/>
        </w:rPr>
        <w:t>江苏省张家港市杨舍镇善港村：强化党建引领 组织“扎根”绘就善治乡村</w:t>
      </w:r>
    </w:p>
    <w:bookmarkEnd w:id="0"/>
    <w:p w14:paraId="079848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45"/>
        <w:rPr>
          <w:rStyle w:val="5"/>
          <w:bdr w:val="none" w:color="auto" w:sz="0" w:space="0"/>
        </w:rPr>
      </w:pPr>
    </w:p>
    <w:p w14:paraId="6D4543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45"/>
      </w:pPr>
      <w:r>
        <w:rPr>
          <w:rStyle w:val="5"/>
          <w:bdr w:val="none" w:color="auto" w:sz="0" w:space="0"/>
        </w:rPr>
        <w:t>编者按：</w:t>
      </w:r>
      <w:r>
        <w:t>善港村建强“村党委—自然村（网格）党支部—党小 组—党员—群众”的组织根系，发挥村民自治作用，推进组织根系全覆盖、自治机制全贯通、多元力量全参与，让“村里的事情村民自己管，村民的事情村民自己说了算”，着力破解“村域广、村民多、需求杂”的乡村治理难题，推动民生实事在“一线”落地见效，让乡村善治可触可感。</w:t>
      </w:r>
    </w:p>
    <w:p w14:paraId="77443C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4F605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善港村位于江苏省张家港市城西，2012年由原来的杨港、五新、善港、严家埭等4个村合并而来，是一个传统型农村，村域总面积9.07平方公里，辖36个自然村，村民2123户8200余人，常住人口约1.8万人，村党委现有党员325名，2023年村级经营性收入4353万元。2015年以来，善港村强化党建引领，夯实自治根基，精准靶向施策，促进工作扎根在一线、资源力量整合在一线和为民服务开展在一线，切实提升了乡村治理水平，让民生实事落地见效，百姓幸福触手可及。获评全国脱贫攻坚先进集体、全国民主法治示范村、全国乡村治理示范村等称号，以“党建引领、善港善治”为特色的基层治理模式入选第四届中国法治政府奖。</w:t>
      </w:r>
    </w:p>
    <w:p w14:paraId="68C197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一、强化党建引领，增强治理体系效能</w:t>
      </w:r>
    </w:p>
    <w:p w14:paraId="65F7A8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针对苏南乡村村域广、人口多、老龄化程度高等普遍性情况，善港村坚持党建引领自治、法治、德治“三治”结合，优化整合原有党建、综治网格，将党的组织力量下沉，把组织建到自然村、建在群众身边，持续推进乡村治理体系效能提升。</w:t>
      </w:r>
    </w:p>
    <w:p w14:paraId="354769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网格整合提升治理精度。</w:t>
      </w:r>
      <w:r>
        <w:rPr>
          <w:bdr w:val="none" w:color="auto" w:sz="0" w:space="0"/>
        </w:rPr>
        <w:t>深度整合各类网格，推进“多网合一”，实现9.07平方公里立体式管理。以自然村面积、人口数量、居住集散程度、党员数量和分布等情况为“标尺”，维系“地缘、人缘、事缘”基本不变，将36个自然村划分为4个片区、8个自然村网格，形成59个村民小组“微网格”，每个自然村网格有村民200～300户、党员30～40名，构建起高效合理的“微治理”架构。</w:t>
      </w:r>
    </w:p>
    <w:p w14:paraId="3C6597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组织建设强化治理力度。</w:t>
      </w:r>
      <w:r>
        <w:rPr>
          <w:bdr w:val="none" w:color="auto" w:sz="0" w:space="0"/>
        </w:rPr>
        <w:t>不断增强基层党组织的政治功能和组织功能，激发党员干部担当作为，推进以党建引领基层治理。继承和发扬“支部建在连上”优良传统，在自然村网格上建立8个党支部，村民小组“微网格”上建立59个功能型党小组，建强“村党委—自然村（网格）党支部—党小组—党员—群众”的组织根系脉络，形成全面覆盖、上下贯通、执行有力的治理链条。</w:t>
      </w:r>
    </w:p>
    <w:p w14:paraId="07EDCA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集智聚力拓展治理宽度。</w:t>
      </w:r>
      <w:r>
        <w:rPr>
          <w:bdr w:val="none" w:color="auto" w:sz="0" w:space="0"/>
        </w:rPr>
        <w:t>自然村网格选举产生党支部书记并兼任网格长，实现党建、治理“一岗双责”。村民小组“微网格”选举产生村民小组长，由党小组推选产生党小组长。配套完善村干部包组入户服务机制，村党委班子成员分别挂钩联系自然村网格、村民小组“微网格”，形成“党委领导—支部主导—党小组行动—党群共治”的治理体系，确保自然村党组织有力有效运转。</w:t>
      </w:r>
    </w:p>
    <w:p w14:paraId="26692E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二、夯实自治根基，激发善治内生动力</w:t>
      </w:r>
    </w:p>
    <w:p w14:paraId="708A32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针对群众议事参与渠道单一、建议意见分散等问题，善港村探索实践民主议事、党群共治、民生服务“三项机制”，不断提升群众在依法推进村民自治过程中的参与度，让乡村治理迸发新活力。</w:t>
      </w:r>
    </w:p>
    <w:p w14:paraId="202F25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夯实民主议事机制。</w:t>
      </w:r>
      <w:r>
        <w:rPr>
          <w:bdr w:val="none" w:color="auto" w:sz="0" w:space="0"/>
        </w:rPr>
        <w:t>召开2002名户代表参加的村民大会，以1985票“同意票”表决通过《善港村村民自治章程》，内容全方位涵盖了集体资产收益分配等群众关注的内容。连续召开两次村民代表会议表决通过《村民自治章程》实施细则、《村规民约》，从298名提名候选人中差额选举15名成员组建村民议事会，组成社会民生组、生态文明组、村务监督组，开展民主议事协商。村党委加强对多元主体共治的领导，建立了“村党委领导—村民议事会民主协商—村民（代表）会议民主决议—村民委员会组织实施—村务监督委员会民主监督”的运行机制，在党组织的领导下，群众参与民主议事、协商、监督的渠道得到有效拓宽。</w:t>
      </w:r>
    </w:p>
    <w:p w14:paraId="6C6AA1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夯实党群共治机制。</w:t>
      </w:r>
      <w:r>
        <w:rPr>
          <w:bdr w:val="none" w:color="auto" w:sz="0" w:space="0"/>
        </w:rPr>
        <w:t>为进一步引导群众表达合理诉求，议事会成员平时入户走访收集民情，固定于每月15日集中议事。决策重大事项，采取“四议两公开”。提议环节，自然村党支部组织议事会成员、村民小组长、党小组长走访群众开好“屋场会”，引导村民表达意愿、凝聚共识；商议环节，采用“党员代表民情通报”，向村“两委”全面阐述群众的意见建议；审议环节，通过支部会议，充分酝酿并进一步征求群众意见；决议环节，党员代表通过广泛发动，引导村民依法行使民主权利；对决议和实施结果进行公开。通过实践和完善“四议两公开”，重民意程序，不包办代替，依规推行“一事一议”，依法实现“还权于民”。</w:t>
      </w:r>
    </w:p>
    <w:p w14:paraId="3F53EE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夯实民生服务机制。</w:t>
      </w:r>
      <w:r>
        <w:rPr>
          <w:bdr w:val="none" w:color="auto" w:sz="0" w:space="0"/>
        </w:rPr>
        <w:t>针对民生需求碎片化、治理方式简单化现象，坚持“四共”原则，每年创新设立“党建+”民生服务“微项目”不少于10个。项目生成上，自然村党支部书记、党小组长等“村组联户”，广泛收集“微心愿”，让大家多说“心里话”；项目设立上，以党群共建、自我组织、市场购买等形式分类实施，社会组织进驻开展“公益创投”，按实际所需设立服务项目，实现“项目共建”；项目开展上，党支部书记担任项目负责人，在助残助老、化解社会矛盾等为民实事中提供多元服务，实现“服务共享”；项目评价上，听取党员群众意见，评定成效，实现“成效共评”。</w:t>
      </w:r>
    </w:p>
    <w:p w14:paraId="694393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三、精准靶向定策，凝聚共治正向力量</w:t>
      </w:r>
    </w:p>
    <w:p w14:paraId="7AB9C0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针对乡村治理力量不足、“急难琐”事解决时效性不强、农村公共服务单一等问题，善港村通过定主题任务、定治理需求、定服务范围，科学谋划，精准施策，有效汇集多方力量参与基层治理、乡村发展，构建起多元共治格局。</w:t>
      </w:r>
    </w:p>
    <w:p w14:paraId="3FCE70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定主题任务，凝聚先锋力量。</w:t>
      </w:r>
      <w:r>
        <w:rPr>
          <w:bdr w:val="none" w:color="auto" w:sz="0" w:space="0"/>
        </w:rPr>
        <w:t>坚持党建引领，广泛发动社会力量。围绕《村规民约》，以“家庭知善和顺、邻里向善和谐、村民从善和乐、社会行善和睦、乡村扬善和美”的“五善五和”为主题，细化制定五类工作任务，涵盖困难帮扶、环境整治等15个工作条目。鼓励村民推荐自荐，选出9名有威望、有责任、有热情的党员成为各自然村党支部的“善为先锋”行动召集人，吸纳“五老”、共青团员、热心村民等46人组建成监督观察员，有效壮大了乡村治理队伍。“先锋力量”与村干部每月开展“善进千家——户户进、家家访”行动，及时发现并解决邻里小事、琐事、烦心事，做到有突发事件、有矛盾纠纷、有专项工作“三必到”。以“工作交办单”形式，推动实现矛盾问题处理率100％、满意度100％，“组织就在身边”的氛围愈发浓厚。</w:t>
      </w:r>
    </w:p>
    <w:p w14:paraId="48E1A0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定治理需求，凝聚志愿力量。</w:t>
      </w:r>
      <w:r>
        <w:rPr>
          <w:bdr w:val="none" w:color="auto" w:sz="0" w:space="0"/>
        </w:rPr>
        <w:t>立足村域大、需求多的特点，以满足“小需求”推进“大治理”，打通宣传群众、关心群众、服务群众的“最后一公里”。在党员中心户、文明家庭标兵户等群体家中，创新设置志愿服务“五岗”，推进覆盖服务“五网”。村干部“联系一岗”，每个党员至少“入驻一网”。设立“宣教岗”，建立全民学习网；设立“服务岗”，建立便民利民网；设立“爱心岗”，建立爱幼助老网；设立“文体岗”，建立文化休闲网；设立“志愿岗”，建立亲情家园网。根据“五岗”需求和“五网”不同任务，成立“至善至美”“军歌嘹亮”“花海护航”等特色志愿服务队，为老、弱、病、残、幼（困境儿童）和退役军人等群体提供六大类、十多项志愿服务，“群众为我办好事、我为群众作贡献”的理念成为共识。</w:t>
      </w:r>
    </w:p>
    <w:p w14:paraId="194D7D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bdr w:val="none" w:color="auto" w:sz="0" w:space="0"/>
        </w:rPr>
        <w:t>定服务范围，凝聚阵地力量。</w:t>
      </w:r>
      <w:r>
        <w:rPr>
          <w:bdr w:val="none" w:color="auto" w:sz="0" w:space="0"/>
        </w:rPr>
        <w:t>为进一步激发德治在乡村治理中的“润滑剂”作用，以“阵地强”促进“治理强”，构建起以党群服务中心、新时代文明实践站为中心，以“民生气象站”、文化体育健康服务点为基石的党群服务阵地体系，实现治理体系与党组织架构有机融合。村党群服务中心开通社保、医疗等42个数字化“一站式服务”办理项目，实现“群众少跑腿、办事不出村”。办好老年学堂、农耕课堂、道德讲堂（书场），举办“上善若水·善治善港”群众性文艺晚会，多形式宣讲党的创新理论、弘扬文明乡风。在自然村网格内设立若干个“民生气象站”和文化体育健康服务点，设定民情“晴雨表”四级响应和急、难、险、重、艰“五必报、五必做”机制，听民声、集民智、解民忧、纾民困，定期开展“书记来了”“民意速办”“便民集市”等服务活动，形成全村“15分钟服务圈”和自然村“5分钟服务圈”。近年来，善港村解决大寨河拓宽等村民“急难愁盼”事项百余件，实施“善福康”医疗互助会等民生项目93个。仅成立医疗互助会一项，就累计减轻村民医疗负担417万元，切实为百姓解难事、办好事。</w:t>
      </w:r>
    </w:p>
    <w:p w14:paraId="4BB4A5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TC-light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97BDB"/>
    <w:rsid w:val="7799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2025-07-20T03:18:00Z</dcterms:created>
  <dc:creator>£</dc:creator>
  <cp:lastModifiedBy>£</cp:lastModifiedBy>
  <dcterms:modified xsi:type="dcterms:W3CDTF">2025-07-20T03:18:36Z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FEF0E1A6350049AA9B9406B1C1ADB0E0_11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