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CBA7C"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沂源县城南社区“党建引领+居民众议众筹”打造老旧小区治理新样板</w:t>
      </w:r>
    </w:p>
    <w:bookmarkEnd w:id="0"/>
    <w:p w14:paraId="0CB06A7B">
      <w:pPr>
        <w:pStyle w:val="2"/>
        <w:keepNext w:val="0"/>
        <w:keepLines w:val="0"/>
        <w:widowControl/>
        <w:suppressLineNumbers w:val="0"/>
        <w:spacing w:line="20" w:lineRule="atLeast"/>
        <w:ind w:left="0" w:firstLine="420"/>
      </w:pPr>
      <w:r>
        <w:rPr>
          <w:rFonts w:ascii="Microsoft YaHei UI" w:hAnsi="Microsoft YaHei UI" w:eastAsia="Microsoft YaHei UI" w:cs="Microsoft YaHei UI"/>
          <w:color w:val="000000"/>
          <w:spacing w:val="10"/>
          <w:sz w:val="16"/>
          <w:szCs w:val="16"/>
          <w:u w:val="none"/>
        </w:rPr>
        <w:t>今年以来，历山街道城南社区针对辖区内20世纪80～90年代建成的老旧开放式小区多、人口密集、人员构成复杂、面貌陈旧、管理难度大等问题，创新推行“党建引领+居</w:t>
      </w:r>
      <w:r>
        <w:rPr>
          <w:rFonts w:hint="eastAsia" w:ascii="Microsoft YaHei UI" w:hAnsi="Microsoft YaHei UI" w:eastAsia="Microsoft YaHei UI" w:cs="Microsoft YaHei UI"/>
          <w:color w:val="000000"/>
          <w:spacing w:val="10"/>
          <w:sz w:val="16"/>
          <w:szCs w:val="16"/>
          <w:u w:val="none"/>
        </w:rPr>
        <w:t>民众议众筹”治理模式，以强化联动、落实自治、培育带头人等举措，破解老旧小区“事务无人管、难题难解决、居民参与弱”的困境，着力打造老旧小区治理新样板。</w:t>
      </w:r>
    </w:p>
    <w:p w14:paraId="56502199">
      <w:pPr>
        <w:pStyle w:val="2"/>
        <w:keepNext w:val="0"/>
        <w:keepLines w:val="0"/>
        <w:widowControl/>
        <w:suppressLineNumbers w:val="0"/>
      </w:pPr>
      <w:r>
        <w:t> 创新联动机制</w:t>
      </w:r>
      <w:r>
        <w:rPr>
          <w:rFonts w:hint="eastAsia"/>
          <w:lang w:val="en-US" w:eastAsia="zh-CN"/>
        </w:rPr>
        <w:t xml:space="preserve"> </w:t>
      </w:r>
      <w:r>
        <w:t>破解老旧小区“事务无人管”难题</w:t>
      </w:r>
    </w:p>
    <w:p w14:paraId="4BABB833">
      <w:pPr>
        <w:pStyle w:val="2"/>
        <w:keepNext w:val="0"/>
        <w:keepLines w:val="0"/>
        <w:widowControl/>
        <w:suppressLineNumbers w:val="0"/>
        <w:spacing w:line="370" w:lineRule="atLeast"/>
        <w:ind w:left="0" w:firstLine="420"/>
      </w:pPr>
      <w:r>
        <w:rPr>
          <w:rFonts w:hint="eastAsia" w:ascii="Microsoft YaHei UI" w:hAnsi="Microsoft YaHei UI" w:eastAsia="Microsoft YaHei UI" w:cs="Microsoft YaHei UI"/>
          <w:b/>
          <w:bCs/>
          <w:color w:val="000000"/>
          <w:spacing w:val="10"/>
          <w:sz w:val="16"/>
          <w:szCs w:val="16"/>
          <w:u w:val="none"/>
        </w:rPr>
        <w:t>一是建强联动议事机制。</w:t>
      </w:r>
      <w:r>
        <w:rPr>
          <w:rFonts w:hint="eastAsia" w:ascii="Microsoft YaHei UI" w:hAnsi="Microsoft YaHei UI" w:eastAsia="Microsoft YaHei UI" w:cs="Microsoft YaHei UI"/>
          <w:color w:val="000000"/>
          <w:spacing w:val="10"/>
          <w:sz w:val="16"/>
          <w:szCs w:val="16"/>
          <w:u w:val="none"/>
        </w:rPr>
        <w:t>由社区党总支指导有条件的老旧小区成立业主委员会，依托城南社区 “新’连‘心’” 特色品牌打造的“红色驿站议事会”，让社区、业委会聚焦居民痛点难点问题众议众筹，推动小区事务有人管、马上管。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pacing w:val="10"/>
          <w:sz w:val="16"/>
          <w:szCs w:val="16"/>
          <w:u w:val="none"/>
        </w:rPr>
        <w:t>二是深化业委物业协同。</w:t>
      </w:r>
      <w:r>
        <w:rPr>
          <w:rFonts w:hint="eastAsia" w:ascii="Microsoft YaHei UI" w:hAnsi="Microsoft YaHei UI" w:eastAsia="Microsoft YaHei UI" w:cs="Microsoft YaHei UI"/>
          <w:color w:val="000000"/>
          <w:spacing w:val="10"/>
          <w:sz w:val="16"/>
          <w:szCs w:val="16"/>
          <w:u w:val="none"/>
        </w:rPr>
        <w:t>业委会梳理物业管理问题台账，针对下水道堵塞、安装便民设施等居民反映强烈的问题，与物业众议众筹共解难题。同时，组织楼长、党员、热心居民组成志愿服务队，协助物业维护小区卫生，缓解物业人手不足问题。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pacing w:val="10"/>
          <w:sz w:val="16"/>
          <w:szCs w:val="16"/>
          <w:u w:val="none"/>
        </w:rPr>
        <w:t>三是激活多元参与活力。</w:t>
      </w:r>
      <w:r>
        <w:rPr>
          <w:rFonts w:hint="eastAsia" w:ascii="Microsoft YaHei UI" w:hAnsi="Microsoft YaHei UI" w:eastAsia="Microsoft YaHei UI" w:cs="Microsoft YaHei UI"/>
          <w:color w:val="000000"/>
          <w:spacing w:val="10"/>
          <w:sz w:val="16"/>
          <w:szCs w:val="16"/>
          <w:u w:val="none"/>
        </w:rPr>
        <w:t>通过“红色驿站议事会” 等平台，引导居民从“旁观者”变为“参与者”，在小区环境整治、设施维护等事务中主动发力，形成社区、业委会、物业、居民多方联动的治理格局。</w:t>
      </w:r>
    </w:p>
    <w:p w14:paraId="3B190C90">
      <w:pPr>
        <w:pStyle w:val="2"/>
        <w:keepNext w:val="0"/>
        <w:keepLines w:val="0"/>
        <w:widowControl/>
        <w:suppressLineNumbers w:val="0"/>
      </w:pPr>
      <w:r>
        <w:t>深化居民自治</w:t>
      </w:r>
      <w:r>
        <w:rPr>
          <w:rFonts w:hint="eastAsia"/>
          <w:lang w:val="en-US" w:eastAsia="zh-CN"/>
        </w:rPr>
        <w:t xml:space="preserve"> </w:t>
      </w:r>
      <w:r>
        <w:t>破解老旧小区“管理无序化”难题</w:t>
      </w:r>
    </w:p>
    <w:p w14:paraId="0CC49364">
      <w:pPr>
        <w:pStyle w:val="2"/>
        <w:keepNext w:val="0"/>
        <w:keepLines w:val="0"/>
        <w:widowControl/>
        <w:suppressLineNumbers w:val="0"/>
        <w:ind w:left="0" w:firstLine="420"/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pacing w:val="7"/>
          <w:sz w:val="16"/>
          <w:szCs w:val="16"/>
        </w:rPr>
        <w:t>一是健全自治管理单元。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pacing w:val="7"/>
          <w:sz w:val="16"/>
          <w:szCs w:val="16"/>
        </w:rPr>
        <w:t>在无物业、成立业委会条件不成熟的老旧小区，引导居民建立物管会、自管会等自治组织，24 小时处理居民突发事件，成为社区与居民间的高效沟通通道。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pacing w:val="7"/>
          <w:sz w:val="16"/>
          <w:szCs w:val="16"/>
        </w:rPr>
        <w:t>二是拓宽议事协商渠道。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pacing w:val="7"/>
          <w:sz w:val="16"/>
          <w:szCs w:val="16"/>
        </w:rPr>
        <w:t>依托红色驿站议事协商平台，以居民众议众筹方式解决小区用水、用电等管理难题。物管会组织热心党员、楼长义务抄表缴费，针对停车位改造、化粪池清掏等公共问题，联合网格员入户筹集资金，推动问题高效解决。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pacing w:val="7"/>
          <w:sz w:val="16"/>
          <w:szCs w:val="16"/>
        </w:rPr>
        <w:t>三是提升居民自治能力。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pacing w:val="7"/>
          <w:sz w:val="16"/>
          <w:szCs w:val="16"/>
        </w:rPr>
        <w:t>坚持“民主协商，利益平衡”原则，让居民在小区事务中充分表达意见，调动其众议众筹的积极性，从“要我参与”转变为“我要参与”，不断提升老旧小区自治水平。</w:t>
      </w:r>
    </w:p>
    <w:p w14:paraId="5291DB1A">
      <w:pPr>
        <w:keepNext w:val="0"/>
        <w:keepLines w:val="0"/>
        <w:widowControl/>
        <w:suppressLineNumbers w:val="0"/>
        <w:jc w:val="left"/>
      </w:pPr>
    </w:p>
    <w:p w14:paraId="467D7909">
      <w:pPr>
        <w:pStyle w:val="2"/>
        <w:keepNext w:val="0"/>
        <w:keepLines w:val="0"/>
        <w:widowControl/>
        <w:suppressLineNumbers w:val="0"/>
      </w:pPr>
      <w:r>
        <w:t>激发主体作用</w:t>
      </w:r>
      <w:r>
        <w:rPr>
          <w:rFonts w:hint="eastAsia"/>
          <w:lang w:val="en-US" w:eastAsia="zh-CN"/>
        </w:rPr>
        <w:t xml:space="preserve"> </w:t>
      </w:r>
      <w:r>
        <w:t>破解老旧小区“居民参与弱”难题</w:t>
      </w:r>
    </w:p>
    <w:p w14:paraId="7E5720E3">
      <w:pPr>
        <w:pStyle w:val="2"/>
        <w:keepNext w:val="0"/>
        <w:keepLines w:val="0"/>
        <w:widowControl/>
        <w:suppressLineNumbers w:val="0"/>
        <w:spacing w:line="20" w:lineRule="atLeast"/>
        <w:ind w:left="0" w:firstLine="420"/>
      </w:pPr>
      <w:r>
        <w:rPr>
          <w:rFonts w:hint="eastAsia" w:ascii="Microsoft YaHei UI" w:hAnsi="Microsoft YaHei UI" w:eastAsia="Microsoft YaHei UI" w:cs="Microsoft YaHei UI"/>
          <w:b/>
          <w:bCs/>
          <w:color w:val="000000"/>
          <w:spacing w:val="10"/>
          <w:sz w:val="16"/>
          <w:szCs w:val="16"/>
          <w:u w:val="none"/>
        </w:rPr>
        <w:t>一是搭建议事协商平台。</w:t>
      </w:r>
      <w:r>
        <w:rPr>
          <w:rFonts w:hint="eastAsia" w:ascii="Microsoft YaHei UI" w:hAnsi="Microsoft YaHei UI" w:eastAsia="Microsoft YaHei UI" w:cs="Microsoft YaHei UI"/>
          <w:color w:val="000000"/>
          <w:spacing w:val="10"/>
          <w:sz w:val="16"/>
          <w:szCs w:val="16"/>
          <w:u w:val="none"/>
        </w:rPr>
        <w:t>针对独栋单位家属楼院等成立业委会、物管会条件不成熟的区域，运用 “书巷议事” 联动机制，通过 “搭台子、定调子、开方子、钉钉子” 回应群众需求。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pacing w:val="10"/>
          <w:sz w:val="16"/>
          <w:szCs w:val="16"/>
          <w:u w:val="none"/>
        </w:rPr>
        <w:t>二是定期开展集中议事。</w:t>
      </w:r>
      <w:r>
        <w:rPr>
          <w:rFonts w:hint="eastAsia" w:ascii="Microsoft YaHei UI" w:hAnsi="Microsoft YaHei UI" w:eastAsia="Microsoft YaHei UI" w:cs="Microsoft YaHei UI"/>
          <w:color w:val="000000"/>
          <w:spacing w:val="10"/>
          <w:sz w:val="16"/>
          <w:szCs w:val="16"/>
          <w:u w:val="none"/>
        </w:rPr>
        <w:t>社区书记每月到楼院红色驿站，召集小区党员、有诉求居民、共建单位等共同协商，在交流中找准矛盾焦点，群策群力形成解决方案。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pacing w:val="10"/>
          <w:sz w:val="16"/>
          <w:szCs w:val="16"/>
          <w:u w:val="none"/>
        </w:rPr>
        <w:t>三是重点培育带头人群体。</w:t>
      </w:r>
      <w:r>
        <w:rPr>
          <w:rFonts w:hint="eastAsia" w:ascii="Microsoft YaHei UI" w:hAnsi="Microsoft YaHei UI" w:eastAsia="Microsoft YaHei UI" w:cs="Microsoft YaHei UI"/>
          <w:color w:val="000000"/>
          <w:spacing w:val="10"/>
          <w:sz w:val="16"/>
          <w:szCs w:val="16"/>
          <w:u w:val="none"/>
        </w:rPr>
        <w:t>在议事过程中发掘和培育众议众筹带头人，以带头人带动更多居民参与小区管理，逐步形成 “党建引领+居民众议众筹</w:t>
      </w:r>
      <w:r>
        <w:rPr>
          <w:rFonts w:ascii="仿宋_GB2312" w:eastAsia="仿宋_GB2312" w:cs="仿宋_GB2312"/>
          <w:spacing w:val="10"/>
          <w:sz w:val="21"/>
          <w:szCs w:val="21"/>
        </w:rPr>
        <w:t>”</w:t>
      </w:r>
      <w:r>
        <w:rPr>
          <w:rFonts w:hint="eastAsia" w:ascii="Microsoft YaHei UI" w:hAnsi="Microsoft YaHei UI" w:eastAsia="Microsoft YaHei UI" w:cs="Microsoft YaHei UI"/>
          <w:color w:val="000000"/>
          <w:spacing w:val="10"/>
          <w:sz w:val="16"/>
          <w:szCs w:val="16"/>
          <w:u w:val="none"/>
        </w:rPr>
        <w:t>的良好氛围，让治理力量渗透到每个楼院。</w:t>
      </w:r>
      <w:r>
        <w:rPr>
          <w:rFonts w:hint="eastAsia" w:ascii="Microsoft YaHei UI" w:hAnsi="Microsoft YaHei UI" w:eastAsia="Microsoft YaHei UI" w:cs="Microsoft YaHei UI"/>
          <w:color w:val="FFFFFF"/>
          <w:spacing w:val="10"/>
          <w:sz w:val="18"/>
          <w:szCs w:val="18"/>
          <w:u w:val="none"/>
        </w:rPr>
        <w:t>治理模式显著成效</w:t>
      </w:r>
    </w:p>
    <w:p w14:paraId="1F168B53">
      <w:pPr>
        <w:pStyle w:val="2"/>
        <w:keepNext w:val="0"/>
        <w:keepLines w:val="0"/>
        <w:widowControl/>
        <w:suppressLineNumbers w:val="0"/>
        <w:ind w:left="0" w:firstLine="420"/>
      </w:pPr>
      <w:r>
        <w:rPr>
          <w:rFonts w:hint="eastAsia" w:ascii="Microsoft YaHei UI" w:hAnsi="Microsoft YaHei UI" w:eastAsia="Microsoft YaHei UI" w:cs="Microsoft YaHei UI"/>
          <w:color w:val="000000"/>
          <w:spacing w:val="10"/>
          <w:sz w:val="16"/>
          <w:szCs w:val="16"/>
          <w:u w:val="none"/>
        </w:rPr>
        <w:t>瑞阳小区建于1977年，各类设施陈旧，缆线缠绕形成 “蜘蛛网”，存在消防安全隐患，“飞线” 整治迫在眉睫。社区居委会、小区业委会与物业成立整治工作小组，业委会负总责，实地查看后制定方案，通过微信居民群、入户告知、电话联系等方式，向居民征求意见、筹集整改资金和人员。经一个月筹集，共获资金2万余元，12名整改人员（居民 9人社区工作人员2人、物业电工1人参与。从疏通地下穿线管到分户盖板，相关人员全程参与，历时一个多月完成 180 余条飞线整治，惠及10栋楼、30 个单元、300余户居民，小区面貌焕然一新，印证了 “党建引领+居民众议众筹” 模式的显著成效。</w:t>
      </w:r>
    </w:p>
    <w:p w14:paraId="1AC9AED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46F1C"/>
    <w:rsid w:val="7094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2025-07-20T10:04:00Z</dcterms:created>
  <dc:creator>£</dc:creator>
  <cp:lastModifiedBy>£</cp:lastModifiedBy>
  <dcterms:modified xsi:type="dcterms:W3CDTF">2025-07-20T10:06:23Z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0924A3D62034493CB748330312A56975_11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