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4DB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甘肃省兰州新区：推进“强基固本”工程 破解基层治理“小马拉大车”难题</w:t>
      </w:r>
    </w:p>
    <w:bookmarkEnd w:id="0"/>
    <w:p w14:paraId="7FCCCB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近日，在甘肃省兰州新区西岔镇陈家井村，村“两委”干部和驻村工作队队员再次来到村民苗世英家中走访。阳光透过窗户洒在屋内，苗世英的丈夫眼眶湿润，他感激地说：“多亏了你们的帮助，老苗的情况好多了！”</w:t>
      </w:r>
    </w:p>
    <w:p w14:paraId="1D2757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此前，村“两委”和驻村工作队在入户走访时发现，65岁的苗世英因突发脑梗瘫痪在床，高额的治疗费让本不富裕的家庭雪上加霜。村“两委”和驻村工作队迅速行动，帮忙筹集治疗费用、协助对接医疗资源、代购药品，最终使她的病情得到有效控制。</w:t>
      </w:r>
    </w:p>
    <w:p w14:paraId="18F90A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这是兰州新区推进基层减负、促进乡村治理的成效体现。兰州新区是全国第五个、西北地区第一个国家级新区，现托管4个镇，管理4个中心社区，常住人口72万，其中农村人口18.64万。近年来，兰州新区聚焦破解基层治理“小马拉大车”难题，坚持明责定权、夯基固本和多元共治，减负、赋能、增效同向发力，充分发挥党的政治优势、组织优势和密切联系群众优势，推动形成共建共治共享的乡村治理新格局。</w:t>
      </w:r>
    </w:p>
    <w:p w14:paraId="55C6CA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5"/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bCs w:val="0"/>
          <w:sz w:val="28"/>
          <w:szCs w:val="28"/>
        </w:rPr>
        <w:t>01 明责定权，为干部松绑减负</w:t>
      </w:r>
    </w:p>
    <w:p w14:paraId="3322EA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5"/>
          <w:rFonts w:hint="eastAsia" w:ascii="宋体" w:hAnsi="宋体" w:eastAsia="宋体" w:cs="宋体"/>
          <w:b/>
          <w:bCs w:val="0"/>
          <w:sz w:val="28"/>
          <w:szCs w:val="28"/>
        </w:rPr>
        <w:t>　</w:t>
      </w:r>
      <w:r>
        <w:rPr>
          <w:rFonts w:hint="eastAsia"/>
        </w:rPr>
        <w:t>　“现在村里的牌子减了、报表少了，也不用再开具婚姻状况、亲属关系等分</w:t>
      </w:r>
      <w:r>
        <w:t>外</w:t>
      </w:r>
      <w:r>
        <w:rPr>
          <w:bdr w:val="none" w:color="auto" w:sz="0" w:space="0"/>
        </w:rPr>
        <w:t>证明事项。村级事务有了明确依据，我们能集中精力服务群众了。”谈起基层减负的成效，西岔镇岘子村党支部书记、村委会主任赵延卿感触颇深。</w:t>
      </w:r>
    </w:p>
    <w:p w14:paraId="4262FF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bdr w:val="none" w:color="auto" w:sz="0" w:space="0"/>
        </w:rPr>
        <w:t>　　基层治理的困境，根源在于权责不匹配、不对等。要破解“小马拉大车”难题，必须着力解决基层“该干什么活、能办什么事、应担什么责”的问题，切实为“车”减负、为基层干部卸“包袱”。</w:t>
      </w:r>
    </w:p>
    <w:p w14:paraId="033D9C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bdr w:val="none" w:color="auto" w:sz="0" w:space="0"/>
        </w:rPr>
        <w:t>　　近年来，兰州新区精准编制乡镇履职事项清单，明确乡镇全面承担的基本事项96项、部门需要乡镇配合的事项86项，列出乡镇需要上级部门收回事项255项，建立健全村（社区）事务准入制度，确保基层有责有权、权责对等。</w:t>
      </w:r>
    </w:p>
    <w:p w14:paraId="69260C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bdr w:val="none" w:color="auto" w:sz="0" w:space="0"/>
        </w:rPr>
        <w:t>　　同时，开展“指尖上的形式主义”专项整治，集中开展各类政务App、工作群清理整合，共计清理整合各类QQ群、微信群、钉钉群170个，注销微信公众号14个。清理村（社区）党群服务中心外部牌匾653块，整合归并村（社区）办公服务场所内部功能性指引牌173块。</w:t>
      </w:r>
    </w:p>
    <w:p w14:paraId="1765D5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</w:pPr>
      <w:r>
        <w:rPr>
          <w:bdr w:val="none" w:color="auto" w:sz="0" w:space="0"/>
        </w:rPr>
        <w:t>　　为进一步树牢正确政绩观，统筹把握对基层督查检查考核的总量和频次，兰州新区将年度考核、政治素质专项考察、班子运行调研等“多考合一”，严格控制“一票否决”事项，严格控制乡镇、村（社区）参与考核评比活动，为基层“量体裁衣”设置区域发展、民生保障、基层治理等核心指标，取消关联度不高的考核任务13项，考核项目数较改革前减少44.4%、条目数减少35.85%。</w:t>
      </w:r>
    </w:p>
    <w:p w14:paraId="751864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　　“我们全面落实为基层减负工作的各项要求，把工作重心放在平时、抓在经常，让基层干部腾出更多的时间和精力谋实事、促发展、惠民生。”兰州新区组织部组织科科长许立清说。</w:t>
      </w:r>
    </w:p>
    <w:p w14:paraId="68F3F1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Style w:val="5"/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bCs w:val="0"/>
          <w:sz w:val="28"/>
          <w:szCs w:val="28"/>
        </w:rPr>
        <w:t>02 资源下沉，为基层蓄势赋能</w:t>
      </w:r>
    </w:p>
    <w:p w14:paraId="5CDFA6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基层治理的关键，取决于从事基层治理工作干部的能力水平。要破解“小马拉大车”难题，必须坚持重心下移、资源下放、力量下沉、保障下倾的原则，建好建强基层党组织和干部队伍，持续为“马”赋能。</w:t>
      </w:r>
    </w:p>
    <w:p w14:paraId="7BBCEA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近年来，兰州新区持续深化乡镇（中心社区）管理体制机制改革，通过系统性重构职责体系、创新机构设置模式，不断推动资源、服务、管理向基层一线下沉。“改革后，职能划分更加科学，对上对下沟通、协调以及执行也更加顺畅了。”秦川镇党委副书记马维鹏告诉记者。</w:t>
      </w:r>
    </w:p>
    <w:p w14:paraId="4960F8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兰州新区还通过配强“一名书记”、建好“一支队伍”、健全“一套机制”、找准“一条路子”，深入推进基层党支部标准化规范化建设。同时，实施“头雁工程”，做实村干部“选招引培”四项措施，常态化组织村党组织书记和驻村第一书记外出考察学习，提升干部队伍素质。举办“比武赋能·头雁争鸣”抓党建促乡村振兴擂台赛，组织村党组织书记和驻村第一书记“比武亮剑”，找差距、立标杆，使乡村“头雁”队伍的视野更宽、思路更清。截至目前，共整顿提升软弱涣散村党组织4个，配备专业化管理的村党组织书记30名，动态培育、储备村党组织书记后备人选144名。</w:t>
      </w:r>
    </w:p>
    <w:p w14:paraId="2B8D85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上川镇甘露池村就是这些措施的受益者之一。2023年，甘露池村因“两委”班子凝聚力不强、村级集体经济薄弱等原因被确定为软弱涣散村党组织。2024年，胡殿民当选甘露池村党总支书记后，联合周边5个村组建“党建+农业机械组团及路衍经济产业联盟”，打造村级集体经济发展共同体。联盟购入各类农机具20余台（套），成立农机联合服务队，以市场化运作模式为村民提供耕种收机械化作业服务。</w:t>
      </w:r>
    </w:p>
    <w:p w14:paraId="289174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“通过推广‘党建联建+产业联盟’组织振兴模式，所有村干部劲儿往一处使，我们村集体经济收入从2022年的13.06万元增长到2024年的105万元，成为名副其实的集体经济示范村。”胡殿民感慨地说。</w:t>
      </w:r>
    </w:p>
    <w:p w14:paraId="0DC3C3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此外，兰州新区坚持年度考核优秀等次名额向基层一线、艰苦岗位工作人员倾斜，先后制定关心关爱、激励担当作为“十六条”政策措施，常态化开展鼓励谈、关爱谈、提醒谈等谈心谈话，制定出台《兰州新区离任村干部生活补贴发放管理办法（试行）》，为基层干部思想上解惑、工作上解压、生活上解忧。严格落实“三个区分开来”，明确干部因工作无意过失受到处分的绩效扣减标准，大胆使用受党纪政务处分和组织处理影响期满的干部，为受到不实举报的领导干部澄清正名，切实让实干者放下包袱、轻装上阵。</w:t>
      </w:r>
    </w:p>
    <w:p w14:paraId="7ABA39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Style w:val="5"/>
          <w:rFonts w:hint="eastAsia" w:ascii="宋体" w:hAnsi="宋体" w:eastAsia="宋体" w:cs="宋体"/>
          <w:b/>
          <w:bCs w:val="0"/>
          <w:sz w:val="28"/>
          <w:szCs w:val="28"/>
          <w:bdr w:val="none" w:color="auto" w:sz="0" w:space="0"/>
        </w:rPr>
        <w:t>03</w:t>
      </w:r>
      <w:r>
        <w:rPr>
          <w:rFonts w:hint="eastAsia" w:ascii="宋体" w:hAnsi="宋体" w:eastAsia="宋体" w:cs="宋体"/>
          <w:b/>
          <w:bCs w:val="0"/>
          <w:sz w:val="28"/>
          <w:szCs w:val="28"/>
          <w:bdr w:val="none" w:color="auto" w:sz="0" w:space="0"/>
        </w:rPr>
        <w:t> </w:t>
      </w:r>
      <w:r>
        <w:rPr>
          <w:rStyle w:val="5"/>
          <w:rFonts w:hint="eastAsia" w:ascii="宋体" w:hAnsi="宋体" w:eastAsia="宋体" w:cs="宋体"/>
          <w:b/>
          <w:bCs w:val="0"/>
          <w:sz w:val="28"/>
          <w:szCs w:val="28"/>
          <w:bdr w:val="none" w:color="auto" w:sz="0" w:space="0"/>
        </w:rPr>
        <w:t>多元共治，为治理提质增效</w:t>
      </w:r>
    </w:p>
    <w:p w14:paraId="3A11C6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近日，兰州新区综治中心充分发挥多元调解机制的优势，成功调处一起复杂的跨国离婚纠纷。王某与彭某于2007年7月登记结婚，育有两女。后彭某前往蒙古国务工，与王某长期分居两地，导致感情逐渐疏远。由于夫妻双方关于共同财产分割、孩子抚养权等问题存在争议，综治中心运用“综治中心+法院+妇联+N”多元解纷机制，经过多轮协商调解，最终促使双方达成初步共识。</w:t>
      </w:r>
    </w:p>
    <w:p w14:paraId="43A6A6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基层治理是一项基础性、系统性、长期性工作。要破解“小马拉大车”难题，必须调动和整合各方治理资源，构建协商治理、共商共议、评价反馈等机制，持续激发广大群众参与基层治理的积极性、主动性。</w:t>
      </w:r>
    </w:p>
    <w:p w14:paraId="3F06DD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为了将减负、赋能的做法转化为治理实效，当地印发《兰州新区“一引四化五治”推动党建引领基层治理提质增效若干措施》，通过创新治理载体、突出数字赋能、践行群众路线，建立起以党建为引领，综治中心、网格管理、“三调”对接、信息平台“四个实战化”为依托，共治、自治、法治、德治、善治“五治一体”的基层治理新格局。</w:t>
      </w:r>
    </w:p>
    <w:p w14:paraId="3DBE14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创新治理载体。兰州新区立足人口增长、经济发展与社会稳定等实际，规范建成1个新区综治中心和8个乡镇（中心社区）综治中心及各村（社区）综治功能室，加强诉调、警调、访调对接，统筹各类调解资源，推动矛盾纠纷一站式接收、一揽子调处、全链条解决。整合党建、信访、市场监管、应急管理等各类网格，形成“多网合一、一网统管”基础全科网格，精准科学划分网格680个，全覆盖建立网格党支部或党小组，配备网格党支部书记或党小组组长680人。依托村级党群服务中心打造“邻里议事小院”72个，常态化开展结对帮扶、政策宣传、纠纷调解等工作，成功调处家里事、邻里事、村里事、镇里事等190余件，实现“服务进家庭，治理在门口”。</w:t>
      </w:r>
    </w:p>
    <w:p w14:paraId="606BB5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“以前我们村‘两委’组成的调委会，处理一件纠纷需要调解多次才能达成协议，如今在‘小院议事’的带动下，一些涉及群众利益的事情，党员群众在小院里共同商议，既拉近了彼此之间的距离，也把事情说开了、解决了。”谈起“邻里议事小院”，中川镇元山村党支部书记董宝俊说，小院虽小作用却大，村里的事情都能商量着办。</w:t>
      </w:r>
    </w:p>
    <w:p w14:paraId="01B4FA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突出数字赋能。兰州新区聚焦“民呼我为”“接诉即办”，深化“民情地图·小兰善治”平台的建设应用，搭建民情直通、民意直达、民事直办“直通车”，推行群众点单、平台派单、党员接单、大家评单服务群众响应机制。通过线上线下说民事、解民忧、聚民心，解决群众需求1325件，答复政策咨询8500件，收集意见建议120条，切实推动乡村治理驶入“快车道”。</w:t>
      </w:r>
    </w:p>
    <w:p w14:paraId="68654E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践行群众路线。扎实开展“一亲三心”活动，即机关干部返乡走亲、乡镇干部驻村连心、村社干部入网知心、村居党员联户交心。截至目前，全区共成立“一亲三心”工作队72个，1100名机关干部常态化返乡走亲，43名乡镇领导全覆盖包村，72名乡镇干部专职驻村，437名村（社）干部入网知心，2155名村（居）党员联户交心，共计征集群众意见建议130余条，帮办实事650余件，协调解决群众急难愁盼问题480余个。</w:t>
      </w:r>
    </w:p>
    <w:p w14:paraId="51E295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light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34BA8"/>
    <w:rsid w:val="614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2025-07-20T03:46:00Z</dcterms:created>
  <dc:creator>£</dc:creator>
  <cp:lastModifiedBy>£</cp:lastModifiedBy>
  <dcterms:modified xsi:type="dcterms:W3CDTF">2025-07-20T04:39:34Z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A9AB10F2FA4A46A1B98C2A8E5E75FC98_11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