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97945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</w:pPr>
      <w:bookmarkStart w:id="0" w:name="_GoBack"/>
      <w:r>
        <w:rPr>
          <w:rFonts w:hint="eastAsia" w:ascii="宋体" w:hAnsi="宋体" w:eastAsia="宋体" w:cs="宋体"/>
          <w:i w:val="0"/>
          <w:iCs w:val="0"/>
          <w:caps w:val="0"/>
          <w:spacing w:val="5"/>
          <w:sz w:val="22"/>
          <w:szCs w:val="22"/>
          <w:bdr w:val="none" w:color="auto" w:sz="0" w:space="0"/>
          <w:shd w:val="clear" w:fill="FFFFFF"/>
        </w:rPr>
        <w:t>西旺社区：“一抹红”点亮基层治理“新图景”</w:t>
      </w:r>
    </w:p>
    <w:bookmarkEnd w:id="0"/>
    <w:p w14:paraId="69392A3B">
      <w:pPr>
        <w:pStyle w:val="3"/>
        <w:keepNext w:val="0"/>
        <w:keepLines w:val="0"/>
        <w:widowControl/>
        <w:suppressLineNumbers w:val="0"/>
        <w:spacing w:line="420" w:lineRule="atLeast"/>
        <w:ind w:left="0" w:firstLine="446"/>
      </w:pPr>
      <w:r>
        <w:rPr>
          <w:color w:val="0C0C0C"/>
          <w:spacing w:val="10"/>
          <w:sz w:val="16"/>
          <w:szCs w:val="16"/>
        </w:rPr>
        <w:t>近日，西旺社区公益暑托班的孩子们走进无想山生物多样性科普馆，当看到红外摄像机捕捉到的野生动物画面时，大家忍不住讨论起来。“今年暑托班一共有58名学生，启动报名后不到两天就已满员，实际参与人数比计划人数多了8人。”西旺社区工作人员胡霞介绍，社区连续5年开设暑托班，现已收获一批逢班必报的“老粉”，名额基本“秒光”。</w:t>
      </w:r>
    </w:p>
    <w:p w14:paraId="5B42382A">
      <w:pPr>
        <w:pStyle w:val="3"/>
        <w:keepNext w:val="0"/>
        <w:keepLines w:val="0"/>
        <w:widowControl/>
        <w:suppressLineNumbers w:val="0"/>
        <w:spacing w:line="420" w:lineRule="atLeast"/>
        <w:ind w:left="0" w:firstLine="446"/>
      </w:pPr>
      <w:r>
        <w:rPr>
          <w:color w:val="0C0C0C"/>
          <w:spacing w:val="10"/>
          <w:sz w:val="16"/>
          <w:szCs w:val="16"/>
        </w:rPr>
        <w:t>社区开设的暑托班为何如此受欢迎？在胡霞看来，这得益于社区服务精准切中居民所需所盼。“我们依靠社区党员和志愿者等力量，及时了解居民和孩子们的需求，提供孩子们喜欢又有益的内容。同时，针对不少双职工家庭提出的孩子暑期‘吃饭难’问题，社区还联合洪蓝街道养老服务中心开展爱心订餐服务，让40多名中午不方便回家吃饭的孩子在睦邻点统一就餐。”</w:t>
      </w:r>
    </w:p>
    <w:p w14:paraId="6D104A67">
      <w:pPr>
        <w:pStyle w:val="3"/>
        <w:keepNext w:val="0"/>
        <w:keepLines w:val="0"/>
        <w:widowControl/>
        <w:suppressLineNumbers w:val="0"/>
        <w:spacing w:line="420" w:lineRule="atLeast"/>
        <w:ind w:left="0" w:firstLine="446"/>
      </w:pPr>
      <w:r>
        <w:rPr>
          <w:color w:val="0C0C0C"/>
          <w:spacing w:val="10"/>
          <w:sz w:val="16"/>
          <w:szCs w:val="16"/>
        </w:rPr>
        <w:t>精准对接社区居民需求，是西旺社区党总支创新治理模式、提升居民幸福感的关键所在。西旺社区下辖3个自然村、4个安置房小区和4个商品房小区，常住人口8000余人，社区居民来源复杂，如何协调好各方矛盾、构建和谐宜居家园？“服务是基层治理的核心，我们就从为民服务来破题。”西旺社区党总支书记钱义涛介绍，社区现有135名党员，6个党支部，一名党员就是一面旗帜，一个支部就是一个战斗堡垒。社区充分发挥党建引领作用，加强组织建设，针对存在的问题和各类人群诉求打造不同的志愿服务队伍，把支部建在服务队伍中，让党建“红色基因”融入基层治理“微细胞”。</w:t>
      </w:r>
    </w:p>
    <w:p w14:paraId="0A6DA573">
      <w:pPr>
        <w:pStyle w:val="3"/>
        <w:keepNext w:val="0"/>
        <w:keepLines w:val="0"/>
        <w:widowControl/>
        <w:suppressLineNumbers w:val="0"/>
        <w:spacing w:line="420" w:lineRule="atLeast"/>
        <w:ind w:left="0" w:firstLine="446"/>
        <w:rPr>
          <w:sz w:val="16"/>
          <w:szCs w:val="16"/>
        </w:rPr>
      </w:pPr>
      <w:r>
        <w:rPr>
          <w:color w:val="0C0C0C"/>
          <w:spacing w:val="10"/>
          <w:sz w:val="16"/>
          <w:szCs w:val="16"/>
        </w:rPr>
        <w:t>在凤凰名苑小区大门口，“红色物业党员先锋岗”的标牌非常醒目，63岁的汪坤明当起了门卫、快递收发员等。“作为一名党员，我主动加入志愿服务队，提供力所能及的服务，看着小区一天比一天好，自己住得也开心！”汪坤明高兴地说。</w:t>
      </w:r>
    </w:p>
    <w:p w14:paraId="113BF82C">
      <w:pPr>
        <w:pStyle w:val="3"/>
        <w:keepNext w:val="0"/>
        <w:keepLines w:val="0"/>
        <w:widowControl/>
        <w:suppressLineNumbers w:val="0"/>
        <w:spacing w:line="420" w:lineRule="atLeast"/>
        <w:ind w:left="0" w:firstLine="446"/>
      </w:pPr>
      <w:r>
        <w:rPr>
          <w:color w:val="0C0C0C"/>
          <w:spacing w:val="10"/>
          <w:sz w:val="16"/>
          <w:szCs w:val="16"/>
        </w:rPr>
        <w:t>物业“管不好”、物业费难收是很多小区面临的共性难题，凤凰名苑也一样，曾经面临小区物业无人管、居民诉求“难满足”问题。对此，西旺社区党总支领办成立物业公司，建立物业党支部，开展“双向进入、交叉任职”，安排一名社区“两委”负责小区管理；建立“党员楼栋长”队伍，党员楼栋长上门走访联户，及时了解居民需求并帮助解决；实行“先服务、后交费”，结合居民实际需求开展代办服务，并在小区设置“银发理发室”等。一系列服务举措大幅提升居民满意度，物业费收缴率提升至85%。</w:t>
      </w:r>
    </w:p>
    <w:p w14:paraId="69A336FB">
      <w:pPr>
        <w:pStyle w:val="3"/>
        <w:keepNext w:val="0"/>
        <w:keepLines w:val="0"/>
        <w:widowControl/>
        <w:suppressLineNumbers w:val="0"/>
        <w:spacing w:line="420" w:lineRule="atLeast"/>
        <w:ind w:left="0" w:firstLine="446"/>
        <w:rPr>
          <w:sz w:val="16"/>
          <w:szCs w:val="16"/>
        </w:rPr>
      </w:pPr>
      <w:r>
        <w:rPr>
          <w:color w:val="0C0C0C"/>
          <w:spacing w:val="10"/>
          <w:sz w:val="16"/>
          <w:szCs w:val="16"/>
        </w:rPr>
        <w:t>随着服务效能的提升，越来越多的居民从社区服务的受益者变成参与基层治理的志愿者。老党员毛世贵退休后发挥自己的专长成立“老毛调解室”、居民陈黎因经常带女儿参加社区辅导班而成为社区为老服务志愿者……在社区党总支的引领下，社区形成了从“志愿参与”到“居民自治”的基层治理新格局。如今，凤凰名苑等多个小区获得“溧水区优秀住宅小区”称号。</w:t>
      </w:r>
    </w:p>
    <w:p w14:paraId="4A03DFC4">
      <w:pPr>
        <w:pStyle w:val="3"/>
        <w:keepNext w:val="0"/>
        <w:keepLines w:val="0"/>
        <w:widowControl/>
        <w:suppressLineNumbers w:val="0"/>
        <w:spacing w:line="420" w:lineRule="atLeast"/>
        <w:ind w:left="0" w:firstLine="446"/>
        <w:rPr>
          <w:sz w:val="16"/>
          <w:szCs w:val="16"/>
        </w:rPr>
      </w:pPr>
      <w:r>
        <w:rPr>
          <w:color w:val="0C0C0C"/>
          <w:spacing w:val="10"/>
          <w:sz w:val="16"/>
          <w:szCs w:val="16"/>
        </w:rPr>
        <w:t>2024年以来，西旺社区结合警网融合又创新推出“三张服务清单”工作法，即通过征求居民意见形成“居民需求清单”，整合各方资源形成“服务资源清单”，动员各方力量落实“服务项目清单”，形成“点单—领办—回头看”清单闭环管理模式。钱义涛介绍，截至目前，已通过“三张服务清单”工作法完成村庄基础设施提升建设、污水管网改造、路灯安装等25个民生服务项目。</w:t>
      </w:r>
    </w:p>
    <w:p w14:paraId="2334F1E0">
      <w:pPr>
        <w:pStyle w:val="3"/>
        <w:keepNext w:val="0"/>
        <w:keepLines w:val="0"/>
        <w:widowControl/>
        <w:suppressLineNumbers w:val="0"/>
        <w:spacing w:line="420" w:lineRule="atLeast"/>
        <w:ind w:left="0" w:firstLine="446"/>
        <w:rPr>
          <w:sz w:val="16"/>
          <w:szCs w:val="16"/>
        </w:rPr>
      </w:pPr>
      <w:r>
        <w:rPr>
          <w:color w:val="0C0C0C"/>
          <w:spacing w:val="10"/>
          <w:sz w:val="16"/>
          <w:szCs w:val="16"/>
        </w:rPr>
        <w:t>此外，社区还发挥党员先锋模范作用，成立“西旺有你”邻里纠纷调解、“七里商荟”商企纠纷调解和“凤凰花开”巾帼家事纠纷调解3支志愿服务队，提供“点单式”调解服务，有效处理100多起社区矛盾纠纷。</w:t>
      </w:r>
    </w:p>
    <w:p w14:paraId="245EBABE">
      <w:pPr>
        <w:pStyle w:val="3"/>
        <w:keepNext w:val="0"/>
        <w:keepLines w:val="0"/>
        <w:widowControl/>
        <w:suppressLineNumbers w:val="0"/>
        <w:spacing w:line="420" w:lineRule="atLeast"/>
        <w:ind w:left="0" w:firstLine="446"/>
        <w:rPr>
          <w:sz w:val="16"/>
          <w:szCs w:val="16"/>
        </w:rPr>
      </w:pPr>
      <w:r>
        <w:rPr>
          <w:color w:val="0C0C0C"/>
          <w:spacing w:val="10"/>
          <w:sz w:val="16"/>
          <w:szCs w:val="16"/>
        </w:rPr>
        <w:t>钱义涛表示，社区下一步将不断深化党建引领基层治理的实践探索，以为民服务为载体，努力实现党建引领基层治理水平和服务群众效能“双提升”，让社区更有温度、居民更有幸福感。</w:t>
      </w:r>
    </w:p>
    <w:p w14:paraId="4C78ED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仓耳舒圆体 W03">
    <w:panose1 w:val="02020400000000000000"/>
    <w:charset w:val="86"/>
    <w:family w:val="auto"/>
    <w:pitch w:val="default"/>
    <w:sig w:usb0="80000003" w:usb1="08012000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AC5817"/>
    <w:rsid w:val="21AC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2025-07-21T00:51:00Z</dcterms:created>
  <dc:creator>£</dc:creator>
  <cp:lastModifiedBy>£</cp:lastModifiedBy>
  <dcterms:modified xsi:type="dcterms:W3CDTF">2025-07-21T00:52:38Z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ICV">
    <vt:lpwstr>579F8BB084194180953F7B9797FBF1F2_11</vt:lpwstr>
  </property>
  <property fmtid="{D5CDD505-2E9C-101B-9397-08002B2CF9AE}" pid="4" name="KSOTemplateDocerSaveRecord">
    <vt:lpwstr>eyJoZGlkIjoiYTcyYjJlMzNmY2M1YmE1YmJkODc5NWY4YTlhMDJhMTgiLCJ1c2VySWQiOiIyNTIyNTIzNjEifQ==</vt:lpwstr>
  </property>
</Properties>
</file>