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7CD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color w:val="1F497D"/>
          <w:spacing w:val="10"/>
          <w:sz w:val="16"/>
          <w:szCs w:val="16"/>
          <w:bdr w:val="none" w:color="auto" w:sz="0" w:space="0"/>
        </w:rPr>
        <w:t>从“三无小区”到“信托制物业”</w:t>
      </w:r>
      <w:bookmarkStart w:id="0" w:name="_GoBack"/>
      <w:bookmarkEnd w:id="0"/>
    </w:p>
    <w:p w14:paraId="29FD7B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 w14:paraId="089EDA09"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01</w:t>
      </w:r>
    </w:p>
    <w:p w14:paraId="69F2751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color w:val="548DD4"/>
          <w:spacing w:val="10"/>
          <w:sz w:val="17"/>
          <w:szCs w:val="17"/>
          <w:bdr w:val="none" w:color="auto" w:sz="0" w:space="0"/>
        </w:rPr>
        <w:t>案例背景</w:t>
      </w:r>
    </w:p>
    <w:p w14:paraId="245488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20" w:lineRule="atLeast"/>
        <w:ind w:left="0" w:right="0" w:firstLine="448"/>
        <w:rPr>
          <w:sz w:val="15"/>
          <w:szCs w:val="15"/>
        </w:rPr>
      </w:pPr>
      <w:r>
        <w:rPr>
          <w:color w:val="3F3F3F"/>
          <w:spacing w:val="10"/>
          <w:sz w:val="15"/>
          <w:szCs w:val="15"/>
          <w:bdr w:val="none" w:color="auto" w:sz="0" w:space="0"/>
        </w:rPr>
        <w:t>光辉巷26号院位于新城区西一路街道新民社区，建于1990年，占地4635.06平米，1栋楼5个单元，共105套住房，住着103户183人，常住75户，多为老人和出租户。</w:t>
      </w:r>
    </w:p>
    <w:p w14:paraId="2E2FD5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20" w:lineRule="atLeast"/>
        <w:ind w:left="0" w:right="0" w:firstLine="448"/>
        <w:rPr>
          <w:color w:val="3F3F3F"/>
          <w:spacing w:val="10"/>
          <w:sz w:val="15"/>
          <w:szCs w:val="15"/>
          <w:bdr w:val="none" w:color="auto" w:sz="0" w:space="0"/>
          <w:shd w:val="clear" w:fill="FFFFFF"/>
        </w:rPr>
      </w:pPr>
      <w:r>
        <w:rPr>
          <w:color w:val="3F3F3F"/>
          <w:spacing w:val="10"/>
          <w:sz w:val="15"/>
          <w:szCs w:val="15"/>
          <w:bdr w:val="none" w:color="auto" w:sz="0" w:space="0"/>
          <w:shd w:val="clear" w:fill="FFFFFF"/>
        </w:rPr>
        <w:t>小区原由单位管理，因诸多历史因素沦为无物业管理、无主管部门、无人防物防的“三无小区”。社区虽长期兜底管理，但卫生差、车辆乱停、设施老化等“脏乱差”问题突出，严重影响居民生活。2023年下半年，社区引入尚善社区服务公司，物业费按0.55元/㎡收取，可缴费率低，居民多持观望态度。物业因资金不足服务差，小区陷入恶性循环，环境、安全等问题愈发严重，居民内部矛盾也不断激化。为改善现状，社区在街道支持下，决定引入信托制物业模式。</w:t>
      </w:r>
    </w:p>
    <w:p w14:paraId="4CAC43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20" w:lineRule="atLeast"/>
        <w:ind w:left="0" w:right="0" w:firstLine="448"/>
        <w:rPr>
          <w:color w:val="3F3F3F"/>
          <w:spacing w:val="10"/>
          <w:sz w:val="15"/>
          <w:szCs w:val="15"/>
          <w:bdr w:val="none" w:color="auto" w:sz="0" w:space="0"/>
          <w:shd w:val="clear" w:fill="FFFFFF"/>
        </w:rPr>
      </w:pPr>
    </w:p>
    <w:p w14:paraId="3AB4CF75"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02</w:t>
      </w:r>
    </w:p>
    <w:p w14:paraId="2AC4DA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color w:val="548DD4"/>
          <w:spacing w:val="10"/>
          <w:sz w:val="17"/>
          <w:szCs w:val="17"/>
          <w:bdr w:val="none" w:color="auto" w:sz="0" w:space="0"/>
        </w:rPr>
        <w:t>主要做法</w:t>
      </w:r>
    </w:p>
    <w:p w14:paraId="5C6250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jc w:val="both"/>
        <w:rPr>
          <w:sz w:val="15"/>
          <w:szCs w:val="15"/>
        </w:rPr>
      </w:pPr>
      <w:r>
        <w:rPr>
          <w:rStyle w:val="5"/>
          <w:color w:val="548DD4"/>
          <w:spacing w:val="10"/>
          <w:sz w:val="15"/>
          <w:szCs w:val="15"/>
          <w:bdr w:val="none" w:color="auto" w:sz="0" w:space="0"/>
        </w:rPr>
        <w:t>（一）化解居民矛盾 变对抗为合作</w:t>
      </w:r>
    </w:p>
    <w:p w14:paraId="49D80C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48"/>
        <w:jc w:val="both"/>
        <w:rPr>
          <w:sz w:val="15"/>
          <w:szCs w:val="15"/>
        </w:rPr>
      </w:pPr>
      <w:r>
        <w:rPr>
          <w:color w:val="3F3F3F"/>
          <w:spacing w:val="10"/>
          <w:sz w:val="15"/>
          <w:szCs w:val="15"/>
          <w:bdr w:val="none" w:color="auto" w:sz="0" w:space="0"/>
        </w:rPr>
        <w:t>小区居民分成了五个不同群体，彼此间矛盾重重，其中个别激进居民常以投诉方式表达诉求。社区工作人员深入沟通后发现，这些居民的本意其实是改善居住环境。 于是，工作人员逐户上门耐心调解，不断拉近与他们的距离。最终，这些居民态度发生转变，不仅主动劝说其他居民缴费，还带动大家积极参与小区治理。</w:t>
      </w:r>
    </w:p>
    <w:p w14:paraId="43314C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20" w:lineRule="atLeast"/>
        <w:ind w:left="0" w:right="0" w:firstLine="0"/>
        <w:rPr>
          <w:sz w:val="15"/>
          <w:szCs w:val="15"/>
        </w:rPr>
      </w:pPr>
      <w:r>
        <w:rPr>
          <w:rStyle w:val="5"/>
          <w:color w:val="548DD4"/>
          <w:spacing w:val="10"/>
          <w:sz w:val="15"/>
          <w:szCs w:val="15"/>
          <w:bdr w:val="none" w:color="auto" w:sz="0" w:space="0"/>
        </w:rPr>
        <w:t>（二）组织议事协商 激发居民热情</w:t>
      </w:r>
    </w:p>
    <w:p w14:paraId="0C68BBB6">
      <w:pPr>
        <w:keepNext w:val="0"/>
        <w:keepLines w:val="0"/>
        <w:widowControl/>
        <w:suppressLineNumbers w:val="0"/>
        <w:jc w:val="left"/>
      </w:pPr>
    </w:p>
    <w:p w14:paraId="0C41F6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sz w:val="15"/>
          <w:szCs w:val="15"/>
        </w:rPr>
      </w:pPr>
      <w:r>
        <w:rPr>
          <w:color w:val="3F3F3F"/>
          <w:spacing w:val="10"/>
          <w:sz w:val="15"/>
          <w:szCs w:val="15"/>
          <w:bdr w:val="none" w:color="auto" w:sz="0" w:space="0"/>
          <w:vertAlign w:val="baseline"/>
        </w:rPr>
        <w:drawing>
          <wp:inline distT="0" distB="0" distL="114300" distR="114300">
            <wp:extent cx="5266690" cy="3950335"/>
            <wp:effectExtent l="0" t="0" r="3810" b="1206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7A6C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48"/>
        <w:rPr>
          <w:sz w:val="15"/>
          <w:szCs w:val="15"/>
        </w:rPr>
      </w:pPr>
      <w:r>
        <w:rPr>
          <w:color w:val="3F3F3F"/>
          <w:spacing w:val="10"/>
          <w:sz w:val="15"/>
          <w:szCs w:val="15"/>
          <w:bdr w:val="none" w:color="auto" w:sz="0" w:space="0"/>
        </w:rPr>
        <w:t>面对居民群体构成复杂、难以形成合力的局面，社区网格员联合热心居民，逐户走访动员，组织20余次居民议事协商会议。会上，工作人员耐心倾听各方意见，积极引导居民发挥主体作用，有效增强了他们的责任感和参与热情。</w:t>
      </w:r>
    </w:p>
    <w:p w14:paraId="0C4DF9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20" w:lineRule="atLeast"/>
        <w:ind w:left="0" w:right="0" w:firstLine="0"/>
      </w:pPr>
      <w:r>
        <w:rPr>
          <w:rStyle w:val="5"/>
          <w:color w:val="548DD4"/>
          <w:spacing w:val="10"/>
          <w:sz w:val="15"/>
          <w:szCs w:val="15"/>
          <w:bdr w:val="none" w:color="auto" w:sz="0" w:space="0"/>
        </w:rPr>
        <w:t>（三）选举物管会 引入信托制物业</w:t>
      </w:r>
    </w:p>
    <w:p w14:paraId="0E24FB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20" w:lineRule="atLeast"/>
        <w:ind w:left="0" w:right="0" w:firstLine="0"/>
      </w:pPr>
      <w:r>
        <w:rPr>
          <w:bdr w:val="none" w:color="auto" w:sz="0" w:space="0"/>
          <w:vertAlign w:val="baseline"/>
        </w:rPr>
        <w:drawing>
          <wp:inline distT="0" distB="0" distL="114300" distR="114300">
            <wp:extent cx="5266690" cy="3950335"/>
            <wp:effectExtent l="0" t="0" r="3810" b="1206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9E6F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 w:line="420" w:lineRule="atLeast"/>
        <w:ind w:left="0" w:right="0" w:firstLine="448"/>
      </w:pPr>
      <w:r>
        <w:rPr>
          <w:color w:val="3F3F3F"/>
          <w:spacing w:val="10"/>
          <w:sz w:val="15"/>
          <w:szCs w:val="15"/>
          <w:bdr w:val="none" w:color="auto" w:sz="0" w:space="0"/>
        </w:rPr>
        <w:t>街道联合长安信托多次深入社区调研，希望以引入“信托制物业”破解治理难题，而选好物管会成员成为引入信托制物业的重点。为此，网格员走访动员，最终每单元推选一名成员，还选出租户代表，平衡各方关系。社区党委推举网格员王小花担任物管会主任，把握管理方向。</w:t>
      </w:r>
    </w:p>
    <w:p w14:paraId="214A9293"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03</w:t>
      </w:r>
    </w:p>
    <w:p w14:paraId="7AC8822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color w:val="548DD4"/>
          <w:spacing w:val="10"/>
          <w:sz w:val="17"/>
          <w:szCs w:val="17"/>
          <w:bdr w:val="none" w:color="auto" w:sz="0" w:space="0"/>
        </w:rPr>
        <w:t>取得成效</w:t>
      </w:r>
    </w:p>
    <w:p w14:paraId="3BF9D348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266690" cy="3954780"/>
            <wp:effectExtent l="0" t="0" r="3810" b="762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2F45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0" w:lineRule="atLeast"/>
        <w:ind w:left="0" w:right="0" w:firstLine="0"/>
        <w:rPr>
          <w:sz w:val="15"/>
          <w:szCs w:val="15"/>
        </w:rPr>
      </w:pPr>
      <w:r>
        <w:rPr>
          <w:rStyle w:val="5"/>
          <w:color w:val="548DD4"/>
          <w:spacing w:val="10"/>
          <w:sz w:val="15"/>
          <w:szCs w:val="15"/>
          <w:bdr w:val="none" w:color="auto" w:sz="0" w:space="0"/>
        </w:rPr>
        <w:t>（一）设立信托账户 规范资金管理</w:t>
      </w:r>
    </w:p>
    <w:p w14:paraId="0D4279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48"/>
        <w:rPr>
          <w:sz w:val="15"/>
          <w:szCs w:val="15"/>
        </w:rPr>
      </w:pPr>
      <w:r>
        <w:rPr>
          <w:color w:val="3F3F3F"/>
          <w:spacing w:val="10"/>
          <w:sz w:val="15"/>
          <w:szCs w:val="15"/>
          <w:bdr w:val="none" w:color="auto" w:sz="0" w:space="0"/>
        </w:rPr>
        <w:t>经业主大会决议，小区引入长安信托设立“长安信托·安居1号物业服务信托”。该信托由长安信托负责管理小区物业费、停车费等公共收益，并在专户银行开设两个信托财产专户，分别用于收款和付款，账户U盾由物管会、物业公司、长安信托公司分别持有。</w:t>
      </w:r>
    </w:p>
    <w:p w14:paraId="177CE5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0" w:lineRule="atLeast"/>
        <w:ind w:left="0" w:right="0" w:firstLine="0"/>
        <w:rPr>
          <w:sz w:val="15"/>
          <w:szCs w:val="15"/>
        </w:rPr>
      </w:pPr>
      <w:r>
        <w:rPr>
          <w:rStyle w:val="5"/>
          <w:color w:val="548DD4"/>
          <w:spacing w:val="10"/>
          <w:sz w:val="15"/>
          <w:szCs w:val="15"/>
          <w:bdr w:val="none" w:color="auto" w:sz="0" w:space="0"/>
        </w:rPr>
        <w:t>（二）强化信息公开 保障居民监督</w:t>
      </w:r>
    </w:p>
    <w:p w14:paraId="41F7A0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48"/>
        <w:rPr>
          <w:sz w:val="15"/>
          <w:szCs w:val="15"/>
        </w:rPr>
      </w:pPr>
      <w:r>
        <w:rPr>
          <w:color w:val="3F3F3F"/>
          <w:spacing w:val="10"/>
          <w:sz w:val="15"/>
          <w:szCs w:val="15"/>
          <w:bdr w:val="none" w:color="auto" w:sz="0" w:space="0"/>
        </w:rPr>
        <w:t>信托公司每月披露信托规模和收支情况，物业公司每月公示经费使用明细。物管会和业主可查看账户信息，物业公司需配合提供相关资料。街道办事处、新民社区和西安新城城市更新基金投资管理有限公司担任监察人，监督资金使用。</w:t>
      </w:r>
    </w:p>
    <w:p w14:paraId="482D169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5266690" cy="3950335"/>
            <wp:effectExtent l="0" t="0" r="3810" b="1206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DA25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0" w:lineRule="atLeast"/>
        <w:ind w:left="0" w:right="0" w:firstLine="0"/>
        <w:rPr>
          <w:sz w:val="15"/>
          <w:szCs w:val="15"/>
        </w:rPr>
      </w:pPr>
      <w:r>
        <w:rPr>
          <w:rStyle w:val="5"/>
          <w:color w:val="548DD4"/>
          <w:spacing w:val="10"/>
          <w:sz w:val="15"/>
          <w:szCs w:val="15"/>
          <w:bdr w:val="none" w:color="auto" w:sz="0" w:space="0"/>
        </w:rPr>
        <w:t>（三）改善小区管理 提升居民生活质量</w:t>
      </w:r>
    </w:p>
    <w:p w14:paraId="099FF7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48"/>
        <w:rPr>
          <w:sz w:val="15"/>
          <w:szCs w:val="15"/>
        </w:rPr>
      </w:pPr>
      <w:r>
        <w:rPr>
          <w:color w:val="3F3F3F"/>
          <w:spacing w:val="10"/>
          <w:sz w:val="15"/>
          <w:szCs w:val="15"/>
          <w:bdr w:val="none" w:color="auto" w:sz="0" w:space="0"/>
        </w:rPr>
        <w:t>通过“长安信托+物业+物业管理委员会”协作模式，信托公司定期公开收支明细，居民享受低成本、高质量服务，脏乱差和矛盾频发等问题得到有效解决。</w:t>
      </w:r>
    </w:p>
    <w:p w14:paraId="1429F7A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04</w:t>
      </w:r>
    </w:p>
    <w:p w14:paraId="5B6DBBC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</w:pPr>
      <w:r>
        <w:rPr>
          <w:rStyle w:val="5"/>
          <w:color w:val="548DD4"/>
          <w:spacing w:val="10"/>
          <w:bdr w:val="none" w:color="auto" w:sz="0" w:space="0"/>
        </w:rPr>
        <w:t>经验启示</w:t>
      </w:r>
    </w:p>
    <w:p w14:paraId="7082D8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0" w:lineRule="atLeast"/>
        <w:ind w:left="0" w:right="0" w:firstLine="0"/>
        <w:rPr>
          <w:sz w:val="15"/>
          <w:szCs w:val="15"/>
        </w:rPr>
      </w:pPr>
      <w:r>
        <w:rPr>
          <w:color w:val="548DD4"/>
          <w:spacing w:val="10"/>
          <w:sz w:val="15"/>
          <w:szCs w:val="15"/>
          <w:bdr w:val="none" w:color="auto" w:sz="0" w:space="0"/>
          <w:vertAlign w:val="baseline"/>
        </w:rPr>
        <w:drawing>
          <wp:inline distT="0" distB="0" distL="114300" distR="114300">
            <wp:extent cx="5266690" cy="3950335"/>
            <wp:effectExtent l="0" t="0" r="3810" b="1206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5CB8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448"/>
      </w:pPr>
      <w:r>
        <w:rPr>
          <w:color w:val="3F3F3F"/>
          <w:spacing w:val="10"/>
          <w:sz w:val="15"/>
          <w:szCs w:val="15"/>
          <w:bdr w:val="none" w:color="auto" w:sz="0" w:space="0"/>
        </w:rPr>
        <w:t>光辉巷26号院的成功，为“信托制物业”的推广提供了借鉴。不同院落情况各异，推广时要“一院一策”，深入调研。了解院落历史、居民构成和需求，找出管理难题的症结，精准对接实际需求，确保信托制物业模式能在各院落成功落地，助力构建和谐宜居社区。</w:t>
      </w:r>
    </w:p>
    <w:p w14:paraId="76D7FBFB">
      <w:pPr>
        <w:keepNext w:val="0"/>
        <w:keepLines w:val="0"/>
        <w:widowControl/>
        <w:suppressLineNumbers w:val="0"/>
        <w:jc w:val="left"/>
      </w:pPr>
    </w:p>
    <w:p w14:paraId="4450694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E4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2025-07-21T07:46:28Z</dcterms:created>
  <dc:creator>administered</dc:creator>
  <cp:lastModifiedBy>张馨月</cp:lastModifiedBy>
  <dcterms:modified xsi:type="dcterms:W3CDTF">2025-07-21T07:47:02Z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FDAE060A887D4C2DB2D74E98F5A84375_12</vt:lpwstr>
  </property>
</Properties>
</file>