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17EF" w:rsidRPr="000A17EF" w:rsidRDefault="000A17EF" w:rsidP="000A17EF">
      <w:pPr>
        <w:widowControl/>
        <w:spacing w:before="450"/>
        <w:jc w:val="center"/>
        <w:outlineLvl w:val="0"/>
        <w:rPr>
          <w:rFonts w:ascii="宋体" w:eastAsia="宋体" w:hAnsi="宋体" w:cs="宋体"/>
          <w:b/>
          <w:bCs/>
          <w:color w:val="333333"/>
          <w:kern w:val="36"/>
          <w:sz w:val="54"/>
          <w:szCs w:val="54"/>
        </w:rPr>
      </w:pPr>
      <w:r w:rsidRPr="000A17EF">
        <w:rPr>
          <w:rFonts w:ascii="宋体" w:eastAsia="宋体" w:hAnsi="宋体" w:cs="宋体"/>
          <w:b/>
          <w:bCs/>
          <w:color w:val="333333"/>
          <w:kern w:val="36"/>
          <w:sz w:val="54"/>
          <w:szCs w:val="54"/>
        </w:rPr>
        <w:t>四川省成都市武侯区玉林街道玉林东路社区：发展治理共担 美好生活共享</w:t>
      </w:r>
    </w:p>
    <w:p w:rsidR="000A17EF" w:rsidRPr="000A17EF" w:rsidRDefault="000A17EF" w:rsidP="000A17EF">
      <w:pPr>
        <w:widowControl/>
        <w:spacing w:line="630" w:lineRule="atLeast"/>
        <w:rPr>
          <w:rFonts w:ascii="宋体" w:eastAsia="宋体" w:hAnsi="宋体" w:cs="宋体"/>
          <w:color w:val="333333"/>
          <w:kern w:val="0"/>
          <w:sz w:val="27"/>
          <w:szCs w:val="27"/>
        </w:rPr>
      </w:pPr>
      <w:r w:rsidRPr="000A17EF">
        <w:rPr>
          <w:rFonts w:ascii="宋体" w:eastAsia="宋体" w:hAnsi="宋体" w:cs="宋体"/>
          <w:color w:val="333333"/>
          <w:kern w:val="0"/>
          <w:sz w:val="27"/>
          <w:szCs w:val="27"/>
        </w:rPr>
        <w:t xml:space="preserve">　　玉林东路社区幅员面积0.39平方公里，社区内有5个商品小区、45个老旧院落，常住居民6400余户、1.2万余人。社区有机关企事业单位等驻区单位15个，资源禀赋富集多元。近年来，社区党委坚持党建引领组织融合、资源融合、人才融合理念，创新社区发展治理共建共享的思路，着力打造高品质特色街区。社区被评为全国社会工作示范社区。</w:t>
      </w:r>
    </w:p>
    <w:p w:rsidR="000A17EF" w:rsidRPr="000A17EF" w:rsidRDefault="000A17EF" w:rsidP="000A17EF">
      <w:pPr>
        <w:widowControl/>
        <w:spacing w:before="300" w:line="630" w:lineRule="atLeast"/>
        <w:jc w:val="center"/>
        <w:rPr>
          <w:rFonts w:ascii="宋体" w:eastAsia="宋体" w:hAnsi="宋体" w:cs="宋体"/>
          <w:color w:val="333333"/>
          <w:kern w:val="0"/>
          <w:sz w:val="27"/>
          <w:szCs w:val="27"/>
        </w:rPr>
      </w:pPr>
      <w:r w:rsidRPr="000A17EF">
        <w:rPr>
          <w:rFonts w:ascii="宋体" w:eastAsia="宋体" w:hAnsi="宋体" w:cs="宋体"/>
          <w:noProof/>
          <w:color w:val="333333"/>
          <w:kern w:val="0"/>
          <w:sz w:val="27"/>
          <w:szCs w:val="27"/>
        </w:rPr>
        <w:drawing>
          <wp:inline distT="0" distB="0" distL="0" distR="0">
            <wp:extent cx="4419600" cy="2946400"/>
            <wp:effectExtent l="0" t="0" r="0" b="6350"/>
            <wp:docPr id="2" name="图片 2" descr="玉林东路社区党群服务中心旁的居民广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玉林东路社区党群服务中心旁的居民广场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511" cy="2955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7EF" w:rsidRPr="000A17EF" w:rsidRDefault="000A17EF" w:rsidP="000A17EF">
      <w:pPr>
        <w:widowControl/>
        <w:spacing w:before="300" w:after="600" w:line="360" w:lineRule="atLeast"/>
        <w:jc w:val="center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0A17EF">
        <w:rPr>
          <w:rFonts w:ascii="宋体" w:eastAsia="宋体" w:hAnsi="宋体" w:cs="宋体"/>
          <w:color w:val="666666"/>
          <w:kern w:val="0"/>
          <w:sz w:val="24"/>
          <w:szCs w:val="24"/>
        </w:rPr>
        <w:t>玉林东路社区居民广场</w:t>
      </w:r>
    </w:p>
    <w:p w:rsidR="000A17EF" w:rsidRPr="000A17EF" w:rsidRDefault="000A17EF" w:rsidP="000A17EF">
      <w:pPr>
        <w:widowControl/>
        <w:spacing w:before="300" w:line="630" w:lineRule="atLeast"/>
        <w:rPr>
          <w:rFonts w:ascii="宋体" w:eastAsia="宋体" w:hAnsi="宋体" w:cs="宋体"/>
          <w:color w:val="333333"/>
          <w:kern w:val="0"/>
          <w:sz w:val="27"/>
          <w:szCs w:val="27"/>
        </w:rPr>
      </w:pPr>
      <w:r w:rsidRPr="000A17EF">
        <w:rPr>
          <w:rFonts w:ascii="宋体" w:eastAsia="宋体" w:hAnsi="宋体" w:cs="宋体"/>
          <w:color w:val="333333"/>
          <w:kern w:val="0"/>
          <w:sz w:val="27"/>
          <w:szCs w:val="27"/>
        </w:rPr>
        <w:lastRenderedPageBreak/>
        <w:t xml:space="preserve">　　</w:t>
      </w:r>
      <w:r w:rsidRPr="000A17EF">
        <w:rPr>
          <w:rFonts w:ascii="宋体" w:eastAsia="宋体" w:hAnsi="宋体" w:cs="宋体"/>
          <w:b/>
          <w:bCs/>
          <w:color w:val="333333"/>
          <w:kern w:val="0"/>
          <w:sz w:val="27"/>
          <w:szCs w:val="27"/>
        </w:rPr>
        <w:t>坚持党委统揽，扩大整体效应。</w:t>
      </w:r>
      <w:r w:rsidRPr="000A17EF">
        <w:rPr>
          <w:rFonts w:ascii="宋体" w:eastAsia="宋体" w:hAnsi="宋体" w:cs="宋体"/>
          <w:color w:val="333333"/>
          <w:kern w:val="0"/>
          <w:sz w:val="27"/>
          <w:szCs w:val="27"/>
        </w:rPr>
        <w:t>吸纳15家驻区单位党组织作为社区区域化党建联席会议成员单位，健全党建项目认领和联动服务机制，推动各领域党组织互联互动，实现组织、资源、人才有机融合，常态开展“玉林妈妈厨房”、“银发互助”、“玉林童声仔合唱团”等共建活动80余个。聚焦打通居民小区治理“最后100米”，探索党建引领信义治理模式，小区党组织牵头在老旧小区导入信托物业服务，以公开透明方式让小区居民满意度提升至97%。</w:t>
      </w:r>
    </w:p>
    <w:p w:rsidR="000A17EF" w:rsidRPr="000A17EF" w:rsidRDefault="000A17EF" w:rsidP="000A17EF">
      <w:pPr>
        <w:widowControl/>
        <w:spacing w:before="300" w:line="630" w:lineRule="atLeast"/>
        <w:rPr>
          <w:rFonts w:ascii="宋体" w:eastAsia="宋体" w:hAnsi="宋体" w:cs="宋体"/>
          <w:color w:val="333333"/>
          <w:kern w:val="0"/>
          <w:sz w:val="27"/>
          <w:szCs w:val="27"/>
        </w:rPr>
      </w:pPr>
      <w:r w:rsidRPr="000A17EF">
        <w:rPr>
          <w:rFonts w:ascii="宋体" w:eastAsia="宋体" w:hAnsi="宋体" w:cs="宋体"/>
          <w:color w:val="333333"/>
          <w:kern w:val="0"/>
          <w:sz w:val="27"/>
          <w:szCs w:val="27"/>
        </w:rPr>
        <w:t xml:space="preserve">　　</w:t>
      </w:r>
      <w:r w:rsidRPr="000A17EF">
        <w:rPr>
          <w:rFonts w:ascii="宋体" w:eastAsia="宋体" w:hAnsi="宋体" w:cs="宋体"/>
          <w:b/>
          <w:bCs/>
          <w:color w:val="333333"/>
          <w:kern w:val="0"/>
          <w:sz w:val="27"/>
          <w:szCs w:val="27"/>
        </w:rPr>
        <w:t>深化共建共治，创新基层治理。</w:t>
      </w:r>
      <w:r w:rsidRPr="000A17EF">
        <w:rPr>
          <w:rFonts w:ascii="宋体" w:eastAsia="宋体" w:hAnsi="宋体" w:cs="宋体"/>
          <w:color w:val="333333"/>
          <w:kern w:val="0"/>
          <w:sz w:val="27"/>
          <w:szCs w:val="27"/>
        </w:rPr>
        <w:t>坚持党委统筹、专业规划支撑、居民协商自治、专业企业运维，成立多业权街区共发展联盟，组织商家签订发展公约，设立共治基金，参与制定街区治理管理规范、文明公约，营造</w:t>
      </w:r>
      <w:proofErr w:type="gramStart"/>
      <w:r w:rsidRPr="000A17EF">
        <w:rPr>
          <w:rFonts w:ascii="宋体" w:eastAsia="宋体" w:hAnsi="宋体" w:cs="宋体"/>
          <w:color w:val="333333"/>
          <w:kern w:val="0"/>
          <w:sz w:val="27"/>
          <w:szCs w:val="27"/>
        </w:rPr>
        <w:t>和谐商居</w:t>
      </w:r>
      <w:proofErr w:type="gramEnd"/>
      <w:r w:rsidRPr="000A17EF">
        <w:rPr>
          <w:rFonts w:ascii="宋体" w:eastAsia="宋体" w:hAnsi="宋体" w:cs="宋体"/>
          <w:color w:val="333333"/>
          <w:kern w:val="0"/>
          <w:sz w:val="27"/>
          <w:szCs w:val="27"/>
        </w:rPr>
        <w:t>关系，</w:t>
      </w:r>
      <w:proofErr w:type="gramStart"/>
      <w:r w:rsidRPr="000A17EF">
        <w:rPr>
          <w:rFonts w:ascii="宋体" w:eastAsia="宋体" w:hAnsi="宋体" w:cs="宋体"/>
          <w:color w:val="333333"/>
          <w:kern w:val="0"/>
          <w:sz w:val="27"/>
          <w:szCs w:val="27"/>
        </w:rPr>
        <w:t>推动商居消费</w:t>
      </w:r>
      <w:proofErr w:type="gramEnd"/>
      <w:r w:rsidRPr="000A17EF">
        <w:rPr>
          <w:rFonts w:ascii="宋体" w:eastAsia="宋体" w:hAnsi="宋体" w:cs="宋体"/>
          <w:color w:val="333333"/>
          <w:kern w:val="0"/>
          <w:sz w:val="27"/>
          <w:szCs w:val="27"/>
        </w:rPr>
        <w:t>关系升级为街区融合治理关系，探索形成“自治＋共治”融合治理路径。建立社区慈善基金，通过引入社会资源以市场运作方式筹建共享民宿、盘活辖区闲置空间，创立社区慈善大庙会、玉林生活市集等品牌活动，以基金平台整合社区善治资源，累积形成社区治理的社会资本，以“市场+公益”探索出社区可持续发展之路。</w:t>
      </w:r>
    </w:p>
    <w:p w:rsidR="000A17EF" w:rsidRPr="000A17EF" w:rsidRDefault="000A17EF" w:rsidP="000A17EF">
      <w:pPr>
        <w:widowControl/>
        <w:spacing w:before="300" w:line="630" w:lineRule="atLeast"/>
        <w:jc w:val="center"/>
        <w:rPr>
          <w:rFonts w:ascii="宋体" w:eastAsia="宋体" w:hAnsi="宋体" w:cs="宋体"/>
          <w:color w:val="333333"/>
          <w:kern w:val="0"/>
          <w:sz w:val="27"/>
          <w:szCs w:val="27"/>
        </w:rPr>
      </w:pPr>
      <w:r w:rsidRPr="000A17EF">
        <w:rPr>
          <w:rFonts w:ascii="宋体" w:eastAsia="宋体" w:hAnsi="宋体" w:cs="宋体"/>
          <w:noProof/>
          <w:color w:val="333333"/>
          <w:kern w:val="0"/>
          <w:sz w:val="27"/>
          <w:szCs w:val="27"/>
        </w:rPr>
        <w:lastRenderedPageBreak/>
        <w:drawing>
          <wp:inline distT="0" distB="0" distL="0" distR="0">
            <wp:extent cx="4966986" cy="3721100"/>
            <wp:effectExtent l="0" t="0" r="5080" b="0"/>
            <wp:docPr id="1" name="图片 1" descr="社区规划师-三师联动 促进社区空间更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社区规划师-三师联动 促进社区空间更新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443" cy="3722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7EF" w:rsidRPr="000A17EF" w:rsidRDefault="000A17EF" w:rsidP="000A17EF">
      <w:pPr>
        <w:widowControl/>
        <w:spacing w:before="300" w:after="600" w:line="360" w:lineRule="atLeast"/>
        <w:jc w:val="center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0A17EF">
        <w:rPr>
          <w:rFonts w:ascii="宋体" w:eastAsia="宋体" w:hAnsi="宋体" w:cs="宋体"/>
          <w:color w:val="666666"/>
          <w:kern w:val="0"/>
          <w:sz w:val="24"/>
          <w:szCs w:val="24"/>
        </w:rPr>
        <w:t>社区规划师-三师联动 促进社区空间更新</w:t>
      </w:r>
    </w:p>
    <w:p w:rsidR="000A17EF" w:rsidRPr="000A17EF" w:rsidRDefault="000A17EF" w:rsidP="000A17EF">
      <w:pPr>
        <w:widowControl/>
        <w:spacing w:before="300" w:line="630" w:lineRule="atLeast"/>
        <w:rPr>
          <w:rFonts w:ascii="宋体" w:eastAsia="宋体" w:hAnsi="宋体" w:cs="宋体"/>
          <w:color w:val="333333"/>
          <w:kern w:val="0"/>
          <w:sz w:val="27"/>
          <w:szCs w:val="27"/>
        </w:rPr>
      </w:pPr>
      <w:r w:rsidRPr="000A17EF">
        <w:rPr>
          <w:rFonts w:ascii="宋体" w:eastAsia="宋体" w:hAnsi="宋体" w:cs="宋体"/>
          <w:color w:val="333333"/>
          <w:kern w:val="0"/>
          <w:sz w:val="27"/>
          <w:szCs w:val="27"/>
        </w:rPr>
        <w:t xml:space="preserve">　　</w:t>
      </w:r>
      <w:r w:rsidRPr="000A17EF">
        <w:rPr>
          <w:rFonts w:ascii="宋体" w:eastAsia="宋体" w:hAnsi="宋体" w:cs="宋体"/>
          <w:b/>
          <w:bCs/>
          <w:color w:val="333333"/>
          <w:kern w:val="0"/>
          <w:sz w:val="27"/>
          <w:szCs w:val="27"/>
        </w:rPr>
        <w:t>聚焦群众有感，提升服务品质。</w:t>
      </w:r>
      <w:r w:rsidRPr="000A17EF">
        <w:rPr>
          <w:rFonts w:ascii="宋体" w:eastAsia="宋体" w:hAnsi="宋体" w:cs="宋体"/>
          <w:color w:val="333333"/>
          <w:kern w:val="0"/>
          <w:sz w:val="27"/>
          <w:szCs w:val="27"/>
        </w:rPr>
        <w:t>坚持在回应居民关切中以事聚人，利用社区规划师训练、CAP艺术服务、院落微更新改造和闲置空间活化等项目载体，改造更新1800㎡公共空间和36个老旧院落，打造</w:t>
      </w:r>
      <w:proofErr w:type="gramStart"/>
      <w:r w:rsidRPr="000A17EF">
        <w:rPr>
          <w:rFonts w:ascii="宋体" w:eastAsia="宋体" w:hAnsi="宋体" w:cs="宋体"/>
          <w:color w:val="333333"/>
          <w:kern w:val="0"/>
          <w:sz w:val="27"/>
          <w:szCs w:val="27"/>
        </w:rPr>
        <w:t>全龄友好</w:t>
      </w:r>
      <w:proofErr w:type="gramEnd"/>
      <w:r w:rsidRPr="000A17EF">
        <w:rPr>
          <w:rFonts w:ascii="宋体" w:eastAsia="宋体" w:hAnsi="宋体" w:cs="宋体"/>
          <w:color w:val="333333"/>
          <w:kern w:val="0"/>
          <w:sz w:val="27"/>
          <w:szCs w:val="27"/>
        </w:rPr>
        <w:t>的高品质特色街区。以“社工陪伴+微创扶持+社群营造+资源众筹”为路径，培育老年、儿童、青年、妇女等领域36支社区社会组织、自组织和志愿者队伍，常态长效开展社区志愿服务，营造多元主体及辖区居民积极参与的友爱互助社区氛围。以玉林街巷文化为纽带，营造“一馆一园一巷</w:t>
      </w:r>
      <w:proofErr w:type="gramStart"/>
      <w:r w:rsidRPr="000A17EF">
        <w:rPr>
          <w:rFonts w:ascii="宋体" w:eastAsia="宋体" w:hAnsi="宋体" w:cs="宋体"/>
          <w:color w:val="333333"/>
          <w:kern w:val="0"/>
          <w:sz w:val="27"/>
          <w:szCs w:val="27"/>
        </w:rPr>
        <w:t>一</w:t>
      </w:r>
      <w:proofErr w:type="gramEnd"/>
      <w:r w:rsidRPr="000A17EF">
        <w:rPr>
          <w:rFonts w:ascii="宋体" w:eastAsia="宋体" w:hAnsi="宋体" w:cs="宋体"/>
          <w:color w:val="333333"/>
          <w:kern w:val="0"/>
          <w:sz w:val="27"/>
          <w:szCs w:val="27"/>
        </w:rPr>
        <w:t>坊”社区</w:t>
      </w:r>
      <w:proofErr w:type="gramStart"/>
      <w:r w:rsidRPr="000A17EF">
        <w:rPr>
          <w:rFonts w:ascii="宋体" w:eastAsia="宋体" w:hAnsi="宋体" w:cs="宋体"/>
          <w:color w:val="333333"/>
          <w:kern w:val="0"/>
          <w:sz w:val="27"/>
          <w:szCs w:val="27"/>
        </w:rPr>
        <w:t>友好聚活空间</w:t>
      </w:r>
      <w:proofErr w:type="gramEnd"/>
      <w:r w:rsidRPr="000A17EF">
        <w:rPr>
          <w:rFonts w:ascii="宋体" w:eastAsia="宋体" w:hAnsi="宋体" w:cs="宋体"/>
          <w:color w:val="333333"/>
          <w:kern w:val="0"/>
          <w:sz w:val="27"/>
          <w:szCs w:val="27"/>
        </w:rPr>
        <w:t>场景，积极打造玉林席地而坐音乐会、玉林传家宝博物馆、玉林生活小志、玉林戏剧社等多个集文化、生活为</w:t>
      </w:r>
      <w:r w:rsidRPr="000A17EF">
        <w:rPr>
          <w:rFonts w:ascii="宋体" w:eastAsia="宋体" w:hAnsi="宋体" w:cs="宋体"/>
          <w:color w:val="333333"/>
          <w:kern w:val="0"/>
          <w:sz w:val="27"/>
          <w:szCs w:val="27"/>
        </w:rPr>
        <w:lastRenderedPageBreak/>
        <w:t>一体的品牌场景，让居民切实感受到高品质居住的惬意，以及丰富文化生活服务带来的获得感、幸福感。</w:t>
      </w:r>
    </w:p>
    <w:p w:rsidR="000A17EF" w:rsidRPr="000A17EF" w:rsidRDefault="000A17EF" w:rsidP="000A17EF">
      <w:pPr>
        <w:widowControl/>
        <w:spacing w:line="72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A17EF">
        <w:rPr>
          <w:rFonts w:ascii="微软雅黑" w:eastAsia="微软雅黑" w:hAnsi="微软雅黑" w:cs="宋体" w:hint="eastAsia"/>
          <w:color w:val="666666"/>
          <w:kern w:val="0"/>
          <w:szCs w:val="21"/>
          <w:shd w:val="clear" w:color="auto" w:fill="FFFFFF"/>
        </w:rPr>
        <w:t>发布时间：2023年09月14日 20:12 来源：共产党员网 编辑：许建文</w:t>
      </w:r>
    </w:p>
    <w:p w:rsidR="006B23AE" w:rsidRDefault="006B23AE">
      <w:bookmarkStart w:id="0" w:name="_GoBack"/>
      <w:bookmarkEnd w:id="0"/>
    </w:p>
    <w:sectPr w:rsidR="006B23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7EF"/>
    <w:rsid w:val="000A17EF"/>
    <w:rsid w:val="006B2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4557C"/>
  <w15:chartTrackingRefBased/>
  <w15:docId w15:val="{FEE606FE-E173-45FD-A018-5F6529D76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0A17E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A17EF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0A17EF"/>
    <w:rPr>
      <w:color w:val="0000FF"/>
      <w:u w:val="single"/>
    </w:rPr>
  </w:style>
  <w:style w:type="character" w:customStyle="1" w:styleId="fenxiang">
    <w:name w:val="fenxiang"/>
    <w:basedOn w:val="a0"/>
    <w:rsid w:val="000A17EF"/>
  </w:style>
  <w:style w:type="paragraph" w:styleId="a4">
    <w:name w:val="Normal (Web)"/>
    <w:basedOn w:val="a"/>
    <w:uiPriority w:val="99"/>
    <w:semiHidden/>
    <w:unhideWhenUsed/>
    <w:rsid w:val="000A17E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hototitle">
    <w:name w:val="photo_title"/>
    <w:basedOn w:val="a"/>
    <w:rsid w:val="000A17E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0A17E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169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69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30232">
              <w:marLeft w:val="0"/>
              <w:marRight w:val="0"/>
              <w:marTop w:val="33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7D6C3"/>
                <w:right w:val="none" w:sz="0" w:space="0" w:color="auto"/>
              </w:divBdr>
            </w:div>
          </w:divsChild>
        </w:div>
        <w:div w:id="1536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102086">
                  <w:marLeft w:val="0"/>
                  <w:marRight w:val="0"/>
                  <w:marTop w:val="6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5300517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single" w:sz="6" w:space="0" w:color="E7D6C3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158</Words>
  <Characters>903</Characters>
  <Application>Microsoft Office Word</Application>
  <DocSecurity>0</DocSecurity>
  <Lines>7</Lines>
  <Paragraphs>2</Paragraphs>
  <ScaleCrop>false</ScaleCrop>
  <Company/>
  <LinksUpToDate>false</LinksUpToDate>
  <CharactersWithSpaces>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2025-07-15T02:23:00Z</dcterms:created>
  <dcterms:modified xsi:type="dcterms:W3CDTF">2025-07-15T02:24:00Z</dcterms:modified>
</cp:coreProperties>
</file>