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74F0" w:rsidRPr="009C74F0" w:rsidRDefault="009C74F0" w:rsidP="009C74F0">
      <w:pPr>
        <w:widowControl/>
        <w:shd w:val="clear" w:color="auto" w:fill="FFFFFF"/>
        <w:spacing w:line="570" w:lineRule="atLeast"/>
        <w:jc w:val="center"/>
        <w:outlineLvl w:val="0"/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</w:pPr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五大行动进行时｜</w:t>
      </w:r>
      <w:proofErr w:type="gramStart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瑶韵传承</w:t>
      </w:r>
      <w:proofErr w:type="gramEnd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 xml:space="preserve"> </w:t>
      </w:r>
      <w:proofErr w:type="gramStart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文旅共舞</w:t>
      </w:r>
      <w:proofErr w:type="gramEnd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——</w:t>
      </w:r>
      <w:bookmarkStart w:id="0" w:name="_GoBack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三排</w:t>
      </w:r>
      <w:proofErr w:type="gramStart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镇油岭村开展文旅</w:t>
      </w:r>
      <w:bookmarkEnd w:id="0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融合</w:t>
      </w:r>
      <w:proofErr w:type="gramEnd"/>
      <w:r w:rsidRPr="009C74F0">
        <w:rPr>
          <w:rFonts w:ascii="Arial" w:eastAsia="宋体" w:hAnsi="Arial" w:cs="Arial"/>
          <w:b/>
          <w:bCs/>
          <w:color w:val="191919"/>
          <w:kern w:val="36"/>
          <w:sz w:val="42"/>
          <w:szCs w:val="42"/>
        </w:rPr>
        <w:t>特色村镇建设行动</w:t>
      </w:r>
    </w:p>
    <w:p w:rsidR="009C74F0" w:rsidRDefault="009C74F0" w:rsidP="009C74F0">
      <w:pPr>
        <w:widowControl/>
        <w:jc w:val="left"/>
        <w:rPr>
          <w:rFonts w:ascii="Arial" w:eastAsia="宋体" w:hAnsi="Arial" w:cs="Arial"/>
          <w:color w:val="999999"/>
          <w:kern w:val="0"/>
          <w:szCs w:val="21"/>
          <w:bdr w:val="none" w:sz="0" w:space="0" w:color="auto" w:frame="1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近年来，三排镇积极利用辖区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特色文旅资源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加强文旅融合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发展，整合共享基层公共文化服务设施和旅游公共服务设施，坚持场所、产业、产品、服务、交流“五位融合”，大力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推动文旅融合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特色村镇建设行动，推动公共服务领域提质增效，着力以旅游产业发展带动乡村振兴。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三排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镇油岭村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位于广东省清远市连南瑶族自治县西南部，是纯瑶族村落，素有“千户瑶寨”之称，村民分别居住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于油岭古寨及油岭新村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。瑶寨四面环山，自然风光旖旎迷人，生产生活习俗、节日、服饰、饮食、歌舞等瑶族遗风古俗在这里世代相传。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先后被评为“中国民间艺术之乡”“中国传统村落”“中国少数民族特色村寨”“省级非物质文化遗产传承基地”等，也被影视界誉为“七彩油岭、影视天地”。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4203700" cy="2916317"/>
            <wp:effectExtent l="0" t="0" r="6350" b="0"/>
            <wp:docPr id="7" name="图片 7" descr="https://q1.itc.cn/q_70/images03/20240624/e30d3b3bbda24f8b9a8713dc60ba2d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1.itc.cn/q_70/images03/20240624/e30d3b3bbda24f8b9a8713dc60ba2d1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45" cy="292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lastRenderedPageBreak/>
        <w:t>油岭古寨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盘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鹃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 xml:space="preserve"> 摄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以文旅融合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试点为契机，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实现文旅场所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融合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依托文化资源禀赋，在场地、设施、功能、活动、服务和管理等方面，按照“宜融则融、能融尽融”的原则，建立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油岭歌堂坪文旅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服务中心，统一设立外观标识、服务前台、宣传展架，配备工作电脑、旅游智能终端一体机、图书电子终端机，安装水电、网络设备等设施，方便游客快速获取信息、规划行程，确保服务全面顺畅。同时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歌堂坪图书室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作为县图书馆总分馆服务点之一，面向群众免费开放，每周开放不少于35小时。在这里可以博览群书、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领略油岭民俗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文化和自然风光。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4428067" cy="3321050"/>
            <wp:effectExtent l="0" t="0" r="0" b="0"/>
            <wp:docPr id="6" name="图片 6" descr="https://q7.itc.cn/q_70/images03/20240624/bb2721d162b14e8b8d3def4005f887f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q7.itc.cn/q_70/images03/20240624/bb2721d162b14e8b8d3def4005f887f7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26" cy="33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油岭歌堂坪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图书室展厅唐玲 摄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lastRenderedPageBreak/>
        <w:drawing>
          <wp:inline distT="0" distB="0" distL="0" distR="0">
            <wp:extent cx="4908550" cy="3681413"/>
            <wp:effectExtent l="0" t="0" r="6350" b="0"/>
            <wp:docPr id="5" name="图片 5" descr="https://q1.itc.cn/q_70/images03/20240624/c140c868033c4903b4eb8d9577810f2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1.itc.cn/q_70/images03/20240624/c140c868033c4903b4eb8d9577810f2a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43" cy="368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油岭歌堂坪图书室周欢摄</w:t>
      </w:r>
      <w:proofErr w:type="gramEnd"/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以转型升级为核心，加快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文旅产业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融合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科学编制《连南油岭古寨旅游区概念性规划》《连南瑶族自治县油岭古寨保护性规划》等相关规划，整合资金、资源建设了旅游公路、停车场、旅游厕所、维修古民居等基础设施，开发建设首家排瑶奇洞歌堂、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瑶王千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人长桌宴“印象瑶山”原生态实景晚会、瑶族文化传承基地及歌堂坪、瑶族特产店、农业休闲观光体验园、民宿等多个项目，充分盘活农家餐饮、民俗文化等乡村资源。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油岭文旅产业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的融合发展为民族文化的弘扬和价值转换提供了展示舞台，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让特色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瑶族文化得到保护发展的同时，还带动了当地群众增收。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lastRenderedPageBreak/>
        <w:drawing>
          <wp:inline distT="0" distB="0" distL="0" distR="0">
            <wp:extent cx="4711700" cy="3533775"/>
            <wp:effectExtent l="0" t="0" r="0" b="9525"/>
            <wp:docPr id="4" name="图片 4" descr="https://q7.itc.cn/q_70/images03/20240624/1eaa152c22f44cd39cd424306d9647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7.itc.cn/q_70/images03/20240624/1eaa152c22f44cd39cd424306d9647ee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7" cy="35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体验捕捉稻田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鱼周欢摄</w:t>
      </w:r>
      <w:proofErr w:type="gramEnd"/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以强化供给为抓手，推进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文旅产品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融合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加强油岭村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瑶族民居群这一历史遗产的保护和利用，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实施油岭村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瑶族民居修缮工程，对18处省级文化保护建筑和70多处一般建筑物、石板路进行修缮，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打造瑶王广场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、景观廊亭、入口广场等多处景观节点，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对油岭7个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自然村基础设施、景观提升、风貌管控、“四大天王”特色景观进行改造，打造约400栋房屋外立面工程、入口景观提升、旅游服务中心、休闲驿站、2处拍摄打卡点、登山彩虹步道、文化传承小广场等多个项目。同时充分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发挥油岭村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本土“非遗”传承人作用，建设“瑶鼓”“瑶银”制作体验点，弘扬传承优秀瑶族传统文化，丰富广大游客体验感、获得感。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lastRenderedPageBreak/>
        <w:drawing>
          <wp:inline distT="0" distB="0" distL="0" distR="0">
            <wp:extent cx="5022850" cy="3433445"/>
            <wp:effectExtent l="0" t="0" r="6350" b="0"/>
            <wp:docPr id="3" name="图片 3" descr="https://q3.itc.cn/q_70/images03/20240624/6cacf4b7e95842a4bdedd03d49ca1a4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3.itc.cn/q_70/images03/20240624/6cacf4b7e95842a4bdedd03d49ca1a4f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22" cy="343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油岭入口门楼周欢摄</w:t>
      </w:r>
      <w:proofErr w:type="gramEnd"/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以群众需求为导向，强化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文旅服务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融合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大力推进“研学游”产业，通过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结对油岭村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本土“非遗传承人”和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研学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体验队伍，推出各具特色的冬夏令营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研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学精品旅行，让广大游客和青少年通过学习刺绣、跳长鼓舞、唱瑶族歌曲，进一步加深对瑶族文化的了解，领略瑶族文化的魅力，增强群众对传统瑶族文化的保护意识，为更好地保护和传承瑶族传统文化培育新生代力量。此外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三排油岭小学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作为民族文化传承基地打造点，推行把瑶族长鼓舞、瑶族歌谣等纳入学校教学计划，将民族传统文化项目列入教学内容，作为特色教育创建主要项目，并安排传承人定期开展非遗第二课堂进校园活动。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lastRenderedPageBreak/>
        <w:drawing>
          <wp:inline distT="0" distB="0" distL="0" distR="0">
            <wp:extent cx="4787900" cy="3552825"/>
            <wp:effectExtent l="0" t="0" r="0" b="9525"/>
            <wp:docPr id="2" name="图片 2" descr="https://q7.itc.cn/q_70/images03/20240624/7f163860247f442392bdd34fc33808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q7.itc.cn/q_70/images03/20240624/7f163860247f442392bdd34fc338081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09" cy="355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手鼓制作体验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唐买社吊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 xml:space="preserve"> 摄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以文化艺术为纽带，狠抓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文旅交流</w:t>
      </w:r>
      <w:proofErr w:type="gramEnd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融合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是八排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瑶历史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传统文化艺术和民族民俗风情保留得较完整的地方，是“歌舞之乡”，村民能歌善舞，多才多艺，有“会说话就会唱歌，会走路就会跳舞”的美誉，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油岭村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有鼓王唐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桥辛二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公、唢呐王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唐考传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四公、牛角王唐民意十斤二公、歌王唐罗古五，俗称“四大天王”。由村民自发组建的“油岭歌舞队”曾多次代表广东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瑶族赴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北京和10多个省市及香港、澳门、新加坡、澳大利亚、美国等地演出，向国内外全面展示神秘而独特的瑶族文化。</w:t>
      </w:r>
    </w:p>
    <w:p w:rsidR="009C74F0" w:rsidRPr="009C74F0" w:rsidRDefault="009C74F0" w:rsidP="009C74F0">
      <w:pPr>
        <w:widowControl/>
        <w:spacing w:before="151" w:after="432" w:line="360" w:lineRule="auto"/>
        <w:jc w:val="center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noProof/>
          <w:kern w:val="0"/>
          <w:sz w:val="28"/>
          <w:szCs w:val="24"/>
        </w:rPr>
        <w:lastRenderedPageBreak/>
        <w:drawing>
          <wp:inline distT="0" distB="0" distL="0" distR="0">
            <wp:extent cx="5105400" cy="3585210"/>
            <wp:effectExtent l="0" t="0" r="0" b="0"/>
            <wp:docPr id="1" name="图片 1" descr="https://q5.itc.cn/q_70/images03/20240624/552ba5ea713c4d8cbfec2008b1d5e8c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q5.itc.cn/q_70/images03/20240624/552ba5ea713c4d8cbfec2008b1d5e8c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33" cy="359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4F0" w:rsidRDefault="009C74F0" w:rsidP="009C74F0">
      <w:pPr>
        <w:widowControl/>
        <w:spacing w:line="360" w:lineRule="auto"/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《盛世歌堂》摄影：赖文锋</w:t>
      </w:r>
    </w:p>
    <w:p w:rsidR="009C74F0" w:rsidRPr="009C74F0" w:rsidRDefault="009C74F0" w:rsidP="009C74F0">
      <w:pPr>
        <w:widowControl/>
        <w:spacing w:line="360" w:lineRule="auto"/>
        <w:rPr>
          <w:rFonts w:ascii="宋体" w:eastAsia="宋体" w:hAnsi="宋体" w:cs="宋体" w:hint="eastAsia"/>
          <w:kern w:val="0"/>
          <w:sz w:val="28"/>
          <w:szCs w:val="24"/>
        </w:rPr>
      </w:pP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依托深厚的文化底蕴、丰富的旅游资源和独特的瑶族风情，运用“旅游+”思维，以节庆活动为载体，注入丰富文化内涵，以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节促旅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、以旅彰文，大力拓展旅游外延。依托原汁原味的排瑶风情，打造“玩坡节”（排瑶情人节），聚集世界各地游客体验传统节日习俗；依托瑶族美食文化，打造了尝新节暨桑叶美食节、长桌宴；依托瑶族耍歌堂、长鼓舞等国家非物质文化遗产，打造瑶族文化艺术节</w:t>
      </w:r>
      <w:proofErr w:type="gramStart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暨盘王节耍</w:t>
      </w:r>
      <w:proofErr w:type="gramEnd"/>
      <w:r w:rsidRPr="009C74F0">
        <w:rPr>
          <w:rFonts w:ascii="宋体" w:eastAsia="宋体" w:hAnsi="宋体" w:cs="宋体"/>
          <w:kern w:val="0"/>
          <w:sz w:val="28"/>
          <w:szCs w:val="24"/>
          <w:bdr w:val="none" w:sz="0" w:space="0" w:color="auto" w:frame="1"/>
        </w:rPr>
        <w:t>歌堂，助力打响连南瑶族文化品牌。</w:t>
      </w:r>
    </w:p>
    <w:p w:rsidR="009C74F0" w:rsidRPr="009C74F0" w:rsidRDefault="009C74F0" w:rsidP="009C74F0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来源：县文明办、三排镇、</w:t>
      </w:r>
      <w:proofErr w:type="gramStart"/>
      <w:r w:rsidRPr="009C74F0">
        <w:rPr>
          <w:rFonts w:ascii="宋体" w:eastAsia="宋体" w:hAnsi="宋体" w:cs="宋体"/>
          <w:b/>
          <w:bCs/>
          <w:kern w:val="0"/>
          <w:sz w:val="28"/>
          <w:szCs w:val="24"/>
          <w:bdr w:val="none" w:sz="0" w:space="0" w:color="auto" w:frame="1"/>
        </w:rPr>
        <w:t>油岭村</w:t>
      </w:r>
      <w:proofErr w:type="gramEnd"/>
    </w:p>
    <w:p w:rsidR="007E04B9" w:rsidRPr="009C74F0" w:rsidRDefault="007E04B9" w:rsidP="009C74F0">
      <w:pPr>
        <w:spacing w:line="360" w:lineRule="auto"/>
        <w:rPr>
          <w:sz w:val="22"/>
        </w:rPr>
      </w:pPr>
    </w:p>
    <w:sectPr w:rsidR="007E04B9" w:rsidRPr="009C7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F0"/>
    <w:rsid w:val="007E04B9"/>
    <w:rsid w:val="009C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0355E"/>
  <w15:chartTrackingRefBased/>
  <w15:docId w15:val="{B1440FEB-EC74-48E3-A3E7-ECB99202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C74F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74F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9C74F0"/>
  </w:style>
  <w:style w:type="paragraph" w:styleId="a3">
    <w:name w:val="Normal (Web)"/>
    <w:basedOn w:val="a"/>
    <w:uiPriority w:val="99"/>
    <w:semiHidden/>
    <w:unhideWhenUsed/>
    <w:rsid w:val="009C74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C74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5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2025-07-15T03:31:00Z</dcterms:created>
  <dcterms:modified xsi:type="dcterms:W3CDTF">2025-07-15T03:33:00Z</dcterms:modified>
</cp:coreProperties>
</file>