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43" w:rsidRPr="00463A43" w:rsidRDefault="00463A43" w:rsidP="00463A43">
      <w:pPr>
        <w:widowControl/>
        <w:shd w:val="clear" w:color="auto" w:fill="FFFFFF"/>
        <w:spacing w:before="300" w:after="375"/>
        <w:jc w:val="center"/>
        <w:outlineLvl w:val="0"/>
        <w:rPr>
          <w:rFonts w:ascii="微软雅黑" w:eastAsia="微软雅黑" w:hAnsi="微软雅黑" w:cs="宋体"/>
          <w:b/>
          <w:bCs/>
          <w:color w:val="2D66A5"/>
          <w:kern w:val="36"/>
          <w:sz w:val="48"/>
          <w:szCs w:val="48"/>
        </w:rPr>
      </w:pPr>
      <w:bookmarkStart w:id="0" w:name="_GoBack"/>
      <w:proofErr w:type="gramStart"/>
      <w:r w:rsidRPr="00463A43">
        <w:rPr>
          <w:rFonts w:ascii="微软雅黑" w:eastAsia="微软雅黑" w:hAnsi="微软雅黑" w:cs="宋体" w:hint="eastAsia"/>
          <w:b/>
          <w:bCs/>
          <w:color w:val="2D66A5"/>
          <w:kern w:val="36"/>
          <w:sz w:val="48"/>
          <w:szCs w:val="48"/>
        </w:rPr>
        <w:t>坪山区</w:t>
      </w:r>
      <w:proofErr w:type="gramEnd"/>
      <w:r w:rsidRPr="00463A43">
        <w:rPr>
          <w:rFonts w:ascii="微软雅黑" w:eastAsia="微软雅黑" w:hAnsi="微软雅黑" w:cs="宋体" w:hint="eastAsia"/>
          <w:b/>
          <w:bCs/>
          <w:color w:val="2D66A5"/>
          <w:kern w:val="36"/>
          <w:sz w:val="48"/>
          <w:szCs w:val="48"/>
        </w:rPr>
        <w:t>马峦街道：以“奔腾马峦”的奋进姿态打造先行示范未来街区</w:t>
      </w:r>
    </w:p>
    <w:bookmarkEnd w:id="0"/>
    <w:p w:rsidR="00463A43" w:rsidRPr="00463A43" w:rsidRDefault="00463A43" w:rsidP="00463A4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8E8E8E"/>
          <w:kern w:val="0"/>
          <w:szCs w:val="21"/>
        </w:rPr>
      </w:pPr>
      <w:r w:rsidRPr="00463A43">
        <w:rPr>
          <w:rFonts w:ascii="微软雅黑" w:eastAsia="微软雅黑" w:hAnsi="微软雅黑" w:cs="宋体" w:hint="eastAsia"/>
          <w:color w:val="8E8E8E"/>
          <w:kern w:val="0"/>
          <w:szCs w:val="21"/>
        </w:rPr>
        <w:t>发布日期：2020-12-30  浏览次数：199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坪山河畔，生机勃勃；马峦山下，欣欣向荣。日前，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坪山区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马峦街道主要负责人详细介绍了街道如何对标先行示范区“五大战略定位”，以奔腾马峦的奋进姿态，以改革创新发展为工作主基调，推动习近平总书记重要讲话、重要指示精神在马峦街道落地生根，努力打造生态优美、产业先进、文化融合、交通便利、社会繁荣的未来街区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b/>
          <w:bCs/>
          <w:color w:val="424242"/>
          <w:kern w:val="0"/>
          <w:sz w:val="27"/>
          <w:szCs w:val="27"/>
        </w:rPr>
        <w:t xml:space="preserve">　　聚焦贯彻新发展理念 打造高质量发展高地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“立足奔腾马峦优势，对标最高最好最优，放眼全局谋一域，跳出马峦看马峦，以更高站位、更宽视野、更大格局谋划和推动发展，争当高质量发展排头兵。”马峦街道主要负责人表示，马峦街道抢抓“双区驱动”历史机遇，立足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燕子湖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片区独有的生态优势和人文禀赋，对标荷兰埃因霍温等国际一流标准，将在环境品质提升、城市功能完善、高端产业服务、片区风貌塑造等方面攻坚发力，将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燕子湖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片区打造成为公共活力中心、创新服务中心、宜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居宜业社区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、城市新客厅和标杆城区。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lastRenderedPageBreak/>
        <w:t xml:space="preserve">　　马峦街道坚持供给侧结构性改革这条主线，推动优势产业集群发展。围绕产业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链部署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创新链、围绕创新链布局产业链，打好产业基础高级化、产业链现代化攻坚战。将瞄准未来产业发展，依托国家新能源汽车产业基地平台，助推新能源汽车与智能网联融合发展，加快打造面向大湾区的国际新能源汽车产业集群，使之成为推动马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峦经济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发展的强大引擎。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b/>
          <w:bCs/>
          <w:color w:val="424242"/>
          <w:kern w:val="0"/>
          <w:sz w:val="27"/>
          <w:szCs w:val="27"/>
        </w:rPr>
        <w:t xml:space="preserve">　　聚焦法治思维 打造法治城市示范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马峦街道全域推行党建引领基层智治，始终树立全周期管理意识，坚持在法治轨道上推进基层治理体系和治理能力现代化建设，科学化、精细化、智能化、法治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化推动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城市治理手段、模式、理念创新，打通全面依法治国的“最后一公里”。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马峦街道既有南方中集等大型企业纠纷处置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维稳工作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成功经验，又有依据《中华人民共和国民法典》全域推行支部建在小区“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一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委一居三平台”治理大型住宅小区的成功实践，更有基于《深圳经济特区物业管理条例》制定的城中村物业化、智慧化管理治理路径。目前，全市首个社会治理综合服务中心在坪环社区落成，并纳入到“五分钟党群服务圈”，坪环社区正争创全国民主法治示范社区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b/>
          <w:bCs/>
          <w:color w:val="424242"/>
          <w:kern w:val="0"/>
          <w:sz w:val="27"/>
          <w:szCs w:val="27"/>
        </w:rPr>
        <w:t xml:space="preserve">　　聚焦文化自信 打造城市文明典范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马峦街道坚持以习近平新时代中国特色社会主义思想为指引，加强公共文化设施建设，促进物质文明与精神文明协调发展、协调推进，深挖辖区文化特色资源，打造“文化+”的东部文化高地。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lastRenderedPageBreak/>
        <w:t xml:space="preserve">　　马峦街道通过“文化+传统”，推动大万世居客家文化、东江纵队红色文化等继续保持自身优秀特质的同时，更好地服务当代社会，大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万世居被列为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市十大特色文化街区；通过“文化+现代”，加快建设公共文化服务中心和“1+4+N”城市书房文化阵地，推动形成马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峦居民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文艺打卡地文化圣地，让广大居民群众随时随地享受文化盛宴；通过“文化+共建”，与市文联结对共建，推动街道文艺发展从“高原”迈向“高峰”。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b/>
          <w:bCs/>
          <w:color w:val="424242"/>
          <w:kern w:val="0"/>
          <w:sz w:val="27"/>
          <w:szCs w:val="27"/>
        </w:rPr>
        <w:t xml:space="preserve">　　聚焦以人民为中心 打造民生幸福标杆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马峦街道全域推进“社区党群服务中心+民生诉求系统”改革，把资源、管理、服务下沉到社区，将党群服务中心80%的空间用于服务，扩充服务事项215项，通过“一站式”精准满足居民多元需求、“一网通”解决群众诉求，打造与民生诉求系统同向发力的“一支队伍”，推行“一线工作法”，为群众提供精准化精细化服务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马峦街道坚持将改革红利转化为民生福祉。瞄准“民生七优”，建成省级“互联网+养老”试点平台，运营全区首家长者饭堂；持续加大民生投入补短板，发放低保、残疾、优抚等各项补助400多万元，在弱有众扶上做到“幸福路上不让一个马峦人掉队”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常态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化抓好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疫情防控。创新实施“123456”防疫工作法，全市率先围合、制图、实行“四包”机制、管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控重点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疫区人员、核酸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检测全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覆盖，确保辖区全域布局、闭环管控。坚持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统筹抓好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疫情防控和经济社会发展，扎实开展“六保”“六稳”工作，用智慧化手段构建常态</w:t>
      </w: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lastRenderedPageBreak/>
        <w:t>化疫情防控坚固防线，让马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峦成为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人们安心、放心、舒心的“港湾”。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b/>
          <w:bCs/>
          <w:color w:val="424242"/>
          <w:kern w:val="0"/>
          <w:sz w:val="27"/>
          <w:szCs w:val="27"/>
        </w:rPr>
        <w:t xml:space="preserve">　　聚焦生态文明 打造可持续发展先锋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“珍惜美丽宜居、文明健康、安全和谐的马峦，守护好马峦的青山绿水，确保马峦天更蓝、山更青、水更绿，记得住乡愁、留得下美好回忆。”马峦街道主要负责人表示，马峦街道充分发挥生态本底优势，保护好、利用好马峦山、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赤坳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水、大山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陂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水库等优质生态资源，营造水清岸绿、鱼翔浅底的自然景观。全力攻坚马峦社区征地分房历史遗留问题，实现了村民、集体、政府和生态四赢。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除此之外，马峦街道首创以“党建引领、机制创新、科技赋能”的“无烟马峦”模式，被国家控烟组和市控烟主管部门推广，并成功举办2020年中国城市控烟执法经验交流会，受到新华社点赞。首创的“安全员建在班组上”“八进五讲三知道”安监体系，获《深圳改革》刊发并向全市推广；全域推进“微设计微改造”交通治理模式，形成“全贯通、全覆盖、多场景、精细化”的慢行交通体系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b/>
          <w:bCs/>
          <w:color w:val="424242"/>
          <w:kern w:val="0"/>
          <w:sz w:val="27"/>
          <w:szCs w:val="27"/>
        </w:rPr>
        <w:t xml:space="preserve">　　聚焦改革创新 打造</w:t>
      </w:r>
      <w:proofErr w:type="gramStart"/>
      <w:r w:rsidRPr="00463A43">
        <w:rPr>
          <w:rFonts w:ascii="微软雅黑" w:eastAsia="微软雅黑" w:hAnsi="微软雅黑" w:cs="宋体" w:hint="eastAsia"/>
          <w:b/>
          <w:bCs/>
          <w:color w:val="424242"/>
          <w:kern w:val="0"/>
          <w:sz w:val="27"/>
          <w:szCs w:val="27"/>
        </w:rPr>
        <w:t>基层智治样板</w:t>
      </w:r>
      <w:proofErr w:type="gramEnd"/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“如果马峦街道是一辆飞奔向前的汽车，那么核心驱动力便是‘党群服务中心+民生诉求系统’，而住宅小区和城中村则好比车之两轮，鸟之双翼。”街道主要负责人表示。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在住宅小区治理上，马峦街道以“支部建在小区”为突破口，全力推进“以社区党委为核心、居委会自治为基础，党支部、业委会、</w:t>
      </w: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lastRenderedPageBreak/>
        <w:t>物业公司三大平台协同共治”的社区治理模式，打通基层治理“最后一百米”。对辖区11个已入住、4个将入住、3个在建小区，及10余个城市更新项目全周期管理，均纳入“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一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委一居三平台”治理模式。同时，街道正通过全域推广、迭代推进、形成生态“三步走”，打造“支部建在小区”党建引领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基层智治示范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。</w:t>
      </w:r>
    </w:p>
    <w:p w:rsidR="00463A43" w:rsidRPr="00463A43" w:rsidRDefault="00463A43" w:rsidP="00463A43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 xml:space="preserve">　　此外，马峦街道在城中村治理上，引进现代化物业服务企业体系化运营，以精细化提高管理水平，以品质化提升服务层次，以智慧</w:t>
      </w:r>
      <w:proofErr w:type="gramStart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化增强</w:t>
      </w:r>
      <w:proofErr w:type="gramEnd"/>
      <w:r w:rsidRPr="00463A4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治理效能，建设城中村智慧化、科学化治理体系。马峦街道将以推动顶层设计、强化精细管理以及打造智慧标杆这三种方式，不断深入推进物业化智慧化改革。（信息员：陈文韬）</w:t>
      </w:r>
    </w:p>
    <w:p w:rsidR="006B23AE" w:rsidRDefault="006B23AE"/>
    <w:sectPr w:rsidR="006B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43"/>
    <w:rsid w:val="00463A43"/>
    <w:rsid w:val="006B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08CE-A69A-46CF-A549-BB80D0EE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3A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A4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3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3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7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2025-07-15T02:17:00Z</dcterms:created>
  <dcterms:modified xsi:type="dcterms:W3CDTF">2025-07-15T02:17:00Z</dcterms:modified>
</cp:coreProperties>
</file>