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0C1" w:rsidRPr="00EE10C1" w:rsidRDefault="00EE10C1" w:rsidP="00EE10C1">
      <w:pPr>
        <w:widowControl/>
        <w:pBdr>
          <w:top w:val="single" w:sz="6" w:space="0" w:color="CCCCCC"/>
          <w:bottom w:val="single" w:sz="6" w:space="0" w:color="CCCCCC"/>
        </w:pBdr>
        <w:shd w:val="clear" w:color="auto" w:fill="FFFFFF"/>
        <w:spacing w:after="225" w:line="336" w:lineRule="atLeast"/>
        <w:jc w:val="center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bookmarkStart w:id="0" w:name="_GoBack"/>
      <w:proofErr w:type="gramStart"/>
      <w:r w:rsidRPr="00EE10C1">
        <w:rPr>
          <w:rFonts w:ascii="宋体" w:eastAsia="宋体" w:hAnsi="宋体" w:cs="宋体"/>
          <w:b/>
          <w:bCs/>
          <w:kern w:val="36"/>
          <w:sz w:val="54"/>
          <w:szCs w:val="54"/>
        </w:rPr>
        <w:t>双碑街道</w:t>
      </w:r>
      <w:proofErr w:type="gramEnd"/>
      <w:r w:rsidRPr="00EE10C1">
        <w:rPr>
          <w:rFonts w:ascii="宋体" w:eastAsia="宋体" w:hAnsi="宋体" w:cs="宋体"/>
          <w:b/>
          <w:bCs/>
          <w:kern w:val="36"/>
          <w:sz w:val="54"/>
          <w:szCs w:val="54"/>
        </w:rPr>
        <w:t>：“社区合伙人”激活基层治理新动能</w:t>
      </w:r>
    </w:p>
    <w:bookmarkEnd w:id="0"/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焕然一新的老旧小区、江边悠闲散步的居民、整齐划一的智能停车场、现代化的社区体育公园，走进沙坪坝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区双碑街道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，很难想象这里是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黯淡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的无物业管理的老厂社区。</w:t>
      </w:r>
    </w:p>
    <w:p w:rsid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而这一切的改变，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得益于双碑街道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居民的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搭伙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共治。一年多前，针对嘉陵厂搬迁后无物业小区的治理难题，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推行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社区治理合伙人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模式，长期生活在这里的一代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代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居民，从基层社会治理的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旁观者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变成了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合伙人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，困扰居民多年的社会治理问题得到根治，公共管理高效有序，自己的家园被不断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擦亮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，曾经的老工业区变身幸福家园。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 w:hint="eastAsia"/>
          <w:color w:val="000000"/>
          <w:kern w:val="0"/>
          <w:sz w:val="27"/>
          <w:szCs w:val="27"/>
        </w:rPr>
      </w:pPr>
    </w:p>
    <w:p w:rsid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20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元的初始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“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会费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”</w:t>
      </w:r>
    </w:p>
    <w:p w:rsidR="00EE10C1" w:rsidRPr="00EE10C1" w:rsidRDefault="00EE10C1" w:rsidP="00EE10C1">
      <w:pPr>
        <w:widowControl/>
        <w:spacing w:line="480" w:lineRule="atLeast"/>
        <w:ind w:firstLineChars="200" w:firstLine="562"/>
        <w:rPr>
          <w:rFonts w:ascii="Helvetica" w:eastAsia="宋体" w:hAnsi="Helvetica" w:cs="Helvetica"/>
          <w:color w:val="000000"/>
          <w:kern w:val="0"/>
          <w:sz w:val="28"/>
          <w:szCs w:val="27"/>
        </w:rPr>
      </w:pP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打开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“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三无小区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”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共商共治新模式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面积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2.8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平方公里，下辖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4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个社区，其中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3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个社区在原嘉陵厂范围内。对于住在自由村社区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典式楼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的老居民来说，嘉陵厂承载着他们年轻时的记忆，见证了重庆工业的辉煌岁月。自由村社区原是嘉陵集团单位型社区，也是开放式老旧小区，百分之九十以上居民楼都是原嘉陵厂职工家属楼。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随着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2013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年嘉陵厂外迁，至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2020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年全面完成社会化移交，辖区内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三无小区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全部由政府接管。昔日人人艳羡的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嘉陵厂区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面临着基础设施陈旧、居民主体意识较弱等治理难题。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典式楼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小区，因俯瞰小区楼栋呈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典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字而得名，常住居民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360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户。小区名字清新雅致，但在居民张世萍眼里，过去的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典式楼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卫生条件差、设施又老又旧，居民们对小区治理漠不关心，小区管理难度大、矛盾多。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老旧小区没有物业，垃圾清运问题是最让人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‘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头疼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’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的，虽然社区隔三差五也会让环卫工来做清洁，但始终治标不治本。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张世萍说，要想改变小区环境，只有把居民发动起来。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起初，张世萍和几个老党员一起义务清扫环境卫生，想着在小区里作个表率，居民也能被带动起来。但经过一段时间的实践，发现并不理想。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就靠我们这几个人，始终不是长久之计，需要想一个大部分居民能够参与进来的办法。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张世萍说，当时社区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网格员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给他们想了个办法，让居民共同出资请人打扫。于是，几人商量着让每户每月缴纳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20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元清洁费，其中还包括了小区路灯、水管等公共设施的更新维护费用。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不出力、只出钱，在张世萍和几个在社区说得上话的老住户宣传下，大部分居民都愿意出这笔钱。为了得到大家的充分信任，保洁员的选择也是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下足功夫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，经过大家推荐，张世萍找到了在小区里大家都信得过的下岗工人，以每月支付和市价相当薪酬的形式，聘请成为社区保洁员。为保证居民缴纳经费使用情况公开透明，起初还做了个简单表格，每月公示。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要想让这部分居民觉得钱花得值，只有让他们看到实际效果。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张世萍表示。</w:t>
      </w:r>
    </w:p>
    <w:p w:rsid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钱来自小区、清洁工人也来自小区，环境也逐步得到改善，大家对这种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合伙出资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的治理模式予以充分肯定，就连最开始不愿意缴纳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20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元清洁费的居民，也不再有所顾虑。于是，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20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元的清洁费，成了自由村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典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式楼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小区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合伙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的首笔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会费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。这种居民自治的新模式，也形成了一种良好的示范带动效应，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在双碑街道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其他社区进行复制推广。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 w:hint="eastAsia"/>
          <w:color w:val="000000"/>
          <w:kern w:val="0"/>
          <w:sz w:val="27"/>
          <w:szCs w:val="27"/>
        </w:rPr>
      </w:pP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8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“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合伙人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”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模式顺利推广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8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8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8"/>
          <w:szCs w:val="27"/>
        </w:rPr>
        <w:t> 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基层社会治理从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“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独唱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”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到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“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合唱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”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嘉陵厂的职工及家属，都习惯了以前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‘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大包大揽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’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的时代。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党工委书记袁宇坦言，一直以来，国企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大包大揽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的模式让居民们无需担心生活琐事，只需要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鼓足干劲生产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，楼道清洁有人扫，环卫设施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定期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有维护，污水管网堵塞有专业疏通，职工家属生活方便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舒适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还不花钱。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但这样的舒适日子，随着嘉陵厂的环保搬迁戛然而止，当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有人问、有人理、有人管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的生活模式不再，各种居民生活难题就开始逐步显露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——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房顶渗水、私搭乱建、杂物乱堆乱放、清洁无人打扫、空地变菜地，楼道贴满小广告、路灯长期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罢工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、邻里间为抢车位而口角不断。曾经引以为傲的风光不再，曾经的优越感只留在记忆中，面对困境，不少人都选择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事不关己高高挂起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，社区各楼栋一度成为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失管地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，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面临从单位管理向社区治理转型挑战。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为此，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以自由村社区始创的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社区治理合伙人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为运行主体，各网格片区采用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党群共治、资源共有、经费共筹、事务共商、成果共享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运行模式，实现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社区治理合伙人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模式的广泛参与、多元共治局面。</w:t>
      </w:r>
    </w:p>
    <w:p w:rsid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我们在堆金村贝斯特片区、勤居村远大路片区等多个片区分别进行了老旧小区改造，并深入实施推广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‘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社区治理合伙人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’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模式，均取得了良好的效果，将老旧小区真正改成了群众喜欢的样子。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袁宇告诉记者，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老旧小区改造，改变的不仅仅是生活环境，随之改变的还有居民的意识，居民更愿意承担起主人翁的责任和义务，主动做好老旧小区改造后的维护工作，越来越多的居民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通过双碑街道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社区治理合伙人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的基层自治模式成了小区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主角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，他们参与到小区的建设和管理中来，也让幸福生活不断升温。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 w:hint="eastAsia"/>
          <w:color w:val="000000"/>
          <w:kern w:val="0"/>
          <w:sz w:val="27"/>
          <w:szCs w:val="27"/>
        </w:rPr>
      </w:pP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8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数字助力基层治理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8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8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8"/>
          <w:szCs w:val="27"/>
        </w:rPr>
        <w:t> 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网格与网络实现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“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双网联动</w:t>
      </w:r>
      <w:r w:rsidRPr="00EE10C1">
        <w:rPr>
          <w:rFonts w:ascii="Helvetica" w:eastAsia="宋体" w:hAnsi="Helvetica" w:cs="Helvetica"/>
          <w:b/>
          <w:bCs/>
          <w:color w:val="000000"/>
          <w:kern w:val="0"/>
          <w:sz w:val="28"/>
          <w:szCs w:val="27"/>
        </w:rPr>
        <w:t>”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在双碑街道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堆金村社区，社区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网格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员娄洁正在对居民易明素和邻居间的矛盾进行最后的调解，双方在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网格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员的调解下达成共识，矛盾得以快速化解。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前段时间我家厨房老是漏水，后来检查发现是楼层渗水到家里。我多次联系楼上邻居都不回应，我就拍照上传到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‘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双碑网格管家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’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上。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易明素说，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网格员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很快就上门了，并联系了专业的维保单位上门检查，发现是楼上住户的弯管出现锈蚀，就进行劝导协调，楼上住户认识到自身责任，找人进行维修，事件得到妥善解决。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邻里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纠纷第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一时间化解，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得益于双碑街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道搭建的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双碑网格管家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平台。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无物业小区管理难题在于跟居民之间存在沟通堵点，网格员人数有限，无法满足日益复杂的社区管理需求。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娄洁告诉记者，通过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双碑网格管家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小程序，居民可直接联系将诉求传给对接的网格员，真正打通为民服务的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最后一公里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，转被动管理为主动服务，提高预防、化解社会矛盾的能力。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双碑网格管家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平台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是双碑街道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聚焦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服务群众、服务基层、服务商家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，紧贴辖区居民日常需求、公共事务办理、矛盾纠纷处理和答疑解惑的实际需要，专门研发设计的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一个微信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小程序，旨在以数字化赋能辖区基层社会治理，为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网格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员提供联系居民、收集意见的助手，为居民提供参与自治和社区生活的平台。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辖区居民通过注册认证后进入小程序，可以把急事、难事和烦心事讲出来，并由专门的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网格员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进行对接，及时进行沟通处理，相关部门之间可实现信息互通并明确职责，及时排查化解各类矛盾纠纷，实现了基层社会治理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一张网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小程序运行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1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个多月以来就吸引了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5160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户辖区居民注册，解决小区矛盾纠纷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34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起，处理居民小区公共事务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73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件。</w:t>
      </w:r>
    </w:p>
    <w:p w:rsidR="00EE10C1" w:rsidRPr="00EE10C1" w:rsidRDefault="00EE10C1" w:rsidP="00EE10C1">
      <w:pPr>
        <w:widowControl/>
        <w:spacing w:line="480" w:lineRule="atLeas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 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双碑网格管家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是助推街道治理从复杂、被动、分散向集约、高效、精准的转变，进一步满足居民的所思、所想、所需、所盼。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在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‘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双碑网格管家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’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上，居民可以直接看到如何进行团员关系转接、申请低保就业补贴等范围、流程和所需材料等详细信息。而且下班时间也可以提交诉求和预约办理，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28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项事项办理都可以在小程序上预约，避免跑空。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工作人员表示，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网格员构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成了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社区治理合伙人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的庞大网络，而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双碑网格管家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小程序则是把数字化改革延伸到街道社区网格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神经末梢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，合伙自治和数字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智治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让网格与网络实现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双网联动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。下一步，</w:t>
      </w:r>
      <w:proofErr w:type="gramStart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双碑街道</w:t>
      </w:r>
      <w:proofErr w:type="gramEnd"/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将不断优化小程序功能和服务，激活基层治理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数字细胞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，不断提升居民在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“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智慧化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”</w:t>
      </w:r>
      <w:r w:rsidRPr="00EE10C1">
        <w:rPr>
          <w:rFonts w:ascii="Helvetica" w:eastAsia="宋体" w:hAnsi="Helvetica" w:cs="Helvetica"/>
          <w:color w:val="000000"/>
          <w:kern w:val="0"/>
          <w:sz w:val="27"/>
          <w:szCs w:val="27"/>
        </w:rPr>
        <w:t>治理中的幸福感和获得感。</w:t>
      </w:r>
    </w:p>
    <w:p w:rsidR="00701CF1" w:rsidRDefault="00701CF1"/>
    <w:sectPr w:rsidR="00701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C1"/>
    <w:rsid w:val="00701CF1"/>
    <w:rsid w:val="00E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056A"/>
  <w15:chartTrackingRefBased/>
  <w15:docId w15:val="{DDC079C2-F535-4127-8106-D07AE97F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10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10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le">
    <w:name w:val="title"/>
    <w:basedOn w:val="a0"/>
    <w:rsid w:val="00EE10C1"/>
  </w:style>
  <w:style w:type="character" w:customStyle="1" w:styleId="active">
    <w:name w:val="active"/>
    <w:basedOn w:val="a0"/>
    <w:rsid w:val="00EE10C1"/>
  </w:style>
  <w:style w:type="paragraph" w:styleId="a3">
    <w:name w:val="Normal (Web)"/>
    <w:basedOn w:val="a"/>
    <w:uiPriority w:val="99"/>
    <w:semiHidden/>
    <w:unhideWhenUsed/>
    <w:rsid w:val="00EE10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E1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1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D9D9D9"/>
            <w:right w:val="none" w:sz="0" w:space="0" w:color="auto"/>
          </w:divBdr>
          <w:divsChild>
            <w:div w:id="21405683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2025-07-15T02:44:00Z</dcterms:created>
  <dcterms:modified xsi:type="dcterms:W3CDTF">2025-07-15T02:45:00Z</dcterms:modified>
</cp:coreProperties>
</file>