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BA8D49">
      <w:pPr>
        <w:bidi w:val="0"/>
        <w:ind w:left="0" w:leftChars="0" w:firstLine="0" w:firstLineChars="0"/>
        <w:jc w:val="center"/>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甘肃省嘉峪关市钢城街道兰新社区：全科网格多元共治，锻造社区治理“幸福金钥匙</w:t>
      </w:r>
    </w:p>
    <w:p w14:paraId="4FB9A578">
      <w:pPr>
        <w:bidi w:val="0"/>
        <w:ind w:left="0" w:leftChars="0" w:firstLine="0" w:firstLineChars="0"/>
        <w:jc w:val="center"/>
        <w:rPr>
          <w:rFonts w:hint="default"/>
          <w:lang w:val="en-US" w:eastAsia="zh-CN"/>
        </w:rPr>
      </w:pPr>
      <w:r>
        <w:rPr>
          <w:rFonts w:hint="default"/>
          <w:lang w:val="en-US" w:eastAsia="zh-CN"/>
        </w:rPr>
        <w:t>（甘肃省嘉峪关市钢城街道兰新社区）</w:t>
      </w:r>
    </w:p>
    <w:p w14:paraId="4271D8C3">
      <w:pPr>
        <w:bidi w:val="0"/>
        <w:rPr>
          <w:rFonts w:hint="eastAsia"/>
          <w:lang w:val="en-US"/>
        </w:rPr>
      </w:pPr>
      <w:r>
        <w:rPr>
          <w:rFonts w:hint="eastAsia"/>
          <w:lang w:val="en-US"/>
        </w:rPr>
        <w:t>钢城街道兰新社区作为嘉峪关市打造新时代社会治理典范城市样板社区之一，持续探索具有兰新特色的新型社会治理体系路径。坚持党建引领，通过将支部建在小区里，党员充实到网格上，实现需求在网格发现、服务在网格优化、问题在网格解决；强化数字赋能，通过推进使用各项系统及多媒体平台，努力实现</w:t>
      </w:r>
      <w:r>
        <w:rPr>
          <w:rFonts w:hint="eastAsia"/>
          <w:lang w:val="en-US" w:eastAsia="zh-CN"/>
        </w:rPr>
        <w:t>“</w:t>
      </w:r>
      <w:r>
        <w:rPr>
          <w:rFonts w:hint="eastAsia"/>
          <w:lang w:val="en-US"/>
        </w:rPr>
        <w:t>一站式</w:t>
      </w:r>
      <w:r>
        <w:rPr>
          <w:rFonts w:hint="eastAsia"/>
          <w:lang w:val="en-US" w:eastAsia="zh-CN"/>
        </w:rPr>
        <w:t>”</w:t>
      </w:r>
      <w:r>
        <w:rPr>
          <w:rFonts w:hint="eastAsia"/>
          <w:lang w:val="en-US"/>
        </w:rPr>
        <w:t>办理；强化自治职能，通过推行</w:t>
      </w:r>
      <w:r>
        <w:rPr>
          <w:rFonts w:hint="eastAsia"/>
          <w:lang w:val="en-US" w:eastAsia="zh-CN"/>
        </w:rPr>
        <w:t>“</w:t>
      </w:r>
      <w:r>
        <w:rPr>
          <w:rFonts w:hint="eastAsia"/>
          <w:lang w:val="en-US"/>
        </w:rPr>
        <w:t>居民议事会</w:t>
      </w:r>
      <w:r>
        <w:rPr>
          <w:rFonts w:hint="eastAsia"/>
          <w:lang w:val="en-US" w:eastAsia="zh-CN"/>
        </w:rPr>
        <w:t>”“</w:t>
      </w:r>
      <w:r>
        <w:rPr>
          <w:rFonts w:hint="eastAsia"/>
          <w:lang w:val="en-US"/>
        </w:rPr>
        <w:t>邻里汇议事厅</w:t>
      </w:r>
      <w:r>
        <w:rPr>
          <w:rFonts w:hint="eastAsia"/>
          <w:lang w:val="en-US" w:eastAsia="zh-CN"/>
        </w:rPr>
        <w:t>”“</w:t>
      </w:r>
      <w:r>
        <w:rPr>
          <w:rFonts w:hint="eastAsia"/>
          <w:lang w:val="en-US"/>
        </w:rPr>
        <w:t>楼宇自治</w:t>
      </w:r>
      <w:r>
        <w:rPr>
          <w:rFonts w:hint="eastAsia"/>
          <w:lang w:val="en-US" w:eastAsia="zh-CN"/>
        </w:rPr>
        <w:t>”</w:t>
      </w:r>
      <w:r>
        <w:rPr>
          <w:rFonts w:hint="eastAsia"/>
          <w:lang w:val="en-US"/>
        </w:rPr>
        <w:t>及</w:t>
      </w:r>
      <w:r>
        <w:rPr>
          <w:rFonts w:hint="eastAsia"/>
          <w:lang w:val="en-US" w:eastAsia="zh-CN"/>
        </w:rPr>
        <w:t>“</w:t>
      </w:r>
      <w:r>
        <w:rPr>
          <w:rFonts w:hint="eastAsia"/>
          <w:lang w:val="en-US"/>
        </w:rPr>
        <w:t>群防群治</w:t>
      </w:r>
      <w:r>
        <w:rPr>
          <w:rFonts w:hint="eastAsia"/>
          <w:lang w:val="en-US" w:eastAsia="zh-CN"/>
        </w:rPr>
        <w:t>”</w:t>
      </w:r>
      <w:r>
        <w:rPr>
          <w:rFonts w:hint="eastAsia"/>
          <w:lang w:val="en-US"/>
        </w:rPr>
        <w:t>工作法，实现睦邻互助、汇聚民心，增强居民主人翁意识；坚持居民为本，通过深化</w:t>
      </w:r>
      <w:r>
        <w:rPr>
          <w:rFonts w:hint="eastAsia"/>
          <w:lang w:val="en-US" w:eastAsia="zh-CN"/>
        </w:rPr>
        <w:t>“</w:t>
      </w:r>
      <w:r>
        <w:rPr>
          <w:rFonts w:hint="eastAsia"/>
          <w:lang w:val="en-US"/>
        </w:rPr>
        <w:t>矛盾纠纷多元化解体系</w:t>
      </w:r>
      <w:r>
        <w:rPr>
          <w:rFonts w:hint="eastAsia"/>
          <w:lang w:val="en-US" w:eastAsia="zh-CN"/>
        </w:rPr>
        <w:t>”“</w:t>
      </w:r>
      <w:r>
        <w:rPr>
          <w:rFonts w:hint="eastAsia"/>
          <w:lang w:val="en-US"/>
        </w:rPr>
        <w:t>心防体系</w:t>
      </w:r>
      <w:r>
        <w:rPr>
          <w:rFonts w:hint="eastAsia"/>
          <w:lang w:val="en-US" w:eastAsia="zh-CN"/>
        </w:rPr>
        <w:t>”“</w:t>
      </w:r>
      <w:r>
        <w:rPr>
          <w:rFonts w:hint="eastAsia"/>
          <w:lang w:val="en-US"/>
        </w:rPr>
        <w:t>全科网格</w:t>
      </w:r>
      <w:r>
        <w:rPr>
          <w:rFonts w:hint="eastAsia"/>
          <w:lang w:val="en-US" w:eastAsia="zh-CN"/>
        </w:rPr>
        <w:t>”</w:t>
      </w:r>
      <w:r>
        <w:rPr>
          <w:rFonts w:hint="eastAsia"/>
          <w:lang w:val="en-US"/>
        </w:rPr>
        <w:t>三大体系建设，切实提升为民服务深度、广度、精度，为居民开启</w:t>
      </w:r>
      <w:r>
        <w:rPr>
          <w:rFonts w:hint="eastAsia"/>
          <w:lang w:val="en-US" w:eastAsia="zh-CN"/>
        </w:rPr>
        <w:t>“</w:t>
      </w:r>
      <w:r>
        <w:rPr>
          <w:rFonts w:hint="eastAsia"/>
          <w:lang w:val="en-US"/>
        </w:rPr>
        <w:t>幸福之门</w:t>
      </w:r>
      <w:r>
        <w:rPr>
          <w:rFonts w:hint="eastAsia"/>
          <w:lang w:val="en-US" w:eastAsia="zh-CN"/>
        </w:rPr>
        <w:t>”</w:t>
      </w:r>
      <w:r>
        <w:rPr>
          <w:rFonts w:hint="eastAsia"/>
          <w:lang w:val="en-US"/>
        </w:rPr>
        <w:t>。</w:t>
      </w:r>
    </w:p>
    <w:p w14:paraId="10875D24">
      <w:pPr>
        <w:pStyle w:val="2"/>
        <w:bidi w:val="0"/>
        <w:rPr>
          <w:rFonts w:hint="eastAsia"/>
          <w:lang w:val="en-US" w:eastAsia="zh-CN"/>
        </w:rPr>
      </w:pPr>
      <w:r>
        <w:rPr>
          <w:rFonts w:hint="eastAsia"/>
          <w:lang w:val="en-US" w:eastAsia="zh-CN"/>
        </w:rPr>
        <w:t>一、案例背景</w:t>
      </w:r>
    </w:p>
    <w:p w14:paraId="73DD08D3">
      <w:pPr>
        <w:rPr>
          <w:rFonts w:hint="default"/>
          <w:lang w:val="en-US" w:eastAsia="zh-CN"/>
        </w:rPr>
      </w:pPr>
      <w:r>
        <w:rPr>
          <w:rFonts w:hint="default"/>
          <w:lang w:val="en-US" w:eastAsia="zh-CN"/>
        </w:rPr>
        <w:t>基层治理是国家治理的基石。嘉峪关市作为新型工业化城市，基础扎实、底蕴深厚、市民文明、理念新潮，拥有打造新时代社会治理典范城市的资源禀赋和比较优势。近年来，嘉峪关市以全国市域社会治理现代化试点为牵引，坚持党建引领、注重基础先行、聚合多维力量，社会治理成效显著，人人有责、人人尽责、人人享有的社会治理共同体格局加速成型。在此基础上，嘉峪关市拓宽新思路、探索新路径，逐步实现新时代社会治理的</w:t>
      </w:r>
      <w:r>
        <w:rPr>
          <w:rFonts w:hint="eastAsia"/>
          <w:lang w:val="en-US" w:eastAsia="zh-CN"/>
        </w:rPr>
        <w:t>“</w:t>
      </w:r>
      <w:r>
        <w:rPr>
          <w:rFonts w:hint="default"/>
          <w:lang w:val="en-US" w:eastAsia="zh-CN"/>
        </w:rPr>
        <w:t>华丽转身</w:t>
      </w:r>
      <w:r>
        <w:rPr>
          <w:rFonts w:hint="eastAsia"/>
          <w:lang w:val="en-US" w:eastAsia="zh-CN"/>
        </w:rPr>
        <w:t>”</w:t>
      </w:r>
      <w:r>
        <w:rPr>
          <w:rFonts w:hint="default"/>
          <w:lang w:val="en-US" w:eastAsia="zh-CN"/>
        </w:rPr>
        <w:t>。</w:t>
      </w:r>
    </w:p>
    <w:p w14:paraId="3B574368">
      <w:pPr>
        <w:rPr>
          <w:rFonts w:hint="default"/>
          <w:lang w:val="en-US" w:eastAsia="zh-CN"/>
        </w:rPr>
      </w:pPr>
      <w:r>
        <w:rPr>
          <w:rFonts w:hint="default"/>
          <w:lang w:val="en-US" w:eastAsia="zh-CN"/>
        </w:rPr>
        <w:t>钢城街道兰新社区位于嘉峪关市中心，面积约1.45平方公里，辖103栋居民楼，3496户、354个单元、常住人口7311人，辖区单位11个，商业门店223家，作为嘉峪关市这一璀璨明珠之城的基本治理单元，兰新社区乘打造新时代社会治理典范城市东风之势，锚定构建具有兰新特色的新型社会治理体系</w:t>
      </w:r>
      <w:r>
        <w:rPr>
          <w:rFonts w:hint="eastAsia"/>
          <w:lang w:val="en-US" w:eastAsia="zh-CN"/>
        </w:rPr>
        <w:t>“</w:t>
      </w:r>
      <w:r>
        <w:rPr>
          <w:rFonts w:hint="default"/>
          <w:lang w:val="en-US" w:eastAsia="zh-CN"/>
        </w:rPr>
        <w:t>新坐标</w:t>
      </w:r>
      <w:r>
        <w:rPr>
          <w:rFonts w:hint="eastAsia"/>
          <w:lang w:val="en-US" w:eastAsia="zh-CN"/>
        </w:rPr>
        <w:t>”</w:t>
      </w:r>
      <w:r>
        <w:rPr>
          <w:rFonts w:hint="default"/>
          <w:lang w:val="en-US" w:eastAsia="zh-CN"/>
        </w:rPr>
        <w:t>，逐步形成了</w:t>
      </w:r>
      <w:r>
        <w:rPr>
          <w:rFonts w:hint="eastAsia"/>
          <w:lang w:val="en-US" w:eastAsia="zh-CN"/>
        </w:rPr>
        <w:t>“</w:t>
      </w:r>
      <w:r>
        <w:rPr>
          <w:rFonts w:hint="default"/>
          <w:lang w:val="en-US" w:eastAsia="zh-CN"/>
        </w:rPr>
        <w:t>1221</w:t>
      </w:r>
      <w:r>
        <w:rPr>
          <w:rFonts w:hint="eastAsia"/>
          <w:lang w:val="en-US" w:eastAsia="zh-CN"/>
        </w:rPr>
        <w:t>”</w:t>
      </w:r>
      <w:r>
        <w:rPr>
          <w:rFonts w:hint="default"/>
          <w:lang w:val="en-US" w:eastAsia="zh-CN"/>
        </w:rPr>
        <w:t>（一核心两强化两运用一下沉）工作模式，锻造社区治理</w:t>
      </w:r>
      <w:r>
        <w:rPr>
          <w:rFonts w:hint="eastAsia"/>
          <w:lang w:val="en-US" w:eastAsia="zh-CN"/>
        </w:rPr>
        <w:t>“</w:t>
      </w:r>
      <w:r>
        <w:rPr>
          <w:rFonts w:hint="default"/>
          <w:lang w:val="en-US" w:eastAsia="zh-CN"/>
        </w:rPr>
        <w:t>金钥匙</w:t>
      </w:r>
      <w:r>
        <w:rPr>
          <w:rFonts w:hint="eastAsia"/>
          <w:lang w:val="en-US" w:eastAsia="zh-CN"/>
        </w:rPr>
        <w:t>”</w:t>
      </w:r>
      <w:r>
        <w:rPr>
          <w:rFonts w:hint="default"/>
          <w:lang w:val="en-US" w:eastAsia="zh-CN"/>
        </w:rPr>
        <w:t>，为民开启</w:t>
      </w:r>
      <w:r>
        <w:rPr>
          <w:rFonts w:hint="eastAsia"/>
          <w:lang w:val="en-US" w:eastAsia="zh-CN"/>
        </w:rPr>
        <w:t>“</w:t>
      </w:r>
      <w:r>
        <w:rPr>
          <w:rFonts w:hint="default"/>
          <w:lang w:val="en-US" w:eastAsia="zh-CN"/>
        </w:rPr>
        <w:t>幸福之门</w:t>
      </w:r>
      <w:r>
        <w:rPr>
          <w:rFonts w:hint="eastAsia"/>
          <w:lang w:val="en-US" w:eastAsia="zh-CN"/>
        </w:rPr>
        <w:t>”</w:t>
      </w:r>
      <w:r>
        <w:rPr>
          <w:rFonts w:hint="default"/>
          <w:lang w:val="en-US" w:eastAsia="zh-CN"/>
        </w:rPr>
        <w:t>。</w:t>
      </w:r>
    </w:p>
    <w:p w14:paraId="66735002">
      <w:pPr>
        <w:pStyle w:val="2"/>
        <w:bidi w:val="0"/>
        <w:rPr>
          <w:rFonts w:hint="eastAsia"/>
          <w:lang w:val="en-US" w:eastAsia="zh-CN"/>
        </w:rPr>
      </w:pPr>
      <w:r>
        <w:rPr>
          <w:rFonts w:hint="eastAsia"/>
          <w:lang w:val="en-US" w:eastAsia="zh-CN"/>
        </w:rPr>
        <w:t>二、主要做法</w:t>
      </w:r>
    </w:p>
    <w:p w14:paraId="3E16BA9A">
      <w:pPr>
        <w:rPr>
          <w:rFonts w:hint="default"/>
          <w:lang w:val="en-US" w:eastAsia="zh-CN"/>
        </w:rPr>
      </w:pPr>
      <w:r>
        <w:rPr>
          <w:rFonts w:hint="eastAsia"/>
          <w:lang w:val="en-US" w:eastAsia="zh-CN"/>
        </w:rPr>
        <w:t>（一）</w:t>
      </w:r>
      <w:r>
        <w:rPr>
          <w:rFonts w:hint="default"/>
          <w:lang w:val="en-US" w:eastAsia="zh-CN"/>
        </w:rPr>
        <w:t>以党建引领为核心，搭载基层社会治理</w:t>
      </w:r>
      <w:r>
        <w:rPr>
          <w:rFonts w:hint="eastAsia"/>
          <w:lang w:val="en-US" w:eastAsia="zh-CN"/>
        </w:rPr>
        <w:t>“</w:t>
      </w:r>
      <w:r>
        <w:rPr>
          <w:rFonts w:hint="default"/>
          <w:lang w:val="en-US" w:eastAsia="zh-CN"/>
        </w:rPr>
        <w:t>动力前驱</w:t>
      </w:r>
      <w:r>
        <w:rPr>
          <w:rFonts w:hint="eastAsia"/>
          <w:lang w:val="en-US" w:eastAsia="zh-CN"/>
        </w:rPr>
        <w:t>”</w:t>
      </w:r>
    </w:p>
    <w:p w14:paraId="2E504C7E">
      <w:pPr>
        <w:rPr>
          <w:rFonts w:hint="default"/>
          <w:lang w:val="en-US" w:eastAsia="zh-CN"/>
        </w:rPr>
      </w:pPr>
      <w:r>
        <w:rPr>
          <w:rFonts w:hint="default"/>
          <w:lang w:val="en-US" w:eastAsia="zh-CN"/>
        </w:rPr>
        <w:t>积极推动党建引领基层治理模式创新，始终把加强基层党的建设作为贯穿社会治理的一条红线，突出社区党组织定位，强化社区党委对整体工作的统筹协调功能。围绕网格治理，将党支部战斗堡垒直接建在网格上，建立11个网格党支部，确保党组织对综合网格的全覆盖，全面激发党组织对各方资源、力量的调动作用，发挥党员先锋模范作用，常态化开展</w:t>
      </w:r>
      <w:r>
        <w:rPr>
          <w:rFonts w:hint="eastAsia"/>
          <w:lang w:val="en-US" w:eastAsia="zh-CN"/>
        </w:rPr>
        <w:t>“</w:t>
      </w:r>
      <w:r>
        <w:rPr>
          <w:rFonts w:hint="default"/>
          <w:lang w:val="en-US" w:eastAsia="zh-CN"/>
        </w:rPr>
        <w:t>1+10</w:t>
      </w:r>
      <w:r>
        <w:rPr>
          <w:rFonts w:hint="eastAsia"/>
          <w:lang w:val="en-US" w:eastAsia="zh-CN"/>
        </w:rPr>
        <w:t>”</w:t>
      </w:r>
      <w:r>
        <w:rPr>
          <w:rFonts w:hint="default"/>
          <w:lang w:val="en-US" w:eastAsia="zh-CN"/>
        </w:rPr>
        <w:t>党员包联活动，切实把党的组织优势转化为治理优势。统筹多方资源，打造协同治理共同体，汇聚公、检、法、司政法力量，凝聚人社、民政、住建等行政力量，调动物业、供水、供电等服务力量，将39名</w:t>
      </w:r>
      <w:r>
        <w:rPr>
          <w:rFonts w:hint="eastAsia"/>
          <w:lang w:val="en-US" w:eastAsia="zh-CN"/>
        </w:rPr>
        <w:t>“</w:t>
      </w:r>
      <w:r>
        <w:rPr>
          <w:rFonts w:hint="default"/>
          <w:lang w:val="en-US" w:eastAsia="zh-CN"/>
        </w:rPr>
        <w:t>精兵</w:t>
      </w:r>
      <w:r>
        <w:rPr>
          <w:rFonts w:hint="eastAsia"/>
          <w:lang w:val="en-US" w:eastAsia="zh-CN"/>
        </w:rPr>
        <w:t>”</w:t>
      </w:r>
      <w:r>
        <w:rPr>
          <w:rFonts w:hint="default"/>
          <w:lang w:val="en-US" w:eastAsia="zh-CN"/>
        </w:rPr>
        <w:t>配置网格之中，搭建</w:t>
      </w:r>
      <w:r>
        <w:rPr>
          <w:rFonts w:hint="eastAsia"/>
          <w:lang w:val="en-US" w:eastAsia="zh-CN"/>
        </w:rPr>
        <w:t>“</w:t>
      </w:r>
      <w:r>
        <w:rPr>
          <w:rFonts w:hint="default"/>
          <w:lang w:val="en-US" w:eastAsia="zh-CN"/>
        </w:rPr>
        <w:t>一网统管</w:t>
      </w:r>
      <w:r>
        <w:rPr>
          <w:rFonts w:hint="eastAsia"/>
          <w:lang w:val="en-US" w:eastAsia="zh-CN"/>
        </w:rPr>
        <w:t>”</w:t>
      </w:r>
      <w:r>
        <w:rPr>
          <w:rFonts w:hint="default"/>
          <w:lang w:val="en-US" w:eastAsia="zh-CN"/>
        </w:rPr>
        <w:t>配置，通过双向联系、双向服务、资源共享等机制，建强</w:t>
      </w:r>
      <w:r>
        <w:rPr>
          <w:rFonts w:hint="eastAsia"/>
          <w:lang w:val="en-US" w:eastAsia="zh-CN"/>
        </w:rPr>
        <w:t>“</w:t>
      </w:r>
      <w:r>
        <w:rPr>
          <w:rFonts w:hint="default"/>
          <w:lang w:val="en-US" w:eastAsia="zh-CN"/>
        </w:rPr>
        <w:t>组织网</w:t>
      </w:r>
      <w:r>
        <w:rPr>
          <w:rFonts w:hint="eastAsia"/>
          <w:lang w:val="en-US" w:eastAsia="zh-CN"/>
        </w:rPr>
        <w:t>”</w:t>
      </w:r>
      <w:r>
        <w:rPr>
          <w:rFonts w:hint="default"/>
          <w:lang w:val="en-US" w:eastAsia="zh-CN"/>
        </w:rPr>
        <w:t>、优化</w:t>
      </w:r>
      <w:r>
        <w:rPr>
          <w:rFonts w:hint="eastAsia"/>
          <w:lang w:val="en-US" w:eastAsia="zh-CN"/>
        </w:rPr>
        <w:t>“</w:t>
      </w:r>
      <w:r>
        <w:rPr>
          <w:rFonts w:hint="default"/>
          <w:lang w:val="en-US" w:eastAsia="zh-CN"/>
        </w:rPr>
        <w:t>服务网</w:t>
      </w:r>
      <w:r>
        <w:rPr>
          <w:rFonts w:hint="eastAsia"/>
          <w:lang w:val="en-US" w:eastAsia="zh-CN"/>
        </w:rPr>
        <w:t>”</w:t>
      </w:r>
      <w:r>
        <w:rPr>
          <w:rFonts w:hint="default"/>
          <w:lang w:val="en-US" w:eastAsia="zh-CN"/>
        </w:rPr>
        <w:t>、夯实</w:t>
      </w:r>
      <w:r>
        <w:rPr>
          <w:rFonts w:hint="eastAsia"/>
          <w:lang w:val="en-US" w:eastAsia="zh-CN"/>
        </w:rPr>
        <w:t>“</w:t>
      </w:r>
      <w:r>
        <w:rPr>
          <w:rFonts w:hint="default"/>
          <w:lang w:val="en-US" w:eastAsia="zh-CN"/>
        </w:rPr>
        <w:t>共建网</w:t>
      </w:r>
      <w:r>
        <w:rPr>
          <w:rFonts w:hint="eastAsia"/>
          <w:lang w:val="en-US" w:eastAsia="zh-CN"/>
        </w:rPr>
        <w:t>”</w:t>
      </w:r>
      <w:r>
        <w:rPr>
          <w:rFonts w:hint="default"/>
          <w:lang w:val="en-US" w:eastAsia="zh-CN"/>
        </w:rPr>
        <w:t>，为社区治理提供党建引领的全方位要素保障强大合力。</w:t>
      </w:r>
    </w:p>
    <w:p w14:paraId="731B0185">
      <w:pPr>
        <w:rPr>
          <w:rFonts w:hint="eastAsia"/>
          <w:lang w:val="en-US" w:eastAsia="zh-CN"/>
        </w:rPr>
      </w:pPr>
      <w:r>
        <w:rPr>
          <w:rFonts w:hint="eastAsia"/>
          <w:lang w:val="en-US" w:eastAsia="zh-CN"/>
        </w:rPr>
        <w:t>（二）强化数字赋能，配备基层社会治理“最强大脑”</w:t>
      </w:r>
    </w:p>
    <w:p w14:paraId="60BFC299">
      <w:pPr>
        <w:rPr>
          <w:rFonts w:hint="eastAsia"/>
          <w:lang w:val="en-US" w:eastAsia="zh-CN"/>
        </w:rPr>
      </w:pPr>
      <w:r>
        <w:rPr>
          <w:rFonts w:hint="eastAsia"/>
          <w:lang w:val="en-US" w:eastAsia="zh-CN"/>
        </w:rPr>
        <w:t>以充分发挥信息化平台作用，立足简约高效、科技赋能，深入探索“数字+社会治理”新模式。全面推行“甘快办”“放管服”政务服务系统“一站式”办理，加强对网格员业务能力培训，推动网格员主动上门代办服务、便捷咨询，强化数字赋能社会治理，实现“一窗办、一网办”；充分调用“综治E通”“平安甘肃信息化支撑管理平台”科技赋能治安防控，提高重点人员、场所、时段排查及现场管控、信息反馈效率；通过“美丽兰新 幸福家园”公众号，植入基于区块链的宣传及监督体系，建立“居民自治”“平安建设”“法治宣传”“征集问题线索”板块，利用区块链技术安全透明等特性，调动居民参与社区治理的积极性，推动社区公共管理事项“链上”决策，实现社区自治，节约治理成本。</w:t>
      </w:r>
    </w:p>
    <w:p w14:paraId="4B07C403">
      <w:pPr>
        <w:rPr>
          <w:rFonts w:hint="eastAsia"/>
          <w:lang w:val="en-US" w:eastAsia="zh-CN"/>
        </w:rPr>
      </w:pPr>
      <w:r>
        <w:rPr>
          <w:rFonts w:hint="eastAsia"/>
          <w:lang w:val="en-US" w:eastAsia="zh-CN"/>
        </w:rPr>
        <w:t>（三）强化自治职能，激活基层社会共治“神经末梢”</w:t>
      </w:r>
    </w:p>
    <w:p w14:paraId="3A560B60">
      <w:pPr>
        <w:rPr>
          <w:rFonts w:hint="eastAsia"/>
          <w:lang w:val="en-US" w:eastAsia="zh-CN"/>
        </w:rPr>
      </w:pPr>
      <w:r>
        <w:rPr>
          <w:rFonts w:hint="eastAsia"/>
          <w:lang w:val="en-US" w:eastAsia="zh-CN"/>
        </w:rPr>
        <w:t>以建设人人有责、人人尽责、人人享有的社会治理共同体为目标，充分调动不同主体参与基层治理积极性，加快形成权责明晰、分工负责、内在驱动、激励有效的基层社会治理新格局。优化居民群众自治机制，丰富居民自治载体，不断完善和发展以居民会议、议事协商、民主听证为主要形式的民主决策实践形式，推进“居民议事会”“邻里汇议事厅”“楼宇自治”等微自治项目；探索“群防工作法”，大力推进“345”体系（落实三项机制，建立四支队伍，抓好五个着力）建设，将五老人员、楼栋长、居委会成员、热心社区事业的退休党员干部、居民群众充实10支群防群治队伍力量，以“两组联防”“邻里守望”及治安承包责任制为主要形式，最大限度发挥群防群治攻坚力量，聚焦热点、难点问题，抓好微治理；健全和完善社区社情民意反映制度、重大事项社区公示制度，梳理依法自治事项、社区工作负面事项等清单，持续深化基层群众自治。</w:t>
      </w:r>
    </w:p>
    <w:p w14:paraId="650625F8">
      <w:pPr>
        <w:rPr>
          <w:rFonts w:hint="default"/>
          <w:lang w:val="en-US" w:eastAsia="zh-CN"/>
        </w:rPr>
      </w:pPr>
      <w:r>
        <w:rPr>
          <w:rFonts w:hint="eastAsia"/>
          <w:lang w:val="en-US" w:eastAsia="zh-CN"/>
        </w:rPr>
        <w:t>（四）</w:t>
      </w:r>
      <w:r>
        <w:rPr>
          <w:rFonts w:hint="default"/>
          <w:lang w:val="en-US" w:eastAsia="zh-CN"/>
        </w:rPr>
        <w:t>运用纠纷调处资源，夯实基层社会治理</w:t>
      </w:r>
      <w:r>
        <w:rPr>
          <w:rFonts w:hint="eastAsia"/>
          <w:lang w:val="en-US" w:eastAsia="zh-CN"/>
        </w:rPr>
        <w:t>“</w:t>
      </w:r>
      <w:r>
        <w:rPr>
          <w:rFonts w:hint="default"/>
          <w:lang w:val="en-US" w:eastAsia="zh-CN"/>
        </w:rPr>
        <w:t>不拔之柱</w:t>
      </w:r>
      <w:r>
        <w:rPr>
          <w:rFonts w:hint="eastAsia"/>
          <w:lang w:val="en-US" w:eastAsia="zh-CN"/>
        </w:rPr>
        <w:t>”</w:t>
      </w:r>
    </w:p>
    <w:p w14:paraId="7EA8BD94">
      <w:pPr>
        <w:rPr>
          <w:rFonts w:hint="default"/>
          <w:lang w:val="en-US" w:eastAsia="zh-CN"/>
        </w:rPr>
      </w:pPr>
      <w:r>
        <w:rPr>
          <w:rFonts w:hint="default"/>
          <w:lang w:val="en-US" w:eastAsia="zh-CN"/>
        </w:rPr>
        <w:t>持续深化打造</w:t>
      </w:r>
      <w:r>
        <w:rPr>
          <w:rFonts w:hint="eastAsia"/>
          <w:lang w:val="en-US" w:eastAsia="zh-CN"/>
        </w:rPr>
        <w:t>“</w:t>
      </w:r>
      <w:r>
        <w:rPr>
          <w:rFonts w:hint="default"/>
          <w:lang w:val="en-US" w:eastAsia="zh-CN"/>
        </w:rPr>
        <w:t>枫调舆顺</w:t>
      </w:r>
      <w:r>
        <w:rPr>
          <w:rFonts w:hint="eastAsia"/>
          <w:lang w:val="en-US" w:eastAsia="zh-CN"/>
        </w:rPr>
        <w:t>”</w:t>
      </w:r>
      <w:r>
        <w:rPr>
          <w:rFonts w:hint="default"/>
          <w:lang w:val="en-US" w:eastAsia="zh-CN"/>
        </w:rPr>
        <w:t>品牌效应，坚持把矛盾纠纷前端化解作为第一道</w:t>
      </w:r>
      <w:r>
        <w:rPr>
          <w:rFonts w:hint="eastAsia"/>
          <w:lang w:val="en-US" w:eastAsia="zh-CN"/>
        </w:rPr>
        <w:t>“</w:t>
      </w:r>
      <w:r>
        <w:rPr>
          <w:rFonts w:hint="default"/>
          <w:lang w:val="en-US" w:eastAsia="zh-CN"/>
        </w:rPr>
        <w:t>过滤网</w:t>
      </w:r>
      <w:r>
        <w:rPr>
          <w:rFonts w:hint="eastAsia"/>
          <w:lang w:val="en-US" w:eastAsia="zh-CN"/>
        </w:rPr>
        <w:t>”</w:t>
      </w:r>
      <w:r>
        <w:rPr>
          <w:rFonts w:hint="default"/>
          <w:lang w:val="en-US" w:eastAsia="zh-CN"/>
        </w:rPr>
        <w:t>，充分发挥人民调解</w:t>
      </w:r>
      <w:r>
        <w:rPr>
          <w:rFonts w:hint="eastAsia"/>
          <w:lang w:val="en-US" w:eastAsia="zh-CN"/>
        </w:rPr>
        <w:t>“</w:t>
      </w:r>
      <w:r>
        <w:rPr>
          <w:rFonts w:hint="default"/>
          <w:lang w:val="en-US" w:eastAsia="zh-CN"/>
        </w:rPr>
        <w:t>第一道防线</w:t>
      </w:r>
      <w:r>
        <w:rPr>
          <w:rFonts w:hint="eastAsia"/>
          <w:lang w:val="en-US" w:eastAsia="zh-CN"/>
        </w:rPr>
        <w:t>”</w:t>
      </w:r>
      <w:r>
        <w:rPr>
          <w:rFonts w:hint="default"/>
          <w:lang w:val="en-US" w:eastAsia="zh-CN"/>
        </w:rPr>
        <w:t>作用。强化资源整合运用，组建人民调解委员会调处团队、居委会民主协商调处团队及</w:t>
      </w:r>
      <w:r>
        <w:rPr>
          <w:rFonts w:hint="eastAsia"/>
          <w:lang w:val="en-US" w:eastAsia="zh-CN"/>
        </w:rPr>
        <w:t>“</w:t>
      </w:r>
      <w:r>
        <w:rPr>
          <w:rFonts w:hint="default"/>
          <w:lang w:val="en-US" w:eastAsia="zh-CN"/>
        </w:rPr>
        <w:t>三官一律一所</w:t>
      </w:r>
      <w:r>
        <w:rPr>
          <w:rFonts w:hint="eastAsia"/>
          <w:lang w:val="en-US" w:eastAsia="zh-CN"/>
        </w:rPr>
        <w:t>”</w:t>
      </w:r>
      <w:r>
        <w:rPr>
          <w:rFonts w:hint="default"/>
          <w:lang w:val="en-US" w:eastAsia="zh-CN"/>
        </w:rPr>
        <w:t>调处团队三支调处队伍，形成</w:t>
      </w:r>
      <w:r>
        <w:rPr>
          <w:rFonts w:hint="eastAsia"/>
          <w:lang w:val="en-US" w:eastAsia="zh-CN"/>
        </w:rPr>
        <w:t>“</w:t>
      </w:r>
      <w:r>
        <w:rPr>
          <w:rFonts w:hint="default"/>
          <w:lang w:val="en-US" w:eastAsia="zh-CN"/>
        </w:rPr>
        <w:t>左右成片、协同作战、组团化解</w:t>
      </w:r>
      <w:r>
        <w:rPr>
          <w:rFonts w:hint="eastAsia"/>
          <w:lang w:val="en-US" w:eastAsia="zh-CN"/>
        </w:rPr>
        <w:t>”</w:t>
      </w:r>
      <w:r>
        <w:rPr>
          <w:rFonts w:hint="default"/>
          <w:lang w:val="en-US" w:eastAsia="zh-CN"/>
        </w:rPr>
        <w:t>的基层矛盾纠纷调处网络，切实关注群众诉求，通过情理法结合的方式做到</w:t>
      </w:r>
      <w:r>
        <w:rPr>
          <w:rFonts w:hint="eastAsia"/>
          <w:lang w:val="en-US" w:eastAsia="zh-CN"/>
        </w:rPr>
        <w:t>“</w:t>
      </w:r>
      <w:r>
        <w:rPr>
          <w:rFonts w:hint="default"/>
          <w:lang w:val="en-US" w:eastAsia="zh-CN"/>
        </w:rPr>
        <w:t>三到位</w:t>
      </w:r>
      <w:r>
        <w:rPr>
          <w:rFonts w:hint="eastAsia"/>
          <w:lang w:val="en-US" w:eastAsia="zh-CN"/>
        </w:rPr>
        <w:t>”</w:t>
      </w:r>
      <w:r>
        <w:rPr>
          <w:rFonts w:hint="default"/>
          <w:lang w:val="en-US" w:eastAsia="zh-CN"/>
        </w:rPr>
        <w:t>，并持续按照</w:t>
      </w:r>
      <w:r>
        <w:rPr>
          <w:rFonts w:hint="eastAsia"/>
          <w:lang w:val="en-US" w:eastAsia="zh-CN"/>
        </w:rPr>
        <w:t>“</w:t>
      </w:r>
      <w:r>
        <w:rPr>
          <w:rFonts w:hint="default"/>
          <w:lang w:val="en-US" w:eastAsia="zh-CN"/>
        </w:rPr>
        <w:t>低中高</w:t>
      </w:r>
      <w:r>
        <w:rPr>
          <w:rFonts w:hint="eastAsia"/>
          <w:lang w:val="en-US" w:eastAsia="zh-CN"/>
        </w:rPr>
        <w:t>”</w:t>
      </w:r>
      <w:r>
        <w:rPr>
          <w:rFonts w:hint="default"/>
          <w:lang w:val="en-US" w:eastAsia="zh-CN"/>
        </w:rPr>
        <w:t>风险等级按需跟进回访调处。进一步推动</w:t>
      </w:r>
      <w:r>
        <w:rPr>
          <w:rFonts w:hint="eastAsia"/>
          <w:lang w:val="en-US" w:eastAsia="zh-CN"/>
        </w:rPr>
        <w:t>“</w:t>
      </w:r>
      <w:r>
        <w:rPr>
          <w:rFonts w:hint="default"/>
          <w:lang w:val="en-US" w:eastAsia="zh-CN"/>
        </w:rPr>
        <w:t>诉源治理</w:t>
      </w:r>
      <w:r>
        <w:rPr>
          <w:rFonts w:hint="eastAsia"/>
          <w:lang w:val="en-US" w:eastAsia="zh-CN"/>
        </w:rPr>
        <w:t>”</w:t>
      </w:r>
      <w:r>
        <w:rPr>
          <w:rFonts w:hint="default"/>
          <w:lang w:val="en-US" w:eastAsia="zh-CN"/>
        </w:rPr>
        <w:t>，通过集中排查与经常性排查相结合、随机抽查与地毯式排查相结合、排查与调处相结合、排查与解决问题相结合</w:t>
      </w:r>
      <w:r>
        <w:rPr>
          <w:rFonts w:hint="eastAsia"/>
          <w:lang w:val="en-US" w:eastAsia="zh-CN"/>
        </w:rPr>
        <w:t>“</w:t>
      </w:r>
      <w:r>
        <w:rPr>
          <w:rFonts w:hint="default"/>
          <w:lang w:val="en-US" w:eastAsia="zh-CN"/>
        </w:rPr>
        <w:t>四个结合</w:t>
      </w:r>
      <w:r>
        <w:rPr>
          <w:rFonts w:hint="eastAsia"/>
          <w:lang w:val="en-US" w:eastAsia="zh-CN"/>
        </w:rPr>
        <w:t>”</w:t>
      </w:r>
      <w:r>
        <w:rPr>
          <w:rFonts w:hint="default"/>
          <w:lang w:val="en-US" w:eastAsia="zh-CN"/>
        </w:rPr>
        <w:t>的前端预防，及严把诉前调解时间节点，及时引导矛盾诉前调解，着重化解一批疑难复杂纠纷的前端化解，确保将矛盾纠纷风险隐患消除在萌芽状态。</w:t>
      </w:r>
    </w:p>
    <w:p w14:paraId="7A370EAA">
      <w:pPr>
        <w:rPr>
          <w:rFonts w:hint="eastAsia"/>
          <w:lang w:val="en-US" w:eastAsia="zh-CN"/>
        </w:rPr>
      </w:pPr>
      <w:r>
        <w:rPr>
          <w:rFonts w:hint="eastAsia"/>
          <w:lang w:val="en-US" w:eastAsia="zh-CN"/>
        </w:rPr>
        <w:t>（五）运用心理服务资源，释放基层社会治理“心防力量”</w:t>
      </w:r>
    </w:p>
    <w:p w14:paraId="34D4AE27">
      <w:pPr>
        <w:rPr>
          <w:rFonts w:hint="eastAsia"/>
          <w:lang w:val="en-US" w:eastAsia="zh-CN"/>
        </w:rPr>
      </w:pPr>
      <w:r>
        <w:rPr>
          <w:rFonts w:hint="eastAsia"/>
          <w:lang w:val="en-US" w:eastAsia="zh-CN"/>
        </w:rPr>
        <w:t>紧抓“心防体系建设”着力点，聚焦心理服务在风险隐患预防中的积极作用，致力于解决社会治理中客观存在的心理健康问题。主动对接市级心理专家团队，培育3名兼职“心理社工”，充分借力社会心理服务组织、社会工作者、社会志愿者等力量，创立“健康心港”品牌，设置“心灵守护”“心灵抚慰”“心灵疗愈”“心灵唤醒”服务项目。对重点人群按照类型、风险等级，分类筛查建立心理健康动态化台账档案，抓好社会心态预测预警，常态化开展心理关爱、心理科普教育、心理咨询及疏导等服务，通过“个人成长，科学育儿”“老年人身心健康与自我调节”“关爱健康 呵护心灵——</w:t>
      </w:r>
      <w:bookmarkStart w:id="0" w:name="_GoBack"/>
      <w:bookmarkEnd w:id="0"/>
      <w:r>
        <w:rPr>
          <w:rFonts w:hint="eastAsia"/>
          <w:lang w:val="en-US" w:eastAsia="zh-CN"/>
        </w:rPr>
        <w:t>特殊职业心理压力与疏导”等心理健康服务活动的持续开展，及时对居民身心健康问题“对症下药”。以“心调+警调”工作模式为切入口，引进市级专家队伍与社区警务室民警强强联合，充分发挥“心理服务+警调跟进”在矛盾纠纷预防和化解中的积极作用，通过心理疏导配合法理开导的互补优势，共同做好矛盾纠纷调处，持续探索基层社会治理长治久安新路径。开展“进家庭”心理健康关爱10场11人次，开展“进社区”心理健康讲座及辅导活动2场70人次，开展“进学校”幼儿心理健康教育活动1场50人次，开展“进单位”居民心理健康建档筛查工作培训会2场43人次，开展“进小区”心理健康宣传活动3场86人次，畅通了服务群众“心路径”。</w:t>
      </w:r>
    </w:p>
    <w:p w14:paraId="78C4568A">
      <w:pPr>
        <w:rPr>
          <w:rFonts w:hint="eastAsia"/>
          <w:lang w:val="en-US" w:eastAsia="zh-CN"/>
        </w:rPr>
      </w:pPr>
      <w:r>
        <w:rPr>
          <w:rFonts w:hint="eastAsia"/>
          <w:lang w:val="en-US" w:eastAsia="zh-CN"/>
        </w:rPr>
        <w:t>（六）下沉为民服务重心，常念基层社会治理“暖人心脾”</w:t>
      </w:r>
    </w:p>
    <w:p w14:paraId="15ADAEE6">
      <w:pPr>
        <w:rPr>
          <w:rFonts w:hint="default"/>
          <w:lang w:val="en-US" w:eastAsia="zh-CN"/>
        </w:rPr>
      </w:pPr>
      <w:r>
        <w:rPr>
          <w:rFonts w:hint="eastAsia"/>
          <w:lang w:val="en-US" w:eastAsia="zh-CN"/>
        </w:rPr>
        <w:t>以“接诉即办”为有力抓手，做优“服务圈”推动为民服务下沉，深化为民服务模式，打造“标准化”全科服务队伍。理顺“1+3+M+X”力量下沉体制机制，推行“网格吹哨、部门报到”机制，将原来分散的服务事项全部集中起来，建成综合联动服务体系，增强为民服务合力，实现辖区范围内“同一事项，统一标准”，网格事项“网格内”办结。延伸“15分钟便民利民服务圈”，将群众需求与网格服务无缝对接，完善《网格流程清单》《限时办结制度》等，通过对网格员“定时长、明职责，定任务、列清单，定对象、抓考核”，落实“三活、四清、五排查、六必报”和“五勤”工作法，强化网格员落实工作职责，精准回应并解决居民群众诉求。充分发挥“甘快办”在线办理机制，有效延伸为民服务时间空间。同时，通过对各网格吹哨数量及基础信息采集、社情民意收集、重点群体服务管理、便民为民服务等工作完成数量，横向对比当月网格间工作情况、纵向对比月工作量完成趋势，将网格工作考核进行量化，营造比学赶超氛围。相比较打造新时代社会治理典范城市网格提效行动未开展之前，各网格吹哨数量、网格事项办理数量均呈上升趋势，网格工作质效有明显提升。</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9BB4A">
    <w:pPr>
      <w:pStyle w:val="3"/>
      <w:keepNext w:val="0"/>
      <w:keepLines w:val="0"/>
      <w:pageBreakBefore w:val="0"/>
      <w:widowControl w:val="0"/>
      <w:kinsoku/>
      <w:wordWrap/>
      <w:overflowPunct/>
      <w:topLinePunct w:val="0"/>
      <w:bidi w:val="0"/>
      <w:adjustRightInd/>
      <w:snapToGrid w:val="0"/>
      <w:ind w:firstLine="0" w:firstLineChars="0"/>
      <w:textAlignment w:val="auto"/>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272E95"/>
    <w:rsid w:val="1DD14740"/>
    <w:rsid w:val="24F142FE"/>
    <w:rsid w:val="2A4E1729"/>
    <w:rsid w:val="2DE33AEA"/>
    <w:rsid w:val="2F8A1D46"/>
    <w:rsid w:val="3002294D"/>
    <w:rsid w:val="33F37A4D"/>
    <w:rsid w:val="39643D30"/>
    <w:rsid w:val="399F4FFA"/>
    <w:rsid w:val="4EC85950"/>
    <w:rsid w:val="50245B70"/>
    <w:rsid w:val="5FDEC924"/>
    <w:rsid w:val="65D33E68"/>
    <w:rsid w:val="6C4B29AA"/>
    <w:rsid w:val="6E8865BD"/>
    <w:rsid w:val="77CC7856"/>
    <w:rsid w:val="78F86FA5"/>
    <w:rsid w:val="7E635932"/>
    <w:rsid w:val="7F94AEB7"/>
    <w:rsid w:val="A775BBFC"/>
    <w:rsid w:val="FEF422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Calibri" w:hAnsi="Calibri" w:eastAsia="宋体" w:cs="Arial"/>
      <w:kern w:val="2"/>
      <w:sz w:val="24"/>
      <w:szCs w:val="22"/>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21</Words>
  <Characters>21</Characters>
  <Paragraphs>29</Paragraphs>
  <TotalTime>864</TotalTime>
  <ScaleCrop>false</ScaleCrop>
  <LinksUpToDate>false</LinksUpToDate>
  <CharactersWithSpaces>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2025-06-27T02:09:00Z</dcterms:created>
  <dc:creator>HBP-AL00</dc:creator>
  <cp:lastModifiedBy>爱*</cp:lastModifiedBy>
  <dcterms:modified xsi:type="dcterms:W3CDTF">2025-07-19T04:07:53Z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D63D3809EEB143B097478A6505E5A79F_13</vt:lpwstr>
  </property>
  <property fmtid="{D5CDD505-2E9C-101B-9397-08002B2CF9AE}" pid="3" name="KSOTemplateDocerSaveRecord">
    <vt:lpwstr>eyJoZGlkIjoiN2YzNjBkOTgyNWQ1YTMxYzM3MzMwNWFiODNmOWIzYWMiLCJ1c2VySWQiOiI1MTk3NDgzNTIifQ==</vt:lpwstr>
  </property>
  <property fmtid="{D5CDD505-2E9C-101B-9397-08002B2CF9AE}" pid="4" name="KSOProductBuildVer">
    <vt:lpwstr>2052-12.1.0.21171</vt:lpwstr>
  </property>
</Properties>
</file>