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EDFA7C">
      <w:pPr>
        <w:bidi w:val="0"/>
        <w:ind w:left="0" w:leftChars="0" w:firstLine="0" w:firstLineChars="0"/>
        <w:jc w:val="center"/>
        <w:rPr>
          <w:rFonts w:hint="eastAsia" w:ascii="Times New Roman" w:hAnsi="Times New Roman" w:cs="Times New Roman"/>
          <w:b/>
          <w:bCs/>
          <w:sz w:val="36"/>
          <w:szCs w:val="36"/>
          <w:lang w:val="en-US" w:eastAsia="zh-CN"/>
        </w:rPr>
      </w:pPr>
      <w:r>
        <w:rPr>
          <w:rFonts w:hint="eastAsia" w:ascii="Times New Roman" w:hAnsi="Times New Roman" w:cs="Times New Roman"/>
          <w:b/>
          <w:bCs/>
          <w:sz w:val="36"/>
          <w:szCs w:val="36"/>
          <w:lang w:val="en-US" w:eastAsia="zh-CN"/>
        </w:rPr>
        <w:t>重庆市两江新区人和街道金祥社区：党建引领“环物委”聚力赋能，串起社区基层治理“一张网”</w:t>
      </w:r>
    </w:p>
    <w:p w14:paraId="4FB9A578">
      <w:pPr>
        <w:bidi w:val="0"/>
        <w:ind w:left="0" w:leftChars="0" w:firstLine="0" w:firstLineChars="0"/>
        <w:jc w:val="center"/>
        <w:rPr>
          <w:rFonts w:hint="default"/>
          <w:lang w:val="en-US" w:eastAsia="zh-CN"/>
        </w:rPr>
      </w:pPr>
      <w:bookmarkStart w:id="0" w:name="_GoBack"/>
      <w:bookmarkEnd w:id="0"/>
      <w:r>
        <w:rPr>
          <w:rFonts w:hint="default"/>
          <w:lang w:val="en-US" w:eastAsia="zh-CN"/>
        </w:rPr>
        <w:t>（重庆市两江新区人和街道金祥社区）</w:t>
      </w:r>
    </w:p>
    <w:p w14:paraId="49EE79FD">
      <w:pPr>
        <w:bidi w:val="0"/>
        <w:rPr>
          <w:rFonts w:hint="eastAsia"/>
          <w:lang w:val="en-US"/>
        </w:rPr>
      </w:pPr>
      <w:r>
        <w:rPr>
          <w:rFonts w:hint="eastAsia"/>
          <w:lang w:val="en-US"/>
        </w:rPr>
        <w:t>人和街道金祥社区处在两江新区的核心区域，社区所辖面积3.3平方公里，有1.1万户近2万人，8个小区楼盘。社区总体呈现“三大五交叠”的特征，即：管理面积大、人口规模大、企业总量大；小区、商区、园区、景区、厂区叠交。</w:t>
      </w:r>
    </w:p>
    <w:p w14:paraId="02D77A6B">
      <w:pPr>
        <w:pStyle w:val="2"/>
        <w:bidi w:val="0"/>
        <w:rPr>
          <w:rFonts w:hint="eastAsia"/>
          <w:lang w:val="en-US" w:eastAsia="zh-CN"/>
        </w:rPr>
      </w:pPr>
      <w:r>
        <w:rPr>
          <w:rFonts w:hint="eastAsia"/>
          <w:lang w:val="en-US" w:eastAsia="zh-CN"/>
        </w:rPr>
        <w:t>一、面临的问题挑战</w:t>
      </w:r>
    </w:p>
    <w:p w14:paraId="0A1878DF">
      <w:pPr>
        <w:bidi w:val="0"/>
        <w:rPr>
          <w:rFonts w:hint="eastAsia"/>
          <w:lang w:val="en-US" w:eastAsia="zh-CN"/>
        </w:rPr>
      </w:pPr>
      <w:r>
        <w:rPr>
          <w:rFonts w:hint="eastAsia"/>
          <w:lang w:val="en-US" w:eastAsia="zh-CN"/>
        </w:rPr>
        <w:t>社区治理的堵点纷繁复杂，各类问题层出不穷，而物业服务管理成为其中的焦点，陷入业主不满意、物业服务企业不满意、政府部门不满意的“三难”境地，社区平均每年的物业矛盾纠纷在60起左右，具体表现为物业服务管理“三端”问题：</w:t>
      </w:r>
    </w:p>
    <w:p w14:paraId="66684174">
      <w:pPr>
        <w:bidi w:val="0"/>
        <w:rPr>
          <w:rFonts w:hint="eastAsia"/>
          <w:lang w:val="en-US" w:eastAsia="zh-CN"/>
        </w:rPr>
      </w:pPr>
      <w:r>
        <w:rPr>
          <w:rFonts w:hint="eastAsia"/>
          <w:lang w:val="en-US" w:eastAsia="zh-CN"/>
        </w:rPr>
        <w:t>从业主端看——物业服务质价不符，公区收益少，物业吃相太难看！小区成立业委会咋就这么难？</w:t>
      </w:r>
    </w:p>
    <w:p w14:paraId="1F11EC15">
      <w:pPr>
        <w:bidi w:val="0"/>
        <w:rPr>
          <w:rFonts w:hint="eastAsia"/>
          <w:lang w:val="en-US" w:eastAsia="zh-CN"/>
        </w:rPr>
      </w:pPr>
      <w:r>
        <w:rPr>
          <w:rFonts w:hint="eastAsia"/>
          <w:lang w:val="en-US" w:eastAsia="zh-CN"/>
        </w:rPr>
        <w:t>从物管端看——我把业主当上帝，业主可没把我当小弟。物业费收缴率低，如何来提升品质？</w:t>
      </w:r>
    </w:p>
    <w:p w14:paraId="33B34016">
      <w:pPr>
        <w:bidi w:val="0"/>
        <w:rPr>
          <w:rFonts w:hint="eastAsia"/>
          <w:lang w:val="en-US" w:eastAsia="zh-CN"/>
        </w:rPr>
      </w:pPr>
      <w:r>
        <w:rPr>
          <w:rFonts w:hint="eastAsia"/>
          <w:lang w:val="en-US" w:eastAsia="zh-CN"/>
        </w:rPr>
        <w:t>从监管端看——政府面对点多面广的物业矛盾，居民自治作用发挥不够，缺乏手段。怎样监管物业服务企业和业委会能有效履职？</w:t>
      </w:r>
    </w:p>
    <w:p w14:paraId="3A26E2F6">
      <w:pPr>
        <w:pStyle w:val="2"/>
        <w:bidi w:val="0"/>
        <w:rPr>
          <w:rFonts w:hint="eastAsia"/>
          <w:lang w:val="en-US" w:eastAsia="zh-CN"/>
        </w:rPr>
      </w:pPr>
      <w:r>
        <w:rPr>
          <w:rFonts w:hint="eastAsia"/>
          <w:lang w:val="en-US" w:eastAsia="zh-CN"/>
        </w:rPr>
        <w:t>二、环物委成立</w:t>
      </w:r>
    </w:p>
    <w:p w14:paraId="1BD543F9">
      <w:pPr>
        <w:bidi w:val="0"/>
        <w:rPr>
          <w:rFonts w:hint="eastAsia"/>
          <w:lang w:val="en-US" w:eastAsia="zh-CN"/>
        </w:rPr>
      </w:pPr>
      <w:r>
        <w:rPr>
          <w:rFonts w:hint="eastAsia"/>
          <w:lang w:val="en-US" w:eastAsia="zh-CN"/>
        </w:rPr>
        <w:t>瞄准群众需求、找准堵点痛点，坚持问题导向，通过党建引领“环物委”聚力赋能，充分发挥物业服务管理业主端、物管端、监管端作用，织密基层治理“一张网”，画出最大同心圆，构建居民自治圈、公共服务圈、社区共治圈，而圆规就是：“环物委”。</w:t>
      </w:r>
    </w:p>
    <w:p w14:paraId="59993560">
      <w:pPr>
        <w:bidi w:val="0"/>
        <w:rPr>
          <w:rFonts w:hint="eastAsia"/>
          <w:lang w:val="en-US" w:eastAsia="zh-CN"/>
        </w:rPr>
      </w:pPr>
      <w:r>
        <w:rPr>
          <w:rFonts w:hint="eastAsia"/>
          <w:lang w:val="en-US" w:eastAsia="zh-CN"/>
        </w:rPr>
        <w:t>2018年10月22日通过居民代表大会选举产生率先成立重庆两江新区首个环境与物业管理委员会自治组织。</w:t>
      </w:r>
    </w:p>
    <w:p w14:paraId="59749FAA">
      <w:pPr>
        <w:pStyle w:val="2"/>
        <w:bidi w:val="0"/>
        <w:rPr>
          <w:rFonts w:hint="eastAsia"/>
          <w:lang w:val="en-US" w:eastAsia="zh-CN"/>
        </w:rPr>
      </w:pPr>
      <w:r>
        <w:rPr>
          <w:rFonts w:hint="eastAsia"/>
          <w:lang w:val="en-US" w:eastAsia="zh-CN"/>
        </w:rPr>
        <w:t>三、主要创新措施</w:t>
      </w:r>
    </w:p>
    <w:p w14:paraId="244B2148">
      <w:pPr>
        <w:bidi w:val="0"/>
        <w:rPr>
          <w:rFonts w:hint="eastAsia"/>
          <w:lang w:val="en-US" w:eastAsia="zh-CN"/>
        </w:rPr>
      </w:pPr>
      <w:r>
        <w:rPr>
          <w:rFonts w:hint="eastAsia"/>
          <w:lang w:val="en-US" w:eastAsia="zh-CN"/>
        </w:rPr>
        <w:t>（一）建立“顶天立地”的执行制度</w:t>
      </w:r>
    </w:p>
    <w:p w14:paraId="14690B92">
      <w:pPr>
        <w:bidi w:val="0"/>
        <w:rPr>
          <w:rFonts w:hint="eastAsia"/>
          <w:lang w:val="en-US" w:eastAsia="zh-CN"/>
        </w:rPr>
      </w:pPr>
      <w:r>
        <w:rPr>
          <w:rFonts w:hint="eastAsia"/>
          <w:lang w:val="en-US" w:eastAsia="zh-CN"/>
        </w:rPr>
        <w:t>怎样顶天？对党的政策和相关法律法规进行系统梳理，上接天线。全面系统梳理关于“党建引领物业和环物委”的相关规定，明确“环物委”主任由社区书记兼任，委员1/3以上是中共党员，将“社区党组织统一领导本地区基层各类组织和各项工作”的要求落到实处。如何立地？结合社区居民的最大需求，下接地气。督促物业服务企业和业委会履职尽责，提升服务质效。延伸环物委触角，在各小区成立环物小组，制定了《工作会议制度》、《巡查制度》、《工作规则》等，涵盖了涉及巡查、约谈、会议等五大大方面的8项制度，制度条款之间形成相互支撑。</w:t>
      </w:r>
    </w:p>
    <w:p w14:paraId="5689D28A">
      <w:pPr>
        <w:bidi w:val="0"/>
        <w:rPr>
          <w:rFonts w:hint="eastAsia"/>
          <w:lang w:val="en-US" w:eastAsia="zh-CN"/>
        </w:rPr>
      </w:pPr>
      <w:r>
        <w:rPr>
          <w:rFonts w:hint="eastAsia"/>
          <w:lang w:val="en-US" w:eastAsia="zh-CN"/>
        </w:rPr>
        <w:t>（二）建立“刚柔并济”的管理服务体系</w:t>
      </w:r>
    </w:p>
    <w:p w14:paraId="3C2E0209">
      <w:pPr>
        <w:bidi w:val="0"/>
        <w:rPr>
          <w:rFonts w:hint="eastAsia"/>
          <w:lang w:val="en-US" w:eastAsia="zh-CN"/>
        </w:rPr>
      </w:pPr>
      <w:r>
        <w:rPr>
          <w:rFonts w:hint="eastAsia"/>
          <w:lang w:val="en-US" w:eastAsia="zh-CN"/>
        </w:rPr>
        <w:t>刚性体现：物业服务企业和业委会按照环物委的制度开展工作，接受社区党委的领导。</w:t>
      </w:r>
    </w:p>
    <w:p w14:paraId="1CAFFED6">
      <w:pPr>
        <w:bidi w:val="0"/>
        <w:rPr>
          <w:rFonts w:hint="eastAsia"/>
          <w:lang w:val="en-US" w:eastAsia="zh-CN"/>
        </w:rPr>
      </w:pPr>
      <w:r>
        <w:rPr>
          <w:rFonts w:hint="eastAsia"/>
          <w:lang w:val="en-US" w:eastAsia="zh-CN"/>
        </w:rPr>
        <w:t>柔性体现：街道和社区开展物业管理先进单位、物业服务企业红榜晾晒、最美物业人、先进业委会等评选活动，形成良性的管理和服务循环，赋予制度柔性生命力。</w:t>
      </w:r>
    </w:p>
    <w:p w14:paraId="36F9312E">
      <w:pPr>
        <w:bidi w:val="0"/>
        <w:rPr>
          <w:rFonts w:hint="eastAsia"/>
          <w:lang w:val="en-US" w:eastAsia="zh-CN"/>
        </w:rPr>
      </w:pPr>
      <w:r>
        <w:rPr>
          <w:rFonts w:hint="eastAsia"/>
          <w:lang w:val="en-US" w:eastAsia="zh-CN"/>
        </w:rPr>
        <w:t>（三）建立“三联三共”工作法，推动“六治融合”</w:t>
      </w:r>
    </w:p>
    <w:p w14:paraId="0D74F131">
      <w:pPr>
        <w:bidi w:val="0"/>
        <w:rPr>
          <w:rFonts w:hint="eastAsia"/>
          <w:lang w:val="en-US" w:eastAsia="zh-CN"/>
        </w:rPr>
      </w:pPr>
      <w:r>
        <w:rPr>
          <w:rFonts w:hint="eastAsia"/>
          <w:lang w:val="en-US" w:eastAsia="zh-CN"/>
        </w:rPr>
        <w:t>环物委总结出“三联三共”工作法，即：组织联建，会议联席，管理联动。事情共商，矛盾共化，成效共评，以此推动“政治引领、综治能动、法治保障、德治教化、自治强基、智治支撑”的融合。</w:t>
      </w:r>
    </w:p>
    <w:p w14:paraId="126A9F46">
      <w:pPr>
        <w:pStyle w:val="2"/>
        <w:bidi w:val="0"/>
        <w:rPr>
          <w:rFonts w:hint="eastAsia"/>
          <w:lang w:val="en-US" w:eastAsia="zh-CN"/>
        </w:rPr>
      </w:pPr>
      <w:r>
        <w:rPr>
          <w:rFonts w:hint="eastAsia"/>
          <w:lang w:val="en-US" w:eastAsia="zh-CN"/>
        </w:rPr>
        <w:t>四、取得成效</w:t>
      </w:r>
    </w:p>
    <w:p w14:paraId="30ED2BC1">
      <w:pPr>
        <w:bidi w:val="0"/>
        <w:rPr>
          <w:rFonts w:hint="eastAsia"/>
          <w:lang w:val="en-US" w:eastAsia="zh-CN"/>
        </w:rPr>
      </w:pPr>
      <w:r>
        <w:rPr>
          <w:rFonts w:hint="eastAsia"/>
          <w:lang w:val="en-US" w:eastAsia="zh-CN"/>
        </w:rPr>
        <w:t>（一）党建引领推动“一网治理”</w:t>
      </w:r>
    </w:p>
    <w:p w14:paraId="514B6114">
      <w:pPr>
        <w:bidi w:val="0"/>
        <w:rPr>
          <w:rFonts w:hint="eastAsia"/>
          <w:lang w:val="en-US" w:eastAsia="zh-CN"/>
        </w:rPr>
      </w:pPr>
      <w:r>
        <w:rPr>
          <w:rFonts w:hint="eastAsia"/>
          <w:lang w:val="en-US" w:eastAsia="zh-CN"/>
        </w:rPr>
        <w:t>把支部建立在小区上。弘扬“支部建在连上”光荣传统，按照“一小区一支部”原则，组建6个小区（网格）党组织，实现小区党组织、网格党组织全覆盖。把队伍集结在家门口。</w:t>
      </w:r>
    </w:p>
    <w:p w14:paraId="41522DD8">
      <w:pPr>
        <w:bidi w:val="0"/>
        <w:rPr>
          <w:rFonts w:hint="eastAsia"/>
          <w:lang w:val="en-US" w:eastAsia="zh-CN"/>
        </w:rPr>
      </w:pPr>
      <w:r>
        <w:rPr>
          <w:rFonts w:hint="eastAsia"/>
          <w:lang w:val="en-US" w:eastAsia="zh-CN"/>
        </w:rPr>
        <w:t>把在册党员、在职党员、退役军人（大部分是党员）等纳入环物小组和志愿者队伍，建强了18支小区治理骨干队伍。</w:t>
      </w:r>
    </w:p>
    <w:p w14:paraId="46EBD8B1">
      <w:pPr>
        <w:bidi w:val="0"/>
        <w:rPr>
          <w:rFonts w:hint="eastAsia"/>
          <w:lang w:val="en-US" w:eastAsia="zh-CN"/>
        </w:rPr>
      </w:pPr>
      <w:r>
        <w:rPr>
          <w:rFonts w:hint="eastAsia"/>
          <w:lang w:val="en-US" w:eastAsia="zh-CN"/>
        </w:rPr>
        <w:t>作风发挥在邻里间。通过三联三共，发挥小区党支部链接作用和服务作用，让民有所呼在第一时间得到回应。</w:t>
      </w:r>
    </w:p>
    <w:p w14:paraId="51CF40B0">
      <w:pPr>
        <w:bidi w:val="0"/>
        <w:rPr>
          <w:rFonts w:hint="eastAsia"/>
          <w:lang w:val="en-US" w:eastAsia="zh-CN"/>
        </w:rPr>
      </w:pPr>
      <w:r>
        <w:rPr>
          <w:rFonts w:hint="eastAsia"/>
          <w:lang w:val="en-US" w:eastAsia="zh-CN"/>
        </w:rPr>
        <w:t>（二）贤达参与实现“一网多元”</w:t>
      </w:r>
    </w:p>
    <w:p w14:paraId="19F442B4">
      <w:pPr>
        <w:bidi w:val="0"/>
        <w:rPr>
          <w:rFonts w:hint="eastAsia"/>
          <w:lang w:val="en-US" w:eastAsia="zh-CN"/>
        </w:rPr>
      </w:pPr>
      <w:r>
        <w:rPr>
          <w:rFonts w:hint="eastAsia"/>
          <w:lang w:val="en-US" w:eastAsia="zh-CN"/>
        </w:rPr>
        <w:t>建立多元主体的专家库。环物委汇集上级部门、物业服务企业、业委会、驻居单位、各行业专业人士等435人的贤达力量加入社区治理联盟，通过汲取广泛智慧，实现驻点到链条服务的全参与。</w:t>
      </w:r>
    </w:p>
    <w:p w14:paraId="40EDA246">
      <w:pPr>
        <w:bidi w:val="0"/>
        <w:rPr>
          <w:rFonts w:hint="eastAsia"/>
          <w:lang w:val="en-US" w:eastAsia="zh-CN"/>
        </w:rPr>
      </w:pPr>
      <w:r>
        <w:rPr>
          <w:rFonts w:hint="eastAsia"/>
          <w:lang w:val="en-US" w:eastAsia="zh-CN"/>
        </w:rPr>
        <w:t>解决多元问题在一线。根据居民需求、小区建设、多跨需要，智治平台匹配相应资源，实现单一供给到订单式精准服务的提升。</w:t>
      </w:r>
    </w:p>
    <w:p w14:paraId="1753B675">
      <w:pPr>
        <w:bidi w:val="0"/>
        <w:rPr>
          <w:rFonts w:hint="eastAsia"/>
          <w:lang w:val="en-US" w:eastAsia="zh-CN"/>
        </w:rPr>
      </w:pPr>
      <w:r>
        <w:rPr>
          <w:rFonts w:hint="eastAsia"/>
          <w:lang w:val="en-US" w:eastAsia="zh-CN"/>
        </w:rPr>
        <w:t>（三）枫桥经验的实践实现“一网统管”</w:t>
      </w:r>
    </w:p>
    <w:p w14:paraId="274C487B">
      <w:pPr>
        <w:bidi w:val="0"/>
        <w:rPr>
          <w:rFonts w:hint="eastAsia"/>
          <w:lang w:val="en-US" w:eastAsia="zh-CN"/>
        </w:rPr>
      </w:pPr>
      <w:r>
        <w:rPr>
          <w:rFonts w:hint="eastAsia"/>
          <w:lang w:val="en-US" w:eastAsia="zh-CN"/>
        </w:rPr>
        <w:t>新时代枫桥经验，筑牢了安全稳定基石。社区环物委与派出所联合成立了“社区智慧平安警务室”，每年定期开展“物业知识宣传月”活动，通过线下活动、线上问答等多种形式促使广大居民遇事找法、解决问题用法、化解矛盾靠法。</w:t>
      </w:r>
    </w:p>
    <w:p w14:paraId="4BA3F904">
      <w:pPr>
        <w:bidi w:val="0"/>
        <w:rPr>
          <w:rFonts w:hint="eastAsia"/>
          <w:lang w:val="en-US" w:eastAsia="zh-CN"/>
        </w:rPr>
      </w:pPr>
      <w:r>
        <w:rPr>
          <w:rFonts w:hint="eastAsia"/>
          <w:lang w:val="en-US" w:eastAsia="zh-CN"/>
        </w:rPr>
        <w:t>枫桥式护企优商，营造了良好营商环境。出台“双专员”服务企业制度、护航经济发展20条措施等，环物委也参与五经普工作、进行“一标三实”大走访，深入企业单位开展反诈宣传，为企业发展保驾护航。</w:t>
      </w:r>
    </w:p>
    <w:p w14:paraId="4B039EE4">
      <w:pPr>
        <w:bidi w:val="0"/>
        <w:rPr>
          <w:rFonts w:hint="eastAsia"/>
          <w:lang w:val="en-US" w:eastAsia="zh-CN"/>
        </w:rPr>
      </w:pPr>
      <w:r>
        <w:rPr>
          <w:rFonts w:hint="eastAsia"/>
          <w:lang w:val="en-US" w:eastAsia="zh-CN"/>
        </w:rPr>
        <w:t>和姐调解解民忧，促成了矛盾纠纷化解。环物小组“普法能人”加入村居法律顾问，企业和个人则通过“重庆村居法律顾问”，“重庆掌上12348”迅速匹配调解员，先后解决了产业园欠薪、商户油烟污染、坝坝舞扰民、楼上楼下漏水等矛盾。</w:t>
      </w:r>
    </w:p>
    <w:p w14:paraId="03C7D692">
      <w:pPr>
        <w:bidi w:val="0"/>
        <w:rPr>
          <w:rFonts w:hint="eastAsia"/>
          <w:lang w:val="en-US" w:eastAsia="zh-CN"/>
        </w:rPr>
      </w:pPr>
      <w:r>
        <w:rPr>
          <w:rFonts w:hint="eastAsia"/>
          <w:lang w:val="en-US" w:eastAsia="zh-CN"/>
        </w:rPr>
        <w:t>（四）指挥配合协调实现“一网调度”</w:t>
      </w:r>
    </w:p>
    <w:p w14:paraId="2E95ADEE">
      <w:pPr>
        <w:bidi w:val="0"/>
        <w:rPr>
          <w:rFonts w:hint="eastAsia"/>
          <w:lang w:val="en-US" w:eastAsia="zh-CN"/>
        </w:rPr>
      </w:pPr>
      <w:r>
        <w:rPr>
          <w:rFonts w:hint="eastAsia"/>
          <w:lang w:val="en-US" w:eastAsia="zh-CN"/>
        </w:rPr>
        <w:t>环物委服务一网通办机制。依托平台实现多源感知，汇聚居民、上级部门的巡查、监督、调解事件，根据行业属性、时间性质、协调难度等，智能分拨给27个对应岗位处理，畅通物业各类时间报送渠道，推动环物委主动核实和解决居民问题，提高了问题处置效能。</w:t>
      </w:r>
    </w:p>
    <w:p w14:paraId="0671C80E">
      <w:pPr>
        <w:bidi w:val="0"/>
        <w:rPr>
          <w:rFonts w:hint="eastAsia"/>
          <w:lang w:val="en-US" w:eastAsia="zh-CN"/>
        </w:rPr>
      </w:pPr>
      <w:r>
        <w:rPr>
          <w:rFonts w:hint="eastAsia"/>
          <w:lang w:val="en-US" w:eastAsia="zh-CN"/>
        </w:rPr>
        <w:t>跨部门联动，协同合作机制。人和街道是重庆市“141”基层智治体系首批改革试点单位，社区环物委工作事项也纳入“一件事”集成改革、同时也申报了“三个一批”重大项目改革，通过梳理重大需求清单、多跨场景清单、重大改革清单。</w:t>
      </w:r>
    </w:p>
    <w:p w14:paraId="7FAD29E8">
      <w:pPr>
        <w:bidi w:val="0"/>
        <w:rPr>
          <w:rFonts w:hint="eastAsia"/>
          <w:lang w:val="en-US" w:eastAsia="zh-CN"/>
        </w:rPr>
      </w:pPr>
    </w:p>
    <w:p w14:paraId="692AA353">
      <w:pPr>
        <w:bidi w:val="0"/>
        <w:rPr>
          <w:rFonts w:hint="eastAsia"/>
          <w:lang w:val="en-US"/>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19BB4A">
    <w:pPr>
      <w:pStyle w:val="3"/>
      <w:keepNext w:val="0"/>
      <w:keepLines w:val="0"/>
      <w:pageBreakBefore w:val="0"/>
      <w:widowControl w:val="0"/>
      <w:kinsoku/>
      <w:wordWrap/>
      <w:overflowPunct/>
      <w:topLinePunct w:val="0"/>
      <w:bidi w:val="0"/>
      <w:adjustRightInd/>
      <w:snapToGrid w:val="0"/>
      <w:ind w:firstLine="0" w:firstLineChars="0"/>
      <w:textAlignment w:val="auto"/>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4D9DF37">
                    <w:pPr>
                      <w:pStyle w:val="3"/>
                      <w:keepNext w:val="0"/>
                      <w:keepLines w:val="0"/>
                      <w:pageBreakBefore w:val="0"/>
                      <w:widowControl w:val="0"/>
                      <w:kinsoku/>
                      <w:wordWrap/>
                      <w:overflowPunct/>
                      <w:topLinePunct w:val="0"/>
                      <w:bidi w:val="0"/>
                      <w:adjustRightInd/>
                      <w:snapToGrid w:val="0"/>
                      <w:ind w:firstLine="0" w:firstLineChars="0"/>
                      <w:textAlignment w:val="auto"/>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01316CB"/>
    <w:rsid w:val="13272E95"/>
    <w:rsid w:val="1CD4768E"/>
    <w:rsid w:val="24F142FE"/>
    <w:rsid w:val="2A4E1729"/>
    <w:rsid w:val="2DE33AEA"/>
    <w:rsid w:val="2F8A1D46"/>
    <w:rsid w:val="33F37A4D"/>
    <w:rsid w:val="35614165"/>
    <w:rsid w:val="5FDEC924"/>
    <w:rsid w:val="65D33E68"/>
    <w:rsid w:val="6C4B29AA"/>
    <w:rsid w:val="77CC7856"/>
    <w:rsid w:val="78F86FA5"/>
    <w:rsid w:val="7E635932"/>
    <w:rsid w:val="7F51026F"/>
    <w:rsid w:val="7F94AEB7"/>
    <w:rsid w:val="A775BBFC"/>
    <w:rsid w:val="FEF42219"/>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723" w:firstLineChars="200"/>
      <w:jc w:val="both"/>
    </w:pPr>
    <w:rPr>
      <w:rFonts w:ascii="Calibri" w:hAnsi="Calibri" w:eastAsia="宋体" w:cs="Arial"/>
      <w:kern w:val="2"/>
      <w:sz w:val="24"/>
      <w:szCs w:val="22"/>
      <w:lang w:val="en-US" w:eastAsia="zh-CN" w:bidi="ar-SA"/>
    </w:rPr>
  </w:style>
  <w:style w:type="paragraph" w:styleId="2">
    <w:name w:val="heading 1"/>
    <w:basedOn w:val="1"/>
    <w:next w:val="1"/>
    <w:qFormat/>
    <w:uiPriority w:val="0"/>
    <w:pPr>
      <w:keepNext/>
      <w:keepLines/>
      <w:spacing w:before="120" w:beforeLines="0" w:beforeAutospacing="0" w:after="120" w:afterLines="0" w:afterAutospacing="0" w:line="360" w:lineRule="auto"/>
      <w:ind w:firstLine="0" w:firstLineChars="0"/>
      <w:outlineLvl w:val="0"/>
    </w:pPr>
    <w:rPr>
      <w:b/>
      <w:kern w:val="44"/>
      <w:sz w:val="28"/>
    </w:rPr>
  </w:style>
  <w:style w:type="character" w:default="1" w:styleId="6">
    <w:name w:val="Default Paragraph Font"/>
    <w:qFormat/>
    <w:uiPriority w:val="1"/>
  </w:style>
  <w:style w:type="table" w:default="1" w:styleId="5">
    <w:name w:val="Normal Table"/>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21</Words>
  <Characters>21</Characters>
  <Paragraphs>29</Paragraphs>
  <TotalTime>28</TotalTime>
  <ScaleCrop>false</ScaleCrop>
  <LinksUpToDate>false</LinksUpToDate>
  <CharactersWithSpaces>21</CharactersWithSpaces>
  <Application>WPS Office_12.1.0.21171_F1E327BC-269C-435d-A152-05C5408002CA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2025-06-27T02:09:00Z</dcterms:created>
  <dc:creator>HBP-AL00</dc:creator>
  <cp:lastModifiedBy>爱*</cp:lastModifiedBy>
  <dcterms:modified xsi:type="dcterms:W3CDTF">2025-07-19T13:50:42Z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D01D61B9F4A14EF3AD4270C86A9DACE6_13</vt:lpwstr>
  </property>
  <property fmtid="{D5CDD505-2E9C-101B-9397-08002B2CF9AE}" pid="3" name="KSOTemplateDocerSaveRecord">
    <vt:lpwstr>eyJoZGlkIjoiN2YzNjBkOTgyNWQ1YTMxYzM3MzMwNWFiODNmOWIzYWMiLCJ1c2VySWQiOiI1MTk3NDgzNTIifQ==</vt:lpwstr>
  </property>
  <property fmtid="{D5CDD505-2E9C-101B-9397-08002B2CF9AE}" pid="4" name="KSOProductBuildVer">
    <vt:lpwstr>2052-12.1.0.21171</vt:lpwstr>
  </property>
</Properties>
</file>