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4F68FF">
      <w:pPr>
        <w:bidi w:val="0"/>
        <w:ind w:left="0" w:leftChars="0" w:firstLine="0" w:firstLineChars="0"/>
        <w:jc w:val="center"/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四川省绵阳市三台县芦溪镇五柏村：“坝坝会”里话振兴，“小院议事”解难题</w:t>
      </w:r>
    </w:p>
    <w:p w14:paraId="4FB9A578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（四川省绵阳市三台县芦溪镇五柏村）</w:t>
      </w:r>
    </w:p>
    <w:p w14:paraId="6896D0F0">
      <w:pPr>
        <w:rPr>
          <w:rFonts w:hint="eastAsia"/>
          <w:lang w:val="en-US"/>
        </w:rPr>
      </w:pPr>
      <w:r>
        <w:rPr>
          <w:rFonts w:hint="eastAsia"/>
          <w:lang w:val="en-US"/>
        </w:rPr>
        <w:t>在四川绵阳三台县芦溪镇五柏村，一张张流动的“坝坝会”桌凳，成为撬动乡村善治、绘就振兴图景的有力支点。这个由三村合并、承载4903名村民梦想的行政村，创新构建“三三制”工作体系，以“流动坝坝会+数字积分制”双轮驱动，让乡土议事焕发新活力。2023年以来，22场特色“坝坝会”精准解决58项民生痛点，推动监测对象动态清零，群众满意度跃升至90%以上，走出了一条丘区防返贫与乡村振兴有效衔接的特色新路。</w:t>
      </w:r>
    </w:p>
    <w:p w14:paraId="64115D24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一、三维联动筑根基，“坝坝会”织密防返贫监测网</w:t>
      </w:r>
    </w:p>
    <w:p w14:paraId="44032754">
      <w:pPr>
        <w:rPr>
          <w:rFonts w:hint="eastAsia"/>
          <w:lang w:val="en-US"/>
        </w:rPr>
      </w:pPr>
      <w:r>
        <w:rPr>
          <w:rFonts w:hint="eastAsia"/>
          <w:lang w:val="en-US"/>
        </w:rPr>
        <w:t>聚焦防返贫底线任务，“坝坝会”成为动态监测、精准帮扶的前哨站。一是网格摸排无死角。依托1个驻村工作队+3类（村党组织、村委会、后备干部）村级力量+N名党员群众“1+3+N”监测机制，划分10个责任片区，通过“院坝夜话”“田埂恳谈”等灵活“坝坝会”，对脱贫户、监测对象落实搬迁、大病、残疾、突发困难、边缘户“五必访”。2024年雨季，“屋檐下的坝坝会”及时发现3处住房隐患，闭环处置实现危改与产业转型同步。</w:t>
      </w:r>
    </w:p>
    <w:p w14:paraId="169A1652">
      <w:pPr>
        <w:rPr>
          <w:rFonts w:hint="eastAsia"/>
          <w:lang w:val="en-US"/>
        </w:rPr>
      </w:pPr>
      <w:r>
        <w:rPr>
          <w:rFonts w:hint="eastAsia"/>
          <w:lang w:val="en-US"/>
        </w:rPr>
        <w:t>二是政策宣讲接地气。组建“政策翻译官”，将医疗、教育等12项惠民政策转化为方言手册，“坝坝会”上采用“案例教学+情景模拟”，现场演示医保线上缴费，参保率从53%飙升至96.5%。设立“政策落实红黄榜”，对23户特殊群体“一户一策”跟踪，确保奖补、雨露计划精准滴灌。</w:t>
      </w:r>
    </w:p>
    <w:p w14:paraId="653663AC">
      <w:pPr>
        <w:rPr>
          <w:rFonts w:hint="eastAsia"/>
          <w:lang w:val="en-US"/>
        </w:rPr>
      </w:pPr>
      <w:r>
        <w:rPr>
          <w:rFonts w:hint="eastAsia"/>
          <w:lang w:val="en-US"/>
        </w:rPr>
        <w:t>三是问题解决清单化。构建“民情雷达”，“坝坝会”收集问题，实行“收集—交办—督办—反馈”四步法，成功化解住房渗漏、土地纠纷等急难问题17件，特别是创新“危房改造+”模式，将刘某家危房改造与家禽养殖结合，实现防返贫与促增收双赢。建立“问题解决满意度”评价体系，群众参与决策率达85%，推动治理从“政府端菜”向“群众点单”转变。</w:t>
      </w:r>
    </w:p>
    <w:p w14:paraId="1DA59B8D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二、三链融合激活力，“坝坝会”点燃乡村振兴新引擎</w:t>
      </w:r>
    </w:p>
    <w:p w14:paraId="55F0FE42">
      <w:pPr>
        <w:rPr>
          <w:rFonts w:hint="eastAsia"/>
          <w:lang w:val="en-US"/>
        </w:rPr>
      </w:pPr>
      <w:r>
        <w:rPr>
          <w:rFonts w:hint="eastAsia"/>
          <w:lang w:val="en-US"/>
        </w:rPr>
        <w:t>“坝坝会”不仅是议事平台，更是汇聚智慧、激发内生动力的孵化器。</w:t>
      </w:r>
    </w:p>
    <w:p w14:paraId="62134F2F">
      <w:pPr>
        <w:rPr>
          <w:rFonts w:hint="eastAsia"/>
          <w:lang w:val="en-US"/>
        </w:rPr>
      </w:pPr>
      <w:r>
        <w:rPr>
          <w:rFonts w:hint="eastAsia"/>
          <w:lang w:val="en-US"/>
        </w:rPr>
        <w:t>一是延伸产业链，培育新业态。借力“坝坝会+电商”模式，成功孵化本土带货网红5人，有效打响“五柏鲜果”区域品牌，通过短视频与直播，土鸡、柑橘等特色农产品直达消费者，2024年线上销售额一举突破50万元大关。通过“坝坝会”收集建议12条，催生“采摘体验+坝坝宴”农旅融合项目，年接待游客超万人次，实现户均增收8000元。</w:t>
      </w:r>
    </w:p>
    <w:p w14:paraId="7F9D0481">
      <w:pPr>
        <w:rPr>
          <w:rFonts w:hint="eastAsia"/>
          <w:lang w:val="en-US"/>
        </w:rPr>
      </w:pPr>
      <w:r>
        <w:rPr>
          <w:rFonts w:hint="eastAsia"/>
          <w:lang w:val="en-US"/>
        </w:rPr>
        <w:t>二是建强人才链，注入新动能。依托“田间课堂坝坝会”并融合外出考察，实施“新农人培育计划”，精心培养产业带头人12名，建立“乡贤智库”精准吸引6名在外能人带技术、资源返乡。创新推行“积分制”激励机制，将技术帮扶、就业带动等贡献纳入评价体系，累计兑换奖励3.2万元，有效激活乡村发展内生动力。</w:t>
      </w:r>
    </w:p>
    <w:p w14:paraId="36238BAA">
      <w:pPr>
        <w:rPr>
          <w:rFonts w:hint="eastAsia"/>
          <w:lang w:val="en-US"/>
        </w:rPr>
      </w:pPr>
      <w:r>
        <w:rPr>
          <w:rFonts w:hint="eastAsia"/>
          <w:lang w:val="en-US"/>
        </w:rPr>
        <w:t>三是赋能数字链，提升治理力。依托“川善治”APP延伸“坝坝会”线上触角，高效实现“线上提需—线下解难”服务闭环，2024年精准办结村民各类诉求43件，办结率高达98%。“数字积分榜”将环境整治、公益服务等善行义举量化管理，积分可兑换农资日用品，形成“付出—积累—回报”的良性循环，村民自治参与率跃升至76%。</w:t>
      </w:r>
    </w:p>
    <w:p w14:paraId="06CF9A44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三、三效统一树标杆，“坝坝会”绘就丘区振兴新图景</w:t>
      </w:r>
    </w:p>
    <w:p w14:paraId="3C67DBF9">
      <w:pPr>
        <w:rPr>
          <w:rFonts w:hint="eastAsia"/>
          <w:lang w:val="en-US"/>
        </w:rPr>
      </w:pPr>
      <w:r>
        <w:rPr>
          <w:rFonts w:hint="eastAsia"/>
          <w:lang w:val="en-US"/>
        </w:rPr>
        <w:t>“坝坝会”机制的创新实践，结出经济、社会、生态“三效统一”的丰硕成果。</w:t>
      </w:r>
    </w:p>
    <w:p w14:paraId="222EA923">
      <w:pPr>
        <w:rPr>
          <w:rFonts w:hint="eastAsia"/>
          <w:lang w:val="en-US"/>
        </w:rPr>
      </w:pPr>
      <w:r>
        <w:rPr>
          <w:rFonts w:hint="eastAsia"/>
          <w:lang w:val="en-US"/>
        </w:rPr>
        <w:t>一是经济效益显著倍增。通过“坝坝会”精准梳理出零散、闲置土地320亩，高效整合资源建成优质粮油、特色水果、生态蔬菜等4个规模化种植基地，土地产出效益显著提升。2024年，村民人均可支配收入跃升至2.3万元，同比增长18%。针对监测对象，“坝坝会”引导精准帮扶，通过优先安排基地务工、技术培训支持家庭小微产业等方式，2024年监测对象年人均收入超1.2万元，实现“零返贫”。</w:t>
      </w:r>
    </w:p>
    <w:p w14:paraId="202C6271">
      <w:pPr>
        <w:rPr>
          <w:rFonts w:hint="eastAsia"/>
          <w:lang w:val="en-US"/>
        </w:rPr>
      </w:pPr>
      <w:r>
        <w:rPr>
          <w:rFonts w:hint="eastAsia"/>
          <w:lang w:val="en-US"/>
        </w:rPr>
        <w:t>二是社会效益日益凸显。通过“坝坝会”常态化议事平台，将邻里纠纷、家庭矛盾化解在萌芽状态，推动全村矛盾纠纷发生率同比下降62%，信访量锐减75%。同时，“坝坝会”大力倡树文明新风，评选表彰“孝老爱亲”“致富能手”等12名，涌现出36户群众公认的文明家庭，获评“六无”平安村。</w:t>
      </w:r>
    </w:p>
    <w:p w14:paraId="458466FA">
      <w:pPr>
        <w:rPr>
          <w:rFonts w:hint="eastAsia"/>
          <w:lang w:val="en-US"/>
        </w:rPr>
      </w:pPr>
      <w:r>
        <w:rPr>
          <w:rFonts w:hint="eastAsia"/>
          <w:lang w:val="en-US"/>
        </w:rPr>
        <w:t>三是生态效益持续向好。创新推行“庭院经济+生态管护”模式，鼓励村民在房前屋后种植经济作物，同时主动认领村内公共区域管护责任。在“坝坝会”的持续推动下，完成卫生厕所改造183户，建成生活污水集中处理点6处，人居环境大幅改善。目前，村庄绿化覆盖率提升至42%，成功创建环境优美示范村庄。</w:t>
      </w:r>
    </w:p>
    <w:p w14:paraId="3E577346">
      <w:pPr>
        <w:rPr>
          <w:rFonts w:hint="eastAsia"/>
          <w:lang w:val="en-US"/>
        </w:rPr>
      </w:pPr>
      <w:r>
        <w:rPr>
          <w:rFonts w:hint="eastAsia"/>
          <w:lang w:val="en-US"/>
        </w:rPr>
        <w:t>四川省绵阳市三台县芦溪镇五柏村的“坝坝会”，以流动的“小院议事”打破空间界限，以温情的乡土治理融合现代元素，让“积分制”激活内生动力，使“数字平台”延伸服务触角，构建起“线上+线下”“物质+精神”的全方位振兴体系。这方小小院坝里涌动的治理智慧，为丘区乡村破解防返贫难题、迈向共同富裕提供了极具复制推广价值的“五柏样本”。</w:t>
      </w:r>
      <w:bookmarkStart w:id="0" w:name="_GoBack"/>
      <w:bookmarkEnd w:id="0"/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19BB4A">
    <w:pPr>
      <w:pStyle w:val="3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ind w:firstLine="0" w:firstLineChars="0"/>
      <w:textAlignment w:val="auto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D9DF37"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 w:val="0"/>
                            <w:ind w:firstLine="0" w:firstLineChars="0"/>
                            <w:textAlignment w:val="auto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4D9DF37"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 w:val="0"/>
                      <w:ind w:firstLine="0" w:firstLineChars="0"/>
                      <w:textAlignment w:val="auto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07134FF"/>
    <w:rsid w:val="13272E95"/>
    <w:rsid w:val="1ABC7248"/>
    <w:rsid w:val="24F142FE"/>
    <w:rsid w:val="2A4E1729"/>
    <w:rsid w:val="2DE33AEA"/>
    <w:rsid w:val="2E8E41F0"/>
    <w:rsid w:val="2F8A1D46"/>
    <w:rsid w:val="33F37A4D"/>
    <w:rsid w:val="3D3E2AEA"/>
    <w:rsid w:val="4CD0690F"/>
    <w:rsid w:val="5FDEC924"/>
    <w:rsid w:val="64993547"/>
    <w:rsid w:val="65D33E68"/>
    <w:rsid w:val="6C4B29AA"/>
    <w:rsid w:val="77CC7856"/>
    <w:rsid w:val="78F86FA5"/>
    <w:rsid w:val="7E635932"/>
    <w:rsid w:val="7F94AEB7"/>
    <w:rsid w:val="A775BBFC"/>
    <w:rsid w:val="FEF422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3" w:firstLineChars="200"/>
      <w:jc w:val="both"/>
    </w:pPr>
    <w:rPr>
      <w:rFonts w:ascii="Calibri" w:hAnsi="Calibri" w:eastAsia="宋体" w:cs="Arial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360" w:lineRule="auto"/>
      <w:ind w:firstLine="0" w:firstLineChars="0"/>
      <w:outlineLvl w:val="0"/>
    </w:pPr>
    <w:rPr>
      <w:b/>
      <w:kern w:val="44"/>
      <w:sz w:val="28"/>
    </w:rPr>
  </w:style>
  <w:style w:type="character" w:default="1" w:styleId="6">
    <w:name w:val="Default Paragraph Font"/>
    <w:qFormat/>
    <w:uiPriority w:val="1"/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20</Words>
  <Characters>20</Characters>
  <Paragraphs>29</Paragraphs>
  <TotalTime>758</TotalTime>
  <ScaleCrop>false</ScaleCrop>
  <LinksUpToDate>false</LinksUpToDate>
  <CharactersWithSpaces>20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2025-06-27T02:09:00Z</dcterms:created>
  <dc:creator>HBP-AL00</dc:creator>
  <cp:lastModifiedBy>爱*</cp:lastModifiedBy>
  <dcterms:modified xsi:type="dcterms:W3CDTF">2025-07-18T11:37:50Z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E66DA533E5404423A45F4764705E7175_13</vt:lpwstr>
  </property>
  <property fmtid="{D5CDD505-2E9C-101B-9397-08002B2CF9AE}" pid="3" name="KSOTemplateDocerSaveRecord">
    <vt:lpwstr>eyJoZGlkIjoiN2YzNjBkOTgyNWQ1YTMxYzM3MzMwNWFiODNmOWIzYWMiLCJ1c2VySWQiOiI1MTk3NDgzNTIifQ==</vt:lpwstr>
  </property>
  <property fmtid="{D5CDD505-2E9C-101B-9397-08002B2CF9AE}" pid="4" name="KSOProductBuildVer">
    <vt:lpwstr>2052-12.1.0.21171</vt:lpwstr>
  </property>
</Properties>
</file>