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</w:t>
      </w:r>
      <w:r>
        <w:rPr>
          <w:rStyle w:val="10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东省深圳市龙华区民治街道民康社区：资源“活”起来 停车不难了 民治街道民康社区推出“亲邻停车”项目，巧用“时空置换”破解小区“夜停难”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29A486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深圳新闻网2025年7月15日讯（深圳特区报记者 杨明铭 吴禾昆）“晚上开车回家再也不用像‘打仗’一样抢车位了，多走几步就能停进附近园区的共享停车位，省心多啦！”夏夜微风中，皓月花园居民王女士熟练地刷码驶入1970科技文化小镇停车场，脸上露出轻松的笑容。谁能想到，几个月前，她还常常为“夜停难”一筹莫展。</w:t>
      </w:r>
    </w:p>
    <w:p w14:paraId="3F8F56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眼下这一改变，源自龙华区民治街道民康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社区推出的一项机制创新——“亲邻停车”项目。通过党建引领、多方联动，社区党委巧妙撬动产业园区夜间车位资源，用一套“时空置换”的治理思路，破解居民“车无处停”、园区停车位“昼满夜闲”的双重难题，在提升居民幸福感的同时，也探索出一条资源共享、互利共赢的社区治理新路径。</w:t>
      </w:r>
    </w:p>
    <w:p w14:paraId="02396C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从“内部挖潜”到“向外借力”</w:t>
      </w:r>
    </w:p>
    <w:p w14:paraId="0E07C3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盘活资源解难题</w:t>
      </w:r>
    </w:p>
    <w:p w14:paraId="0CC15B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皓月花园建成于2003年，常住居民超3600人，1000多户人家却只有600个停车位。“每次下班后都找不到停车位，绕着小区转了一圈又一圈，急得满头汗。”“有时候实在没办法，只能把车停在路边，心里总惦记着会不会被贴罚单。”在一次社区“书记茶话会”上，居民们七嘴八舌诉起了苦，言语间满是无奈。</w:t>
      </w:r>
    </w:p>
    <w:p w14:paraId="599EFC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社区网格员走访还发现，小区违停现象严重，晚高峰时消防通道被违停车辆占用几乎成为常态。</w:t>
      </w:r>
    </w:p>
    <w:p w14:paraId="55EAD8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“如果发生火灾，消防车根本进不来，后果不堪设想。”居民的担忧直指痛点。面对群众呼声和安全隐患，民康社区党委书记关健当场拍板：“停车难是当前居民最急难愁盼的问题，必须解决！”</w:t>
      </w:r>
    </w:p>
    <w:p w14:paraId="2F538F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问题摆在面前，怎么破题？社区党委和小区物业曾尝试“内部挖潜”，通过压缩绿化带、拓宽小区道路“挤”车位，但面对数百辆“无家可归”的车辆，仍是杯水车薪。</w:t>
      </w:r>
    </w:p>
    <w:p w14:paraId="5A032A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转机在于“向外看”。在调研中社区党委发现了一丝曙光——辖区内多个产业园区白天车位紧张，到了夜晚则空位成群，这一“昼满夜闲”的状态，恰恰与周边居民“夜停难”形成天然的“时空互补”。</w:t>
      </w:r>
    </w:p>
    <w:p w14:paraId="6A47C1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资源不缺，缺的是打通共享的桥梁。找准这一关键点后，社区党委迅速行动，发布“亲邻停车”征集令，邀请辖区产业园区加入“夜间共享车位”计划。</w:t>
      </w:r>
    </w:p>
    <w:p w14:paraId="28618D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三方商议“共赢账”</w:t>
      </w:r>
    </w:p>
    <w:p w14:paraId="7BCEAC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小车位撬动“大治理”</w:t>
      </w:r>
    </w:p>
    <w:p w14:paraId="01AC88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率先响应的是1970科技文化小镇。园区方对“闲置盘活”充满兴趣，但也有顾虑：收费能否平衡管理成本？居民则担心便利性：停车卡是否能灵活退改？一场涉及居民、园区、社区三方的治理“攻坚战”正式打响。</w:t>
      </w:r>
    </w:p>
    <w:p w14:paraId="335F0E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为打消各方顾虑，社区党委主动牵头，召开专项茶话会，当面“摆问题、算细账、谈共赢”。他们为园区算了笔账：“车位空着是浪费，让居民来停不但能收回基础管理成本，还有稳定增收，长远看收益大于投入。”对于居民的担忧，社区则郑重承诺：“办卡、退卡服务全程无忧，社区来跟踪保障。”</w:t>
      </w:r>
    </w:p>
    <w:p w14:paraId="04784D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经过多轮磋商，终于，三方达成一致。“亲邻共享停车场”项目正式落地1970科技文化小镇，于晚7点至次日早8点对周边居民开放150个夜间停车位，首批50余户居民踊跃登记。</w:t>
      </w:r>
    </w:p>
    <w:p w14:paraId="77889A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如今，皓月花园夜间违停现象锐减，邻里停车纠纷也随之消散，1970产业园则实现了车位利用率和收入的“双提升”。随着项目推进，夜间停车服务还进一步拓展至周边出租车和其他区域住户车辆。</w:t>
      </w:r>
    </w:p>
    <w:p w14:paraId="03FF1E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“过去是‘各管一摊’，现在是‘抱团取暖’。”在社区党委书记关健看来，基层治理的关键，在于发挥社区“大党委”优势，精准对接群众需求与资源供给，让沉睡的资源“活”起来、“用”起来。“‘时空置换’不仅解了停车难题，更探索出一条资源共享、互利共赢的社区治理新路。”</w:t>
      </w:r>
    </w:p>
    <w:p w14:paraId="38C201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从一个看似琐碎的“民生痛点”，发展为链接社区、企业、群众的治理样板，“亲邻停车”模式迅速成为远近闻名的民生品牌，并获评全市“四下基层”典型案例。</w:t>
      </w:r>
    </w:p>
    <w:p w14:paraId="1CD913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 w:line="360" w:lineRule="auto"/>
        <w:ind w:left="0" w:right="0"/>
        <w:rPr>
          <w:rFonts w:hint="eastAsia" w:ascii="宋体" w:hAnsi="宋体" w:eastAsia="宋体" w:cs="宋体"/>
          <w:color w:val="22222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  <w:bdr w:val="none" w:color="auto" w:sz="0" w:space="0"/>
        </w:rPr>
        <w:t>（深圳特区报）</w:t>
      </w:r>
    </w:p>
    <w:p w14:paraId="2BFF48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https://baijiahao.baidu.com/s?id=1837676683672383985&amp;wfr=spider&amp;for=pc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57BF02B3"/>
    <w:rsid w:val="5BFF4935"/>
    <w:rsid w:val="5E7732FC"/>
    <w:rsid w:val="5FCF6165"/>
    <w:rsid w:val="6BEB97E9"/>
    <w:rsid w:val="6EDEFBE4"/>
    <w:rsid w:val="756F8C2B"/>
    <w:rsid w:val="76FEFE63"/>
    <w:rsid w:val="79FC6EFA"/>
    <w:rsid w:val="7BE74556"/>
    <w:rsid w:val="7BE7EDDD"/>
    <w:rsid w:val="7CE9B265"/>
    <w:rsid w:val="7D9D902C"/>
    <w:rsid w:val="7EFB13F9"/>
    <w:rsid w:val="7F7BD29D"/>
    <w:rsid w:val="7FAF23B8"/>
    <w:rsid w:val="BEAB9EB5"/>
    <w:rsid w:val="CEF535C6"/>
    <w:rsid w:val="DF9FBB96"/>
    <w:rsid w:val="E5D9737B"/>
    <w:rsid w:val="E6F72FAC"/>
    <w:rsid w:val="EAFFDDAD"/>
    <w:rsid w:val="EFF8FE16"/>
    <w:rsid w:val="F4E74877"/>
    <w:rsid w:val="FBD3F0AD"/>
    <w:rsid w:val="FCFFD29E"/>
    <w:rsid w:val="FE73F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2025-07-15T10:50:28Z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F906DE0667F18F7BC6C175683627318A_43</vt:lpwstr>
  </property>
</Properties>
</file>