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83E" w:rsidRPr="00B7183E" w:rsidRDefault="00B7183E" w:rsidP="00B7183E">
      <w:pPr>
        <w:adjustRightInd w:val="0"/>
        <w:snapToGrid w:val="0"/>
        <w:spacing w:beforeLines="50" w:before="120" w:afterLines="50" w:after="120"/>
        <w:rPr>
          <w:rFonts w:ascii="宋体" w:eastAsia="宋体" w:hAnsi="宋体" w:cs="Times-Roman"/>
          <w:b/>
          <w:color w:val="000000" w:themeColor="text1"/>
          <w:spacing w:val="4"/>
          <w:kern w:val="1"/>
          <w:sz w:val="32"/>
        </w:rPr>
      </w:pPr>
      <w:bookmarkStart w:id="0" w:name="_GoBack"/>
      <w:r w:rsidRPr="00B7183E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32"/>
        </w:rPr>
        <w:t>打通服务群众</w:t>
      </w:r>
      <w:r w:rsidRPr="00B7183E">
        <w:rPr>
          <w:rFonts w:ascii="宋体" w:eastAsia="宋体" w:hAnsi="宋体" w:cs="Times-Roman"/>
          <w:b/>
          <w:color w:val="000000" w:themeColor="text1"/>
          <w:spacing w:val="4"/>
          <w:kern w:val="1"/>
          <w:sz w:val="32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32"/>
        </w:rPr>
        <w:t>最后一百米</w:t>
      </w:r>
      <w:r w:rsidRPr="00B7183E">
        <w:rPr>
          <w:rFonts w:ascii="宋体" w:eastAsia="宋体" w:hAnsi="宋体" w:cs="Times-Roman"/>
          <w:b/>
          <w:color w:val="000000" w:themeColor="text1"/>
          <w:spacing w:val="4"/>
          <w:kern w:val="1"/>
          <w:sz w:val="32"/>
        </w:rPr>
        <w:t>”</w:t>
      </w:r>
    </w:p>
    <w:p w:rsidR="00B7183E" w:rsidRPr="00B7183E" w:rsidRDefault="00B7183E" w:rsidP="00B7183E">
      <w:pPr>
        <w:adjustRightInd w:val="0"/>
        <w:snapToGrid w:val="0"/>
        <w:spacing w:beforeLines="50" w:before="120" w:afterLines="50" w:after="120"/>
        <w:rPr>
          <w:rFonts w:ascii="宋体" w:eastAsia="宋体" w:hAnsi="宋体" w:cs="Songti SC"/>
          <w:b/>
          <w:color w:val="000000" w:themeColor="text1"/>
          <w:spacing w:val="-4"/>
          <w:kern w:val="1"/>
          <w:sz w:val="32"/>
        </w:rPr>
      </w:pPr>
      <w:r w:rsidRPr="00B7183E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——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湖北省武汉市青山区钢花村街道发展</w:t>
      </w:r>
      <w:r w:rsidRPr="00B7183E">
        <w:rPr>
          <w:rFonts w:ascii="宋体" w:eastAsia="宋体" w:hAnsi="宋体" w:cs="Times-Roman"/>
          <w:b/>
          <w:color w:val="000000" w:themeColor="text1"/>
          <w:spacing w:val="-2"/>
          <w:kern w:val="1"/>
          <w:sz w:val="32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32"/>
        </w:rPr>
        <w:t>红色物业</w:t>
      </w:r>
      <w:r w:rsidRPr="00B7183E">
        <w:rPr>
          <w:rFonts w:ascii="宋体" w:eastAsia="宋体" w:hAnsi="宋体" w:cs="Times-Roman"/>
          <w:b/>
          <w:color w:val="000000" w:themeColor="text1"/>
          <w:spacing w:val="-2"/>
          <w:kern w:val="1"/>
          <w:sz w:val="32"/>
        </w:rPr>
        <w:t>”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32"/>
        </w:rPr>
        <w:t>提升为民服务能力的实践</w:t>
      </w:r>
    </w:p>
    <w:bookmarkEnd w:id="0"/>
    <w:p w:rsidR="00B7183E" w:rsidRP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70"/>
        <w:rPr>
          <w:rFonts w:ascii="宋体" w:eastAsia="宋体" w:hAnsi="宋体" w:cs="Songti SC"/>
          <w:b/>
          <w:color w:val="000000" w:themeColor="text1"/>
          <w:spacing w:val="-3"/>
          <w:kern w:val="1"/>
          <w:sz w:val="24"/>
        </w:rPr>
      </w:pPr>
      <w:r w:rsidRPr="00B7183E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【背景介绍】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96"/>
        <w:rPr>
          <w:rFonts w:ascii="宋体" w:eastAsia="宋体" w:hAnsi="宋体" w:cs="Songti SC"/>
          <w:color w:val="000000" w:themeColor="text1"/>
          <w:spacing w:val="-2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湖北省武汉市青山区钢花村街道辖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12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个社区，人口近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10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万人，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共有老旧小区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31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个，其中，市场型物业服务企业管理小区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个，公益型物业服务企业进驻小区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7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个，无物业、自管型小区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4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个。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31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个小区多为低水平物业老旧小区，历史欠账较多、基础条件较差，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规模较大的物业服务企业仅有长江现代物业、兴城物业，市场服务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能力明显不足，具体表现为：社区老旧、老龄化特征突出，老旧小区基础设施老化、设施配套不全、环境脏乱差、物业管理机制不健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全等。加之物业服务企业、小区居民和居委会之间的联结点未打通，居民反映频繁的小区停车难、噪声骚扰无人管理、社区环境卫生差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等问题难以解决或解决不及时，物业服务企业和社区居民之间矛盾</w:t>
      </w:r>
      <w:r w:rsidRPr="00B7183E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重重，社区治理难上加难。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4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2017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年，武汉市实施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红色引擎工程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，将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作为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主攻方向和突破口，开启了基层社会治理实践创新的探索之旅。钢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花村街道党工委积极响应市委、区委关于推进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红色引擎工程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部署要求，坚持党建引领基层治理，实施</w:t>
      </w:r>
      <w:r w:rsidRPr="00B7183E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”“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三型联推</w:t>
      </w:r>
      <w:r w:rsidRPr="00B7183E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，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推进市场型物业专业化、公益型物业市场化、自管型物业规范化，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把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打造成为推进基层社会治理体系和治理能力现代化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建设的有效载体，不断提升居民群众的满意度和获得感。其中，</w:t>
      </w:r>
      <w:r w:rsidRPr="00B7183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117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社区是青山区第一批公益型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试点社区，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2017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年至今，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经过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4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年成长，已由公益型物业成长壮大为市场型物业，是老旧小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区实现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无物业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—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低水平物业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—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公益型物业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—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市场型物业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转化的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典型。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70"/>
        <w:rPr>
          <w:rFonts w:ascii="宋体" w:eastAsia="宋体" w:hAnsi="宋体" w:cs="Songti SC"/>
          <w:color w:val="000000" w:themeColor="text1"/>
          <w:kern w:val="1"/>
          <w:sz w:val="24"/>
        </w:rPr>
      </w:pPr>
      <w:r w:rsidRPr="00B7183E">
        <w:rPr>
          <w:rFonts w:ascii="宋体" w:eastAsia="宋体" w:hAnsi="宋体" w:cs="Songti SC" w:hint="eastAsia"/>
          <w:b/>
          <w:color w:val="000000" w:themeColor="text1"/>
          <w:spacing w:val="-3"/>
          <w:kern w:val="1"/>
          <w:sz w:val="24"/>
        </w:rPr>
        <w:t>【基本做法】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82"/>
        <w:rPr>
          <w:rFonts w:ascii="宋体" w:eastAsia="宋体" w:hAnsi="宋体" w:cs="Songti SC"/>
          <w:b/>
          <w:color w:val="000000" w:themeColor="text1"/>
          <w:kern w:val="1"/>
          <w:sz w:val="24"/>
        </w:rPr>
      </w:pPr>
      <w:r w:rsidRPr="00B7183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一、夯实</w:t>
      </w:r>
      <w:r w:rsidRPr="00B7183E">
        <w:rPr>
          <w:rFonts w:ascii="宋体" w:eastAsia="宋体" w:hAnsi="宋体" w:cs="Times-Roman"/>
          <w:b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5"/>
          <w:kern w:val="1"/>
          <w:sz w:val="24"/>
        </w:rPr>
        <w:t>一轴引领</w:t>
      </w:r>
      <w:r w:rsidRPr="00B7183E">
        <w:rPr>
          <w:rFonts w:ascii="宋体" w:eastAsia="宋体" w:hAnsi="宋体" w:cs="Times-Roman"/>
          <w:b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5"/>
          <w:kern w:val="1"/>
          <w:sz w:val="24"/>
        </w:rPr>
        <w:t>组织体系，抓牢</w:t>
      </w:r>
      <w:r w:rsidRPr="00B7183E">
        <w:rPr>
          <w:rFonts w:ascii="宋体" w:eastAsia="宋体" w:hAnsi="宋体" w:cs="Times-Roman"/>
          <w:b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5"/>
          <w:kern w:val="1"/>
          <w:sz w:val="24"/>
        </w:rPr>
        <w:t>红</w:t>
      </w:r>
      <w:r w:rsidRPr="00B7183E">
        <w:rPr>
          <w:rFonts w:ascii="宋体" w:eastAsia="宋体" w:hAnsi="宋体" w:cs="Times-Roman"/>
          <w:b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色鲜明主线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/>
          <w:color w:val="000000" w:themeColor="text1"/>
          <w:spacing w:val="-1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钢花村街道通过建强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街道党工委一社区党委一小区党组织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党建主轴，构建纵到底、横到边的组织网络，为推进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提供坚强组织保障。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0"/>
        <w:rPr>
          <w:rFonts w:ascii="宋体" w:eastAsia="宋体" w:hAnsi="宋体" w:cs="Songti SC"/>
          <w:color w:val="000000" w:themeColor="text1"/>
          <w:spacing w:val="-5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强化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三级融合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。一是街道党工委统筹部署。实施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三年行动计划，明确街道党工委副书记统筹负责物业管理和党建工作，避免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两张皮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。实行街道物业管理联席会议制度，统筹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房管、公安、民政、城管等力量，合力解决物业服务问题。二是社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区党委协调推动。建强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红色业委会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，推选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名社区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两委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成员担任业委会主任，推荐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107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名党员骨干参选业委会委员，成立业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委会党支部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10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个。选派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14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名党建指导员，督促物业服务企业规范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组织生活，确保党对物业服务企业工作的领导有形有效。三是小区党组织落细落实。成立小区党组织，建立支部先议机制，物业及业委会日常工作经小区党组织研究后实施。在有条件的小区建立小区</w:t>
      </w:r>
      <w:r>
        <w:rPr>
          <w:rFonts w:ascii="宋体" w:eastAsia="宋体" w:hAnsi="宋体" w:cs="Times-Roman" w:hint="eastAsia"/>
          <w:color w:val="000000" w:themeColor="text1"/>
          <w:kern w:val="1"/>
          <w:sz w:val="24"/>
        </w:rPr>
        <w:t>驿站，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拓宽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服务阵地，做实做优家门口的党建工作。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0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深化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三方联动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。一是明确三方责任。明确社区居委会、业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委会、物业服务企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lastRenderedPageBreak/>
        <w:t>业三方责任，通过设立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三方联动活动室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，签订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三方联动责任清单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，公示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三方联动公开承诺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，推动居委会、业委会和物业服务企业各司其职、互融互通。二是推进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双向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进入、交叉任职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。选任兴城物业董事长担任街道党工委委员，长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江现代物业负责人担任街道兼职委员，物业服务点、业委会党员负责人兼任社区兼职委员，社区副主任兼任物业服务企业义务质量总监，实现物业服务与社区治理同频共振、同向发力。三是定期议事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协商。定期召开区域化党建联席会、物业管理联席会，处理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疑难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杂症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0"/>
        <w:rPr>
          <w:rFonts w:ascii="宋体" w:eastAsia="宋体" w:hAnsi="宋体" w:cs="Songti SC"/>
          <w:color w:val="000000" w:themeColor="text1"/>
          <w:spacing w:val="5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做优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三个载体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。探索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天天敲门组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顺顺吧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和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好样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的工作队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三个载体在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中的积极作用。依托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天天敲门组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上门入户，大力宣传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的推进情况和成效，提高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的知晓率和满意率。依托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顺顺吧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实时收集民情民意，将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各项政策及时传达。深化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好样的工作队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服务，相关区直部门就社区硬件项目进行改造，社区面貌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焕然一新。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78"/>
        <w:rPr>
          <w:rFonts w:ascii="宋体" w:eastAsia="宋体" w:hAnsi="宋体" w:cs="Songti SC"/>
          <w:color w:val="000000" w:themeColor="text1"/>
          <w:kern w:val="1"/>
          <w:sz w:val="24"/>
        </w:rPr>
      </w:pPr>
      <w:r w:rsidRPr="00B7183E">
        <w:rPr>
          <w:rFonts w:ascii="宋体" w:eastAsia="宋体" w:hAnsi="宋体" w:cs="Songti SC" w:hint="eastAsia"/>
          <w:b/>
          <w:color w:val="000000" w:themeColor="text1"/>
          <w:spacing w:val="-1"/>
          <w:kern w:val="1"/>
          <w:sz w:val="24"/>
        </w:rPr>
        <w:t>二、构建</w:t>
      </w:r>
      <w:r w:rsidRPr="00B7183E">
        <w:rPr>
          <w:rFonts w:ascii="宋体" w:eastAsia="宋体" w:hAnsi="宋体" w:cs="Times-Roman"/>
          <w:b/>
          <w:color w:val="000000" w:themeColor="text1"/>
          <w:spacing w:val="-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1"/>
          <w:kern w:val="1"/>
          <w:sz w:val="24"/>
        </w:rPr>
        <w:t>三型三化</w:t>
      </w:r>
      <w:r w:rsidRPr="00B7183E">
        <w:rPr>
          <w:rFonts w:ascii="宋体" w:eastAsia="宋体" w:hAnsi="宋体" w:cs="Times-Roman"/>
          <w:b/>
          <w:color w:val="000000" w:themeColor="text1"/>
          <w:spacing w:val="-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1"/>
          <w:kern w:val="1"/>
          <w:sz w:val="24"/>
        </w:rPr>
        <w:t>实施路径，抓实</w:t>
      </w:r>
      <w:r w:rsidRPr="00B7183E">
        <w:rPr>
          <w:rFonts w:ascii="宋体" w:eastAsia="宋体" w:hAnsi="宋体" w:cs="Times-Roman"/>
          <w:b/>
          <w:color w:val="000000" w:themeColor="text1"/>
          <w:spacing w:val="-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1"/>
          <w:kern w:val="1"/>
          <w:sz w:val="24"/>
        </w:rPr>
        <w:t>治</w:t>
      </w:r>
      <w:r w:rsidRPr="00B7183E">
        <w:rPr>
          <w:rFonts w:ascii="宋体" w:eastAsia="宋体" w:hAnsi="宋体" w:cs="Times-Roman"/>
          <w:b/>
          <w:color w:val="000000" w:themeColor="text1"/>
          <w:spacing w:val="-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改革成效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8"/>
        <w:rPr>
          <w:rFonts w:ascii="宋体" w:eastAsia="宋体" w:hAnsi="宋体" w:cs="Arial"/>
          <w:color w:val="000000" w:themeColor="text1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钢花村街道党工委因地制宜为不同类型小区量身定制</w:t>
      </w:r>
      <w:r w:rsidRPr="00B7183E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红色物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业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落实举措，确保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药对其症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，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推进市场型物业专业化。</w:t>
      </w:r>
      <w:r w:rsidRPr="00B7183E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2017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年，长江现代物业入驻钢花村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街道南苑社区和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119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社区，逐渐改变武钢职工楼低物业水平状态。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8"/>
        <w:rPr>
          <w:rFonts w:ascii="宋体" w:eastAsia="宋体" w:hAnsi="宋体" w:cs="Songti SC"/>
          <w:color w:val="000000" w:themeColor="text1"/>
          <w:spacing w:val="-4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一是做强一个平台。搭建重大事件联动破解平台，共同处理房屋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漏水、围墙翻新加固处理、套白翻新、修剪绿化等工作，实质性改善小区环境，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老旧小区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变成了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宜居社区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。二是推动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双网融合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。推动物业服务网格与社区治理网格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双网融合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，建立物业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楼管员兼职网格员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分片包干责任制，选派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12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名业务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突出的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大学生担任楼管员兼网格员，通过线下随时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上门入户，线上网格群随时回复诉求。三是探索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四联三动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工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作机制。社区加强与物业服务企业沟通协调，物业工作人员加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入社区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天天敲门组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，相互走动、共同行动、经验互动。截至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2021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8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月，南苑社区和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119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社区物业服务质量、社区环境、居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民满意度实现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三提升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，物业费收费率连续三年达到了</w:t>
      </w:r>
      <w:r w:rsidRPr="00B7183E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95%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以上。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88"/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推进公益型物业市场化。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2017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年，钢花村街道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117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社区和青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翠苑社区作为第一批公益型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试点开始运行，在街道党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工委、社区党委和兴城物业的共同努力下，逐步实现公益型物业向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市场化转变。一是引导多方力量共同融入。街道党工委统筹谋划，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大力推进海绵工程改造、二次供水改造，解决民生难点；整合职能部门力量成立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红色物业公益服务部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，负责保修、保绿等，物业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成本大幅度下降。二是推进服务多元延伸。以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高质量、低价格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为基础，前三年由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红色物业公益服务部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补贴不足部分；以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多元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化、利民性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为外延，物业服务企业积极承担社会责任，参与社区各项建设。三是探索创收多元渠道。开发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好帮手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线上服务平台，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探索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互联网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+”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服务项目，链接家政、修理、蜂巢快递等社会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资源。经过三年努力，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117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社区物业从每户每年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10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元的公益型物业，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转变为每平方米</w:t>
      </w:r>
      <w:r w:rsidRPr="00B7183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0.7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元的市场型物业，物业费收费率达到</w:t>
      </w:r>
      <w:r w:rsidRPr="00B7183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93%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88"/>
        <w:rPr>
          <w:rFonts w:ascii="宋体" w:eastAsia="宋体" w:hAnsi="宋体" w:cs="Arial"/>
          <w:color w:val="000000" w:themeColor="text1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推进自管型物业规范化。钢花村街道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121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社区春笋园小区在社区党委的领导下，全面推开自管型物业服务，实现了从无人治理、混乱不堪到多方共治、整齐有序的蜕变。一是老旧改造扮靓家园。以老旧小区改造为契机，春笋园小区进行安装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lastRenderedPageBreak/>
        <w:t>居民单元楼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入户防盗门、粉刷楼道墙面等改造，实现了从小区外观到居民生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活品质的整体升级。二是居民自治优化服务。组织党员、志愿者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和居民骨干加入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天天敲门组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和治安巡逻服务队，及时收集居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民信息和问题。三是多方联动长效管理。积极协调区级</w:t>
      </w:r>
      <w:r w:rsidRPr="00B7183E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红色物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业公益服务部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以及电力、水务、燃气、通信等部门，建立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小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区联动治理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工作群，形成快速协调处理机制，保障居民生活秩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序井然。</w:t>
      </w:r>
    </w:p>
    <w:p w:rsidR="00B7183E" w:rsidRP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82"/>
        <w:rPr>
          <w:rFonts w:ascii="宋体" w:eastAsia="宋体" w:hAnsi="宋体" w:cs="Songti SC"/>
          <w:b/>
          <w:color w:val="000000" w:themeColor="text1"/>
          <w:spacing w:val="-4"/>
          <w:kern w:val="1"/>
          <w:sz w:val="24"/>
        </w:rPr>
      </w:pPr>
      <w:r w:rsidRPr="00B7183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三、坚持</w:t>
      </w:r>
      <w:r w:rsidRPr="00B7183E">
        <w:rPr>
          <w:rFonts w:ascii="宋体" w:eastAsia="宋体" w:hAnsi="宋体" w:cs="Times-Roman"/>
          <w:b/>
          <w:color w:val="000000" w:themeColor="text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三措并举</w:t>
      </w:r>
      <w:r w:rsidRPr="00B7183E">
        <w:rPr>
          <w:rFonts w:ascii="宋体" w:eastAsia="宋体" w:hAnsi="宋体" w:cs="Times-Roman"/>
          <w:b/>
          <w:color w:val="000000" w:themeColor="text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保障机制，抓好</w:t>
      </w:r>
      <w:r w:rsidRPr="00B7183E">
        <w:rPr>
          <w:rFonts w:ascii="宋体" w:eastAsia="宋体" w:hAnsi="宋体" w:cs="Times-Roman"/>
          <w:b/>
          <w:color w:val="000000" w:themeColor="text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久</w:t>
      </w:r>
      <w:r w:rsidRPr="00B7183E">
        <w:rPr>
          <w:rFonts w:ascii="宋体" w:eastAsia="宋体" w:hAnsi="宋体" w:cs="Times-Roman"/>
          <w:b/>
          <w:color w:val="000000" w:themeColor="text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b/>
          <w:color w:val="000000" w:themeColor="text1"/>
          <w:kern w:val="1"/>
          <w:sz w:val="24"/>
        </w:rPr>
        <w:t>远</w:t>
      </w:r>
      <w:r w:rsidRPr="00B7183E">
        <w:rPr>
          <w:rFonts w:ascii="宋体" w:eastAsia="宋体" w:hAnsi="宋体" w:cs="Songti SC" w:hint="eastAsia"/>
          <w:b/>
          <w:color w:val="000000" w:themeColor="text1"/>
          <w:spacing w:val="-4"/>
          <w:kern w:val="1"/>
          <w:sz w:val="24"/>
        </w:rPr>
        <w:t>持续推进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0"/>
        <w:rPr>
          <w:rFonts w:ascii="宋体" w:eastAsia="宋体" w:hAnsi="宋体" w:cs="Songti SC"/>
          <w:color w:val="000000" w:themeColor="text1"/>
          <w:spacing w:val="5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钢花村街道将可持续发展作为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的前进方向，用好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骨干队伍、加大项目支持、规范制度管理，让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站稳脚跟、良性发展。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500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用好骨干队伍，强化工作力量。一是专业队伍打头。全区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66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个职能部门依托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好样的工作队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，深入社区开展专业化服务。二是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下沉队伍支撑。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12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个社区共接收省、市、区</w:t>
      </w:r>
      <w:r w:rsidRPr="00B7183E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24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个单位党支部包保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小区，</w:t>
      </w:r>
      <w:r w:rsidRPr="00B7183E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1304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名居住地报到党员进网入格、包保楼栋、参选业委会，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促进矛盾化解。三是后备队伍补充。社区工作者与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大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学生结对实行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导师制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，探索建立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红色物业党员大学生一公共服务干事一社区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‘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两委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’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成员一社区党组织书记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成长链条，择优</w:t>
      </w:r>
      <w:r w:rsidRPr="00B7183E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推荐报考公职岗位，使干得好的留得住。</w:t>
      </w:r>
    </w:p>
    <w:p w:rsid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92"/>
        <w:rPr>
          <w:rFonts w:ascii="宋体" w:eastAsia="宋体" w:hAnsi="宋体" w:cs="Songti SC"/>
          <w:color w:val="000000" w:themeColor="text1"/>
          <w:spacing w:val="-3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加大项目支持，打牢服务基础。一是整合资源提档硬件设施。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推动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与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三供一业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改造、惠民项目、平安建设等民生工程结合，推进老旧小区改造。街道、社区定期会同物业服务企业、社区民警联合开展安全隐患大排查，大力整治安全隐患，营造安心安全的居住环境。二是因地制宜确定服务模式。根据小区基础</w:t>
      </w:r>
      <w:r w:rsidRPr="00B7183E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设施情况和业主意愿，灵活采取选聘市场型物业服务企业进驻服务、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居民自管物业服务等小区物业服务模式，对少数基础条件差、管理难度大的老旧小区，申请区级物业进驻补贴。三是全民发动开展爱</w:t>
      </w:r>
      <w:r w:rsidRPr="00B7183E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卫运动，减轻物业保洁压力。</w:t>
      </w:r>
    </w:p>
    <w:p w:rsidR="00663C80" w:rsidRPr="00B7183E" w:rsidRDefault="00B7183E" w:rsidP="00B7183E">
      <w:pPr>
        <w:adjustRightInd w:val="0"/>
        <w:snapToGrid w:val="0"/>
        <w:spacing w:beforeLines="50" w:before="120" w:afterLines="50" w:after="120"/>
        <w:ind w:firstLineChars="200" w:firstLine="464"/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</w:pP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规范制度管理，探索行业标准。一是建立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服务标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准体系。制作物业服务标准手册，制定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红色物业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质量管理体系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白皮书，推动物业服务企业服务专业化、制度化。二是建立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民呼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我应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快速响应机制。物业工作人员全部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进网入群</w:t>
      </w:r>
      <w:r w:rsidRPr="00B7183E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，线上线下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有效结合，实行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“24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小时问题处理机制</w:t>
      </w:r>
      <w:r w:rsidRPr="00B7183E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。三是建立长效监管机制。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探索开展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三巡查一报告</w:t>
      </w:r>
      <w:r w:rsidRPr="00B7183E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制度，通过月考评、季报告、半年讲评、年考核，对物业服务企业服务质量、党建工作、业主满意度开展巡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查考评，并将考评结果纳入</w:t>
      </w:r>
      <w:r w:rsidRPr="00B7183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红黑榜</w:t>
      </w:r>
      <w:r w:rsidRPr="00B7183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和</w:t>
      </w:r>
      <w:r w:rsidRPr="00B7183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“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星级评定</w:t>
      </w:r>
      <w:r w:rsidRPr="00B7183E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”</w:t>
      </w:r>
      <w:r w:rsidRPr="00B7183E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。</w:t>
      </w:r>
    </w:p>
    <w:sectPr w:rsidR="00663C80" w:rsidRPr="00B7183E" w:rsidSect="00AE67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3E"/>
    <w:rsid w:val="00070DC3"/>
    <w:rsid w:val="00663C80"/>
    <w:rsid w:val="00B7183E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8D0AF"/>
  <w15:chartTrackingRefBased/>
  <w15:docId w15:val="{BBF78F3F-BE1B-4841-A9C2-4A871CC5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2025-07-19T00:23:00Z</dcterms:created>
  <dcterms:modified xsi:type="dcterms:W3CDTF">2025-07-19T00:29:00Z</dcterms:modified>
</cp:coreProperties>
</file>