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01C" w:rsidRPr="000F301C" w:rsidRDefault="000F301C" w:rsidP="000F301C">
      <w:pPr>
        <w:pStyle w:val="A6"/>
      </w:pPr>
      <w:r w:rsidRPr="000F301C">
        <w:t>杭州市余杭区径山镇小古城村</w:t>
      </w:r>
      <w:r w:rsidRPr="000F301C">
        <w:rPr>
          <w:rFonts w:hint="eastAsia"/>
        </w:rPr>
        <w:t>：</w:t>
      </w:r>
      <w:r w:rsidRPr="000F301C">
        <w:t>众人事情由众人商量</w:t>
      </w:r>
    </w:p>
    <w:p w:rsidR="000F301C" w:rsidRPr="000F301C" w:rsidRDefault="000F301C" w:rsidP="000F301C">
      <w:pPr>
        <w:pStyle w:val="C"/>
      </w:pPr>
      <w:r w:rsidRPr="000F301C">
        <w:t>2005年1月，时任浙江省委书记习近平同志到杭州市余杭区径山镇小古城村调研。在深入调查研究、充分了解情况后，针对小古城村的现状，提出“加强基层民主法治建设”“村里的事情大家商量着办”。“千万工程”实施20年来，小古城村在农村党建、生态保护、民主法治等方面积极探索与实践，依靠“党建+治理”，建成文明村、生态村、文化村、安全村，先后荣获全国文明村镇、全国乡村治理示范村镇等荣誉称号。</w:t>
      </w:r>
    </w:p>
    <w:p w:rsidR="000F301C" w:rsidRPr="000F301C" w:rsidRDefault="000F301C" w:rsidP="000F301C">
      <w:pPr>
        <w:pStyle w:val="B"/>
      </w:pPr>
      <w:r w:rsidRPr="000F301C">
        <w:t>一、基本情况</w:t>
      </w:r>
    </w:p>
    <w:p w:rsidR="000F301C" w:rsidRPr="000F301C" w:rsidRDefault="000F301C" w:rsidP="000F301C">
      <w:pPr>
        <w:pStyle w:val="C"/>
      </w:pPr>
      <w:r w:rsidRPr="000F301C">
        <w:t>杭州市余杭区径山镇小古城村地处杭州西郊，全村区域面积12平方公里。现有22个村民小组，农户997户，人口3429人，其中党员132人，村民代表69人。村庄中心建成区43户165人，总面积450亩，绿地300亩，庭院绿化率34 %，休闲绿地18亩。近10年来，小古城村紧紧依靠“众人的事情由众人商量”这一民主协商“法宝”，持续推进美丽乡村建设，全力打造“美丽产业”。目前，小古城村未发生一起上访事件。</w:t>
      </w:r>
    </w:p>
    <w:p w:rsidR="000F301C" w:rsidRPr="000F301C" w:rsidRDefault="000F301C" w:rsidP="000F301C">
      <w:pPr>
        <w:pStyle w:val="C"/>
      </w:pPr>
      <w:r w:rsidRPr="000F301C">
        <w:fldChar w:fldCharType="begin"/>
      </w:r>
      <w:r w:rsidRPr="000F301C">
        <w:instrText xml:space="preserve"> INCLUDEPICTURE "https://mmbiz.qpic.cn/mmbiz_png/bBG7k6TQsZvhnWibuhjmqu5swJmM1EBeh863ch68nCRPzyLKaWoS5ia12h91xKlZu7YEWg6sZzgunAt6gAwv2dUg/640?wx_fmt=png&amp;wxfrom=5&amp;wx_lazy=1&amp;wx_co=1&amp;tp=wxpic" \* MERGEFORMATINET </w:instrText>
      </w:r>
      <w:r w:rsidRPr="000F301C">
        <w:fldChar w:fldCharType="separate"/>
      </w:r>
      <w:r w:rsidRPr="000F301C">
        <w:rPr>
          <w:noProof/>
        </w:rPr>
        <w:drawing>
          <wp:inline distT="0" distB="0" distL="0" distR="0">
            <wp:extent cx="5270500" cy="2961640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01C">
        <w:fldChar w:fldCharType="end"/>
      </w:r>
    </w:p>
    <w:p w:rsidR="000F301C" w:rsidRPr="000F301C" w:rsidRDefault="000F301C" w:rsidP="000F301C">
      <w:pPr>
        <w:pStyle w:val="B"/>
      </w:pPr>
      <w:r w:rsidRPr="000F301C">
        <w:t>二、具体做法</w:t>
      </w:r>
    </w:p>
    <w:p w:rsidR="000F301C" w:rsidRPr="000F301C" w:rsidRDefault="000F301C" w:rsidP="000F301C">
      <w:pPr>
        <w:pStyle w:val="C"/>
        <w:rPr>
          <w:b/>
        </w:rPr>
      </w:pPr>
      <w:r w:rsidRPr="000F301C">
        <w:rPr>
          <w:b/>
        </w:rPr>
        <w:t>（一）建立健全协商机制，乡村治理定标准</w:t>
      </w:r>
    </w:p>
    <w:p w:rsidR="000F301C" w:rsidRPr="000F301C" w:rsidRDefault="000F301C" w:rsidP="000F301C">
      <w:pPr>
        <w:pStyle w:val="C"/>
      </w:pPr>
      <w:r w:rsidRPr="000F301C">
        <w:t>小古城村形成基层治理民主协商“四议六步法”，走出了一条以党建为引领、以人民为中心、以“众人的事情由众人商量”基层民主协商为法宝的共同富裕建设新路子。通过“提、议、决、干、督、评”六步，建立全过程民主协商体系，切实落实老百姓的知情权、参与权、选择权和监督权。在协商实践中，</w:t>
      </w:r>
    </w:p>
    <w:p w:rsidR="000F301C" w:rsidRPr="000F301C" w:rsidRDefault="000F301C" w:rsidP="000F301C">
      <w:pPr>
        <w:pStyle w:val="C"/>
      </w:pPr>
      <w:r w:rsidRPr="000F301C">
        <w:rPr>
          <w:b/>
        </w:rPr>
        <w:lastRenderedPageBreak/>
        <w:t>一是把握工作主动权，确保协商“不偏航向”。</w:t>
      </w:r>
      <w:r w:rsidRPr="000F301C">
        <w:t>坚持党建贯穿基层民主协商始终，牢牢把握村党委工作主动权、掌控力，强化网格支部主体作用发挥，每个环节都把牢方向、拉好纤绳，让协商始终朝着正确的方向有序进行。</w:t>
      </w:r>
    </w:p>
    <w:p w:rsidR="000F301C" w:rsidRPr="000F301C" w:rsidRDefault="000F301C" w:rsidP="000F301C">
      <w:pPr>
        <w:pStyle w:val="C"/>
      </w:pPr>
      <w:r w:rsidRPr="000F301C">
        <w:rPr>
          <w:b/>
        </w:rPr>
        <w:t>二是一个调子干到底，确保协商“大家满意”。</w:t>
      </w:r>
      <w:r w:rsidRPr="000F301C">
        <w:t>坚持把工作做在日常，把感情系在经常，知民情、解民忧，站在群众角度把事情议透、把思想议通，打消群众顾虑，化解基层矛盾，推动工作落地。</w:t>
      </w:r>
    </w:p>
    <w:p w:rsidR="000F301C" w:rsidRPr="000F301C" w:rsidRDefault="000F301C" w:rsidP="000F301C">
      <w:pPr>
        <w:pStyle w:val="C"/>
      </w:pPr>
      <w:r w:rsidRPr="000F301C">
        <w:rPr>
          <w:b/>
        </w:rPr>
        <w:t>三是制度闭环重实效，确保协商“长效运转”。</w:t>
      </w:r>
      <w:r w:rsidRPr="000F301C">
        <w:t>遵循大事大议、急事急议、小事小议的原则，通过建立一套事前准备、事中组织、事后运用的工作制度，形成闭环完善的协商流程，从而让协商民主更加符合基层实际，增强执行生命力。</w:t>
      </w:r>
    </w:p>
    <w:p w:rsidR="000F301C" w:rsidRPr="000F301C" w:rsidRDefault="000F301C" w:rsidP="000F301C">
      <w:pPr>
        <w:pStyle w:val="C"/>
      </w:pPr>
      <w:r w:rsidRPr="000F301C">
        <w:t>统计显示，近年来，小古城村通过民主协商议事879起，问题解决率达98%，满意度达100%。</w:t>
      </w:r>
    </w:p>
    <w:p w:rsidR="000F301C" w:rsidRPr="000F301C" w:rsidRDefault="000F301C" w:rsidP="000F301C">
      <w:pPr>
        <w:pStyle w:val="C"/>
      </w:pPr>
      <w:r w:rsidRPr="000F301C">
        <w:fldChar w:fldCharType="begin"/>
      </w:r>
      <w:r w:rsidRPr="000F301C">
        <w:instrText xml:space="preserve"> INCLUDEPICTURE "https://mmbiz.qpic.cn/sz_mmbiz_png/m4rlNhicTiabaczTkN6sjnMfRvWYS0NT40ib5RL0Y7IeJXBLqdWE8SaduNQF6bvuw57YTovibqgZ4eX7k4KqGzRFDw/640?wx_fmt=other&amp;wxfrom=5&amp;wx_lazy=1&amp;wx_co=1&amp;tp=wxpic" \* MERGEFORMATINET </w:instrText>
      </w:r>
      <w:r w:rsidRPr="000F301C">
        <w:fldChar w:fldCharType="separate"/>
      </w:r>
      <w:r w:rsidRPr="000F301C">
        <w:rPr>
          <w:noProof/>
        </w:rPr>
        <w:drawing>
          <wp:inline distT="0" distB="0" distL="0" distR="0">
            <wp:extent cx="5270500" cy="2963545"/>
            <wp:effectExtent l="0" t="0" r="0" b="0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01C">
        <w:fldChar w:fldCharType="end"/>
      </w:r>
    </w:p>
    <w:p w:rsidR="000F301C" w:rsidRPr="000F301C" w:rsidRDefault="000F301C" w:rsidP="000F301C">
      <w:pPr>
        <w:pStyle w:val="B"/>
      </w:pPr>
      <w:r w:rsidRPr="000F301C">
        <w:t>（二）广泛落实民主协商，古城风貌换新颜</w:t>
      </w:r>
    </w:p>
    <w:p w:rsidR="000F301C" w:rsidRPr="000F301C" w:rsidRDefault="000F301C" w:rsidP="000F301C">
      <w:pPr>
        <w:pStyle w:val="C"/>
      </w:pPr>
      <w:r w:rsidRPr="000F301C">
        <w:t>在小古城村美丽乡村核心区块钱三组建设中，就降低庭院围墙事宜通过户主会议协商议事方式，让户主和代表谈想法、提建议，村干部出对策、释疑惑，及时消除和解决村民的顾虑。得益于充分有效的沟通协商，仅用83天时间，完成了庭院围墙从高墙到矮墙的改造，由此，打破村民之间、村民与游客之间的有形藩篱，展现出小古城村开放、包容、和谐的乡村风貌。</w:t>
      </w:r>
    </w:p>
    <w:p w:rsidR="000F301C" w:rsidRPr="000F301C" w:rsidRDefault="000F301C" w:rsidP="000F301C">
      <w:pPr>
        <w:pStyle w:val="C"/>
      </w:pPr>
      <w:r w:rsidRPr="000F301C">
        <w:lastRenderedPageBreak/>
        <w:fldChar w:fldCharType="begin"/>
      </w:r>
      <w:r w:rsidRPr="000F301C">
        <w:instrText xml:space="preserve"> INCLUDEPICTURE "https://mmbiz.qpic.cn/mmbiz_png/bBG7k6TQsZvhnWibuhjmqu5swJmM1EBehTNAcVdoyqicgMFoPFic5ictxx7rL3CZysaurNVAq8SfIALHQas8lxzBXw/640?wx_fmt=png&amp;wxfrom=5&amp;wx_lazy=1&amp;wx_co=1&amp;tp=wxpic" \* MERGEFORMATINET </w:instrText>
      </w:r>
      <w:r w:rsidRPr="000F301C">
        <w:fldChar w:fldCharType="separate"/>
      </w:r>
      <w:r w:rsidRPr="000F301C">
        <w:rPr>
          <w:noProof/>
        </w:rPr>
        <w:drawing>
          <wp:inline distT="0" distB="0" distL="0" distR="0">
            <wp:extent cx="5270500" cy="2956560"/>
            <wp:effectExtent l="0" t="0" r="0" b="254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01C">
        <w:fldChar w:fldCharType="end"/>
      </w:r>
    </w:p>
    <w:p w:rsidR="000F301C" w:rsidRPr="000F301C" w:rsidRDefault="000F301C" w:rsidP="000F301C">
      <w:pPr>
        <w:pStyle w:val="B"/>
      </w:pPr>
      <w:r w:rsidRPr="000F301C">
        <w:t>（三）市场经营专业管理，乡村产业展活力</w:t>
      </w:r>
    </w:p>
    <w:p w:rsidR="000F301C" w:rsidRPr="000F301C" w:rsidRDefault="000F301C" w:rsidP="000F301C">
      <w:pPr>
        <w:pStyle w:val="C"/>
      </w:pPr>
      <w:r w:rsidRPr="000F301C">
        <w:t>小古城村紧跟时代脉搏，不断拓宽“绿水青山就是金山银山”的转化通道，充分发挥“原乡人、归乡人、新乡人”三乡人的作用，合力推动乡村产业发展。2019年，成立小古城旅游开发有限公司，招聘农村职业经理人，开发古灵精乐园、苕溪营地、农事研学、红色精品教育线路等村属公司自营项目，引进茗竹生态、慢谷休闲之窗、冉梦文化等社会资本，共同打造小古城村农文旅运营品牌。2022年，全村农文旅综合收入8000余万元，村属旅游开发公司实现营收突破300万元。</w:t>
      </w:r>
    </w:p>
    <w:p w:rsidR="000F301C" w:rsidRPr="000F301C" w:rsidRDefault="000F301C" w:rsidP="000F301C">
      <w:pPr>
        <w:pStyle w:val="C"/>
      </w:pPr>
      <w:r w:rsidRPr="000F301C">
        <w:fldChar w:fldCharType="begin"/>
      </w:r>
      <w:r w:rsidRPr="000F301C">
        <w:instrText xml:space="preserve"> INCLUDEPICTURE "https://mmbiz.qpic.cn/mmbiz_png/bBG7k6TQsZvhnWibuhjmqu5swJmM1EBehsp6yD8Shic79lSP99YrJVvqOGo9c66JbP0bz2uVwDguvVEaS0wS7Q8A/640?wx_fmt=png&amp;wxfrom=5&amp;wx_lazy=1&amp;wx_co=1&amp;tp=wxpic" \* MERGEFORMATINET </w:instrText>
      </w:r>
      <w:r w:rsidRPr="000F301C">
        <w:fldChar w:fldCharType="separate"/>
      </w:r>
      <w:r w:rsidRPr="000F301C">
        <w:rPr>
          <w:noProof/>
        </w:rPr>
        <w:drawing>
          <wp:inline distT="0" distB="0" distL="0" distR="0">
            <wp:extent cx="5270500" cy="2950210"/>
            <wp:effectExtent l="0" t="0" r="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01C">
        <w:fldChar w:fldCharType="end"/>
      </w:r>
    </w:p>
    <w:p w:rsidR="000F301C" w:rsidRPr="000F301C" w:rsidRDefault="000F301C" w:rsidP="000F301C">
      <w:pPr>
        <w:pStyle w:val="B"/>
      </w:pPr>
      <w:r w:rsidRPr="000F301C">
        <w:t>（四）片区组团齐心发力，村村携手奔共富</w:t>
      </w:r>
    </w:p>
    <w:p w:rsidR="000F301C" w:rsidRPr="000F301C" w:rsidRDefault="000F301C" w:rsidP="000F301C">
      <w:pPr>
        <w:pStyle w:val="C"/>
        <w:rPr>
          <w:color w:val="000000" w:themeColor="text1"/>
        </w:rPr>
      </w:pPr>
      <w:r w:rsidRPr="000F301C">
        <w:rPr>
          <w:color w:val="000000" w:themeColor="text1"/>
        </w:rPr>
        <w:lastRenderedPageBreak/>
        <w:t>为有效聚合五方力量，小古城村联合周边四村一社区，成立小古城乡村新社区，召开联合支部会议，协商讨论四村一社区域内旅游、产业、招商三本资源账，建立资源清单。梳理出共有资源区块玻璃虹桥、苕溪沿线、泥弯头、古城绿道等10余处，并由径山镇共富办牵头，四村一社区协商通过成立乡村新社区强村公司，负责域内项目开发、资源统筹、产业壮大。</w:t>
      </w:r>
      <w:r w:rsidRPr="000F301C">
        <w:t>2023年以新社区域内基础环境管理为切口，落地运营强村公司，预计营收突破400万。</w:t>
      </w:r>
    </w:p>
    <w:p w:rsidR="000F301C" w:rsidRPr="000F301C" w:rsidRDefault="000F301C" w:rsidP="000F301C">
      <w:pPr>
        <w:pStyle w:val="B"/>
      </w:pPr>
      <w:r w:rsidRPr="000F301C">
        <w:t>三、取得成效</w:t>
      </w:r>
    </w:p>
    <w:p w:rsidR="000F301C" w:rsidRPr="000F301C" w:rsidRDefault="000F301C" w:rsidP="000F301C">
      <w:pPr>
        <w:pStyle w:val="C"/>
      </w:pPr>
      <w:r w:rsidRPr="000F301C">
        <w:t>2022年，余杭区径山镇小古城村村集体可支配收入由2003年的27.6万元增加到2022年的1007余万元；农民人均纯收入由2015年的6379元增加到2022年的5.2万元。小古城村以“众人的事情由众人商量”新实践为法宝，持续深入推进“千万工程”，加快构建共商共建共治共享促共富的新格局，奋力打造中国式现代化宜居宜业和美乡村样板，让共同富裕变得真实可感。余杭区径山镇通过“三全”协商，真正推动由“干部干群众看”变“干部群众一起干”，由“政府主动、百姓被动”变“政府引导、百姓主动”，由“要我商量”变“我要商量”，实现社会美、环境美、产业美。2021年，径山获评全国乡村治理示范乡镇，《打造“三三三”共富治理体系 众人的事情由众人商量》入选全省首批共同富裕社会治理先行示范领域最佳实践，党建引领基层治理相关经验与做法先后被《人民日报》《光明日报》等多家央媒点赞。</w:t>
      </w:r>
    </w:p>
    <w:p w:rsidR="000F301C" w:rsidRPr="000F301C" w:rsidRDefault="000F301C" w:rsidP="000F301C">
      <w:pPr>
        <w:pStyle w:val="C"/>
        <w:rPr>
          <w:b/>
        </w:rPr>
      </w:pPr>
      <w:r w:rsidRPr="000F301C">
        <w:rPr>
          <w:b/>
        </w:rPr>
        <w:t>（一）社会美不断彰显</w:t>
      </w:r>
    </w:p>
    <w:p w:rsidR="000F301C" w:rsidRPr="000F301C" w:rsidRDefault="000F301C" w:rsidP="000F301C">
      <w:pPr>
        <w:pStyle w:val="C"/>
      </w:pPr>
      <w:r w:rsidRPr="000F301C">
        <w:t>建成启用民主协商展示馆，建立“1+3+N”三级联动“矛调中心”，挂牌成立“共享法庭”。近三年无一起安全伤亡事故，2021年信访量同比下降60%，万人成讼率55件/万人，村级事务全过程民主协商参与率，村级重要决策法律顾问参与率均达100%，群众“烦心事”办结率达98.9%，群众满意率达99.1%，荣获全国乡村治理示范乡镇荣誉。</w:t>
      </w:r>
    </w:p>
    <w:p w:rsidR="000F301C" w:rsidRPr="000F301C" w:rsidRDefault="000F301C" w:rsidP="000F301C">
      <w:pPr>
        <w:pStyle w:val="C"/>
        <w:rPr>
          <w:b/>
        </w:rPr>
      </w:pPr>
      <w:r w:rsidRPr="000F301C">
        <w:rPr>
          <w:b/>
        </w:rPr>
        <w:t>（二）环境美不断擦亮</w:t>
      </w:r>
    </w:p>
    <w:p w:rsidR="000F301C" w:rsidRPr="000F301C" w:rsidRDefault="000F301C" w:rsidP="000F301C">
      <w:pPr>
        <w:pStyle w:val="C"/>
      </w:pPr>
      <w:r w:rsidRPr="000F301C">
        <w:t>建成省级最美绿道，景区村庄全覆盖，全域水质稳定在三类及以上，获得国家级生态镇、中国民间文化艺术之乡、省园林城镇、省级美丽绿道、省级旅游风情小镇、“美丽浙江十佳特色体验地”“宋韵杭式生活体验基地”等荣誉。</w:t>
      </w:r>
    </w:p>
    <w:p w:rsidR="000F301C" w:rsidRPr="000F301C" w:rsidRDefault="000F301C" w:rsidP="000F301C">
      <w:pPr>
        <w:pStyle w:val="C"/>
        <w:rPr>
          <w:b/>
        </w:rPr>
      </w:pPr>
      <w:bookmarkStart w:id="0" w:name="_GoBack"/>
      <w:r w:rsidRPr="000F301C">
        <w:rPr>
          <w:b/>
        </w:rPr>
        <w:t>（三）产业美不断升级</w:t>
      </w:r>
    </w:p>
    <w:bookmarkEnd w:id="0"/>
    <w:p w:rsidR="00663C80" w:rsidRPr="000F301C" w:rsidRDefault="000F301C" w:rsidP="000F301C">
      <w:pPr>
        <w:pStyle w:val="C"/>
        <w:rPr>
          <w:rFonts w:hint="eastAsia"/>
        </w:rPr>
      </w:pPr>
      <w:r w:rsidRPr="000F301C">
        <w:t>做好农文旅融合文章助力乡村振兴带动农民致富，引导径山商会成立“共富发展基金会”，扶持小微企业、青年创客；成立“村企共富联盟”，与华立集团、泰康健康等知名企业签订战略合作协议；成立径山青年创客社区和径山乡创（人才）基地，推出乡创旅游产业（人才）奖励政策，获得国家4A级旅游景区、省5A级旅游景区镇等荣誉。</w:t>
      </w:r>
    </w:p>
    <w:sectPr w:rsidR="00663C80" w:rsidRPr="000F301C" w:rsidSect="00C91B2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65"/>
    <w:rsid w:val="00070DC3"/>
    <w:rsid w:val="000F301C"/>
    <w:rsid w:val="0046362A"/>
    <w:rsid w:val="00647AD0"/>
    <w:rsid w:val="00663C80"/>
    <w:rsid w:val="00C91B25"/>
    <w:rsid w:val="00E55BCB"/>
    <w:rsid w:val="00F13B76"/>
    <w:rsid w:val="00FA7B18"/>
    <w:rsid w:val="00FD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03FF7"/>
  <w15:chartTrackingRefBased/>
  <w15:docId w15:val="{5EAFDC05-30DC-3742-B749-52D57A47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070DC3"/>
    <w:pPr>
      <w:jc w:val="center"/>
    </w:pPr>
    <w:rPr>
      <w:rFonts w:eastAsia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rPr>
        <w:rFonts w:eastAsia="SimSun-ExtB"/>
      </w:rPr>
      <w:tblPr/>
      <w:tcPr>
        <w:tcBorders>
          <w:bottom w:val="single" w:sz="4" w:space="0" w:color="auto"/>
        </w:tcBorders>
      </w:tcPr>
    </w:tblStylePr>
  </w:style>
  <w:style w:type="paragraph" w:styleId="a4">
    <w:name w:val="Normal (Web)"/>
    <w:basedOn w:val="a"/>
    <w:uiPriority w:val="99"/>
    <w:semiHidden/>
    <w:unhideWhenUsed/>
    <w:rsid w:val="004636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46362A"/>
    <w:rPr>
      <w:b/>
      <w:bCs/>
    </w:rPr>
  </w:style>
  <w:style w:type="paragraph" w:customStyle="1" w:styleId="A6">
    <w:name w:val="A"/>
    <w:basedOn w:val="a"/>
    <w:qFormat/>
    <w:rsid w:val="00F13B76"/>
    <w:pPr>
      <w:widowControl/>
      <w:jc w:val="left"/>
    </w:pPr>
    <w:rPr>
      <w:rFonts w:ascii="宋体" w:eastAsia="宋体" w:hAnsi="宋体" w:cs="宋体"/>
      <w:b/>
      <w:kern w:val="0"/>
      <w:sz w:val="28"/>
    </w:rPr>
  </w:style>
  <w:style w:type="paragraph" w:customStyle="1" w:styleId="C">
    <w:name w:val="C"/>
    <w:basedOn w:val="a"/>
    <w:qFormat/>
    <w:rsid w:val="000F301C"/>
    <w:pPr>
      <w:widowControl/>
      <w:spacing w:before="100" w:beforeAutospacing="1" w:after="225"/>
      <w:ind w:firstLine="480"/>
      <w:jc w:val="left"/>
    </w:pPr>
    <w:rPr>
      <w:rFonts w:ascii="宋体" w:eastAsia="宋体" w:hAnsi="宋体" w:cs="宋体"/>
      <w:kern w:val="0"/>
      <w:sz w:val="24"/>
    </w:rPr>
  </w:style>
  <w:style w:type="paragraph" w:customStyle="1" w:styleId="B">
    <w:name w:val="B"/>
    <w:basedOn w:val="a"/>
    <w:qFormat/>
    <w:rsid w:val="000F301C"/>
    <w:pPr>
      <w:widowControl/>
      <w:spacing w:before="100" w:beforeAutospacing="1" w:after="225"/>
      <w:ind w:firstLine="480"/>
      <w:jc w:val="left"/>
    </w:pPr>
    <w:rPr>
      <w:rFonts w:ascii="宋体" w:eastAsia="宋体" w:hAnsi="宋体" w:cs="宋体"/>
      <w:b/>
      <w:bCs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清媛</dc:creator>
  <cp:keywords/>
  <dc:description/>
  <cp:lastModifiedBy>陈 清媛</cp:lastModifiedBy>
  <cp:revision>5</cp:revision>
  <dcterms:created xsi:type="dcterms:W3CDTF">2025-07-11T02:45:00Z</dcterms:created>
  <dcterms:modified xsi:type="dcterms:W3CDTF">2025-07-11T04:25:00Z</dcterms:modified>
</cp:coreProperties>
</file>