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D94" w:rsidRDefault="00B46D94">
      <w:pPr>
        <w:spacing w:line="600" w:lineRule="exact"/>
        <w:rPr>
          <w:rFonts w:ascii="方正仿宋_GBK" w:eastAsia="方正仿宋_GBK" w:hAnsi="方正仿宋_GBK" w:cs="方正仿宋_GBK"/>
          <w:sz w:val="32"/>
          <w:szCs w:val="32"/>
        </w:rPr>
      </w:pPr>
      <w:bookmarkStart w:id="0" w:name="_GoBack"/>
      <w:bookmarkEnd w:id="0"/>
    </w:p>
    <w:p w:rsidR="00B46D94" w:rsidRDefault="00B46D94">
      <w:pPr>
        <w:shd w:val="clear" w:color="auto" w:fill="FFFFFF"/>
        <w:spacing w:line="600" w:lineRule="exact"/>
        <w:rPr>
          <w:rFonts w:eastAsia="方正仿宋_GBK"/>
          <w:sz w:val="32"/>
          <w:szCs w:val="20"/>
        </w:rPr>
      </w:pPr>
    </w:p>
    <w:p w:rsidR="00B46D94" w:rsidRDefault="00DB4C69">
      <w:pPr>
        <w:shd w:val="clear" w:color="auto" w:fill="FFFFFF"/>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重庆市长寿区人民政府办公室</w:t>
      </w:r>
    </w:p>
    <w:p w:rsidR="00B46D94" w:rsidRDefault="00DB4C69">
      <w:pPr>
        <w:shd w:val="clear" w:color="auto" w:fill="FFFFFF"/>
        <w:spacing w:line="540" w:lineRule="exact"/>
        <w:jc w:val="center"/>
      </w:pPr>
      <w:r>
        <w:rPr>
          <w:rFonts w:ascii="方正小标宋_GBK" w:eastAsia="方正小标宋_GBK" w:hAnsi="方正小标宋_GBK" w:cs="方正小标宋_GBK" w:hint="eastAsia"/>
          <w:sz w:val="44"/>
          <w:szCs w:val="44"/>
        </w:rPr>
        <w:t>关于印发</w:t>
      </w:r>
      <w:r>
        <w:rPr>
          <w:rFonts w:eastAsia="方正小标宋_GBK" w:hint="eastAsia"/>
          <w:sz w:val="44"/>
          <w:szCs w:val="44"/>
        </w:rPr>
        <w:t>重庆市长寿区养老服务发展扶持办法（试行）</w:t>
      </w:r>
      <w:r>
        <w:rPr>
          <w:rFonts w:ascii="方正小标宋_GBK" w:eastAsia="方正小标宋_GBK" w:hAnsi="方正小标宋_GBK" w:cs="方正小标宋_GBK" w:hint="eastAsia"/>
          <w:sz w:val="44"/>
          <w:szCs w:val="44"/>
        </w:rPr>
        <w:t>的通知</w:t>
      </w:r>
    </w:p>
    <w:p w:rsidR="00B46D94" w:rsidRDefault="00DB4C69">
      <w:pPr>
        <w:shd w:val="clear" w:color="auto" w:fill="FFFFFF"/>
        <w:spacing w:line="540" w:lineRule="exact"/>
        <w:jc w:val="cente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长寿府办发〔</w:t>
      </w:r>
      <w:r>
        <w:rPr>
          <w:rFonts w:eastAsia="方正仿宋_GBK"/>
          <w:sz w:val="32"/>
          <w:szCs w:val="32"/>
        </w:rPr>
        <w:t>2020</w:t>
      </w:r>
      <w:r>
        <w:rPr>
          <w:rFonts w:ascii="方正仿宋_GBK" w:eastAsia="方正仿宋_GBK" w:hAnsi="方正仿宋_GBK" w:cs="方正仿宋_GBK" w:hint="eastAsia"/>
          <w:sz w:val="32"/>
          <w:szCs w:val="32"/>
        </w:rPr>
        <w:t>〕</w:t>
      </w:r>
      <w:r>
        <w:rPr>
          <w:rFonts w:eastAsia="方正仿宋_GBK"/>
          <w:sz w:val="32"/>
          <w:szCs w:val="32"/>
        </w:rPr>
        <w:t>76</w:t>
      </w:r>
      <w:r>
        <w:rPr>
          <w:rFonts w:ascii="方正仿宋_GBK" w:eastAsia="方正仿宋_GBK" w:hAnsi="方正仿宋_GBK" w:cs="方正仿宋_GBK" w:hint="eastAsia"/>
          <w:sz w:val="32"/>
          <w:szCs w:val="32"/>
        </w:rPr>
        <w:t>号</w:t>
      </w:r>
    </w:p>
    <w:p w:rsidR="00B46D94" w:rsidRDefault="00B46D94">
      <w:pPr>
        <w:shd w:val="clear" w:color="auto" w:fill="FFFFFF"/>
        <w:spacing w:line="600" w:lineRule="exact"/>
        <w:rPr>
          <w:rFonts w:ascii="方正仿宋_GBK" w:eastAsia="方正仿宋_GBK" w:hAnsi="方正仿宋_GBK" w:cs="方正仿宋_GBK"/>
          <w:sz w:val="32"/>
          <w:szCs w:val="32"/>
        </w:rPr>
      </w:pPr>
    </w:p>
    <w:p w:rsidR="00B46D94" w:rsidRDefault="00DB4C69">
      <w:pPr>
        <w:shd w:val="clear" w:color="auto" w:fill="FFFFFF"/>
        <w:spacing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各街道办事处、镇人民政府，区政府各部门，有关单位：</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《重庆市长寿区养老服务发展扶持办法（试行）》已经区政府第十八届第</w:t>
      </w:r>
      <w:r>
        <w:rPr>
          <w:rFonts w:eastAsia="方正仿宋_GBK"/>
          <w:sz w:val="32"/>
          <w:szCs w:val="32"/>
        </w:rPr>
        <w:t>105</w:t>
      </w:r>
      <w:r>
        <w:rPr>
          <w:rFonts w:ascii="方正仿宋_GBK" w:eastAsia="方正仿宋_GBK" w:hAnsi="方正仿宋_GBK" w:cs="方正仿宋_GBK" w:hint="eastAsia"/>
          <w:sz w:val="32"/>
          <w:szCs w:val="32"/>
        </w:rPr>
        <w:t>次</w:t>
      </w:r>
      <w:r>
        <w:rPr>
          <w:rFonts w:ascii="方正仿宋_GBK" w:eastAsia="方正仿宋_GBK" w:hAnsi="方正仿宋_GBK" w:cs="方正仿宋_GBK" w:hint="eastAsia"/>
          <w:sz w:val="32"/>
          <w:szCs w:val="32"/>
        </w:rPr>
        <w:t>常务</w:t>
      </w:r>
      <w:r>
        <w:rPr>
          <w:rFonts w:ascii="方正仿宋_GBK" w:eastAsia="方正仿宋_GBK" w:hAnsi="方正仿宋_GBK" w:cs="方正仿宋_GBK" w:hint="eastAsia"/>
          <w:sz w:val="32"/>
          <w:szCs w:val="32"/>
        </w:rPr>
        <w:t>会议审议通过，现印发给你们，请认真贯彻执行。</w:t>
      </w:r>
    </w:p>
    <w:p w:rsidR="00B46D94" w:rsidRDefault="00B46D94">
      <w:pPr>
        <w:shd w:val="clear" w:color="auto" w:fill="FFFFFF"/>
        <w:spacing w:line="600" w:lineRule="exact"/>
        <w:ind w:firstLineChars="200" w:firstLine="640"/>
        <w:rPr>
          <w:rFonts w:ascii="方正仿宋_GBK" w:eastAsia="方正仿宋_GBK" w:hAnsi="方正仿宋_GBK" w:cs="方正仿宋_GBK"/>
          <w:sz w:val="32"/>
          <w:szCs w:val="32"/>
        </w:rPr>
      </w:pPr>
    </w:p>
    <w:p w:rsidR="00B46D94" w:rsidRDefault="00DB4C69">
      <w:pPr>
        <w:shd w:val="clear" w:color="auto" w:fill="FFFFFF"/>
        <w:wordWrap w:val="0"/>
        <w:spacing w:line="600" w:lineRule="exact"/>
        <w:jc w:val="righ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重庆市长寿区人民政府办公室</w:t>
      </w:r>
      <w:r>
        <w:rPr>
          <w:rFonts w:ascii="方正仿宋_GBK" w:eastAsia="方正仿宋_GBK" w:hAnsi="方正仿宋_GBK" w:cs="方正仿宋_GBK" w:hint="eastAsia"/>
          <w:sz w:val="32"/>
          <w:szCs w:val="32"/>
        </w:rPr>
        <w:t xml:space="preserve">  </w:t>
      </w:r>
    </w:p>
    <w:p w:rsidR="00B46D94" w:rsidRDefault="00DB4C69">
      <w:pPr>
        <w:shd w:val="clear" w:color="auto" w:fill="FFFFFF"/>
        <w:wordWrap w:val="0"/>
        <w:spacing w:line="600" w:lineRule="exact"/>
        <w:jc w:val="right"/>
        <w:rPr>
          <w:rFonts w:ascii="方正仿宋_GBK" w:eastAsia="方正仿宋_GBK" w:hAnsi="方正仿宋_GBK" w:cs="方正仿宋_GBK"/>
          <w:sz w:val="32"/>
          <w:szCs w:val="32"/>
        </w:rPr>
      </w:pPr>
      <w:r>
        <w:rPr>
          <w:rFonts w:eastAsia="方正仿宋_GBK"/>
          <w:sz w:val="32"/>
          <w:szCs w:val="32"/>
        </w:rPr>
        <w:t>2020</w:t>
      </w:r>
      <w:r>
        <w:rPr>
          <w:rFonts w:ascii="方正仿宋_GBK" w:eastAsia="方正仿宋_GBK" w:hAnsi="方正仿宋_GBK" w:cs="方正仿宋_GBK" w:hint="eastAsia"/>
          <w:sz w:val="32"/>
          <w:szCs w:val="32"/>
        </w:rPr>
        <w:t>年</w:t>
      </w:r>
      <w:r>
        <w:rPr>
          <w:rFonts w:eastAsia="方正仿宋_GBK"/>
          <w:sz w:val="32"/>
          <w:szCs w:val="32"/>
        </w:rPr>
        <w:t>8</w:t>
      </w:r>
      <w:r>
        <w:rPr>
          <w:rFonts w:ascii="方正仿宋_GBK" w:eastAsia="方正仿宋_GBK" w:hAnsi="方正仿宋_GBK" w:cs="方正仿宋_GBK" w:hint="eastAsia"/>
          <w:sz w:val="32"/>
          <w:szCs w:val="32"/>
        </w:rPr>
        <w:t>月</w:t>
      </w:r>
      <w:r>
        <w:rPr>
          <w:rFonts w:eastAsia="方正仿宋_GBK"/>
          <w:sz w:val="32"/>
          <w:szCs w:val="32"/>
        </w:rPr>
        <w:t>18</w:t>
      </w:r>
      <w:r>
        <w:rPr>
          <w:rFonts w:ascii="方正仿宋_GBK" w:eastAsia="方正仿宋_GBK" w:hAnsi="方正仿宋_GBK" w:cs="方正仿宋_GBK" w:hint="eastAsia"/>
          <w:sz w:val="32"/>
          <w:szCs w:val="32"/>
        </w:rPr>
        <w:t>日</w:t>
      </w:r>
      <w:r>
        <w:rPr>
          <w:rFonts w:ascii="方正仿宋_GBK" w:eastAsia="方正仿宋_GBK" w:hAnsi="方正仿宋_GBK" w:cs="方正仿宋_GBK" w:hint="eastAsia"/>
          <w:sz w:val="32"/>
          <w:szCs w:val="32"/>
        </w:rPr>
        <w:t xml:space="preserve">      </w:t>
      </w:r>
    </w:p>
    <w:p w:rsidR="00B46D94" w:rsidRDefault="00B46D94">
      <w:pPr>
        <w:rPr>
          <w:rFonts w:ascii="方正仿宋_GBK" w:eastAsia="方正仿宋_GBK" w:hAnsi="方正仿宋_GBK" w:cs="方正仿宋_GBK"/>
          <w:sz w:val="32"/>
          <w:szCs w:val="32"/>
        </w:rPr>
      </w:pPr>
    </w:p>
    <w:p w:rsidR="00B46D94" w:rsidRDefault="00B46D94">
      <w:pPr>
        <w:rPr>
          <w:rFonts w:ascii="方正仿宋_GBK" w:eastAsia="方正仿宋_GBK" w:hAnsi="方正仿宋_GBK" w:cs="方正仿宋_GBK"/>
          <w:sz w:val="32"/>
          <w:szCs w:val="32"/>
        </w:rPr>
      </w:pPr>
    </w:p>
    <w:p w:rsidR="00B46D94" w:rsidRDefault="00B46D94">
      <w:pPr>
        <w:rPr>
          <w:rFonts w:ascii="方正仿宋_GBK" w:eastAsia="方正仿宋_GBK" w:hAnsi="方正仿宋_GBK" w:cs="方正仿宋_GBK"/>
          <w:sz w:val="32"/>
          <w:szCs w:val="32"/>
        </w:rPr>
      </w:pPr>
    </w:p>
    <w:p w:rsidR="00B46D94" w:rsidRDefault="00B46D94">
      <w:pPr>
        <w:rPr>
          <w:rFonts w:ascii="方正仿宋_GBK" w:eastAsia="方正仿宋_GBK" w:hAnsi="方正仿宋_GBK" w:cs="方正仿宋_GBK"/>
          <w:sz w:val="32"/>
          <w:szCs w:val="32"/>
        </w:rPr>
      </w:pPr>
    </w:p>
    <w:p w:rsidR="00B46D94" w:rsidRDefault="00B46D94">
      <w:pPr>
        <w:rPr>
          <w:rFonts w:ascii="方正仿宋_GBK" w:eastAsia="方正仿宋_GBK" w:hAnsi="方正仿宋_GBK" w:cs="方正仿宋_GBK"/>
          <w:sz w:val="32"/>
          <w:szCs w:val="32"/>
        </w:rPr>
      </w:pPr>
    </w:p>
    <w:p w:rsidR="00B46D94" w:rsidRDefault="00B46D94">
      <w:pPr>
        <w:rPr>
          <w:rFonts w:ascii="方正仿宋_GBK" w:eastAsia="方正仿宋_GBK" w:hAnsi="方正仿宋_GBK" w:cs="方正仿宋_GBK"/>
          <w:sz w:val="32"/>
          <w:szCs w:val="32"/>
        </w:rPr>
      </w:pPr>
    </w:p>
    <w:p w:rsidR="00B46D94" w:rsidRDefault="00B46D94">
      <w:pPr>
        <w:spacing w:line="600" w:lineRule="exact"/>
        <w:rPr>
          <w:rFonts w:ascii="方正仿宋_GBK" w:eastAsia="方正仿宋_GBK" w:hAnsi="方正仿宋_GBK" w:cs="方正仿宋_GBK"/>
          <w:sz w:val="32"/>
          <w:szCs w:val="32"/>
        </w:rPr>
      </w:pPr>
    </w:p>
    <w:p w:rsidR="00B46D94" w:rsidRDefault="00DB4C69">
      <w:pPr>
        <w:shd w:val="clear" w:color="auto" w:fill="FFFFFF"/>
        <w:spacing w:line="600" w:lineRule="exact"/>
        <w:jc w:val="center"/>
        <w:rPr>
          <w:rFonts w:eastAsia="方正小标宋_GBK"/>
          <w:sz w:val="44"/>
          <w:szCs w:val="44"/>
        </w:rPr>
      </w:pPr>
      <w:r>
        <w:rPr>
          <w:rFonts w:eastAsia="方正小标宋_GBK" w:hint="eastAsia"/>
          <w:sz w:val="44"/>
          <w:szCs w:val="44"/>
        </w:rPr>
        <w:t>重庆市长寿区养老服务发展扶持办法（试行）</w:t>
      </w:r>
    </w:p>
    <w:p w:rsidR="00B46D94" w:rsidRDefault="00B46D94">
      <w:pPr>
        <w:pStyle w:val="a0"/>
        <w:spacing w:line="600" w:lineRule="exact"/>
      </w:pP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第一条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为进一步激励和扶持社会力量参与养老服务，促进全区养老服务发展，不断增进民生福祉，根据《重庆市养老机构管理办法》（重庆市人民政府令第</w:t>
      </w:r>
      <w:r>
        <w:rPr>
          <w:rFonts w:eastAsia="方正仿宋_GBK"/>
          <w:sz w:val="32"/>
          <w:szCs w:val="32"/>
        </w:rPr>
        <w:t>326</w:t>
      </w:r>
      <w:r>
        <w:rPr>
          <w:rFonts w:ascii="方正仿宋_GBK" w:eastAsia="方正仿宋_GBK" w:hAnsi="方正仿宋_GBK" w:cs="方正仿宋_GBK" w:hint="eastAsia"/>
          <w:sz w:val="32"/>
          <w:szCs w:val="32"/>
        </w:rPr>
        <w:t>号）、《重庆市人民政府办公厅关于印发重庆市社区居家养老服务全覆盖实施方案的通知》（</w:t>
      </w:r>
      <w:proofErr w:type="gramStart"/>
      <w:r>
        <w:rPr>
          <w:rFonts w:ascii="方正仿宋_GBK" w:eastAsia="方正仿宋_GBK" w:hAnsi="方正仿宋_GBK" w:cs="方正仿宋_GBK" w:hint="eastAsia"/>
          <w:sz w:val="32"/>
          <w:szCs w:val="32"/>
        </w:rPr>
        <w:t>渝府办</w:t>
      </w:r>
      <w:proofErr w:type="gramEnd"/>
      <w:r>
        <w:rPr>
          <w:rFonts w:ascii="方正仿宋_GBK" w:eastAsia="方正仿宋_GBK" w:hAnsi="方正仿宋_GBK" w:cs="方正仿宋_GBK" w:hint="eastAsia"/>
          <w:sz w:val="32"/>
          <w:szCs w:val="32"/>
        </w:rPr>
        <w:t>发〔</w:t>
      </w:r>
      <w:r>
        <w:rPr>
          <w:rFonts w:eastAsia="方正仿宋_GBK"/>
          <w:sz w:val="32"/>
          <w:szCs w:val="32"/>
        </w:rPr>
        <w:t>2019</w:t>
      </w:r>
      <w:r>
        <w:rPr>
          <w:rFonts w:ascii="方正仿宋_GBK" w:eastAsia="方正仿宋_GBK" w:hAnsi="方正仿宋_GBK" w:cs="方正仿宋_GBK" w:hint="eastAsia"/>
          <w:sz w:val="32"/>
          <w:szCs w:val="32"/>
        </w:rPr>
        <w:t>〕</w:t>
      </w:r>
      <w:r>
        <w:rPr>
          <w:rFonts w:eastAsia="方正仿宋_GBK"/>
          <w:sz w:val="32"/>
          <w:szCs w:val="32"/>
        </w:rPr>
        <w:t>110</w:t>
      </w:r>
      <w:r>
        <w:rPr>
          <w:rFonts w:ascii="方正仿宋_GBK" w:eastAsia="方正仿宋_GBK" w:hAnsi="方正仿宋_GBK" w:cs="方正仿宋_GBK" w:hint="eastAsia"/>
          <w:sz w:val="32"/>
          <w:szCs w:val="32"/>
        </w:rPr>
        <w:t>号）和《重庆市人民政府办公厅关于印发重庆市推进养老服务发展实施方案的通知》（</w:t>
      </w:r>
      <w:proofErr w:type="gramStart"/>
      <w:r>
        <w:rPr>
          <w:rFonts w:ascii="方正仿宋_GBK" w:eastAsia="方正仿宋_GBK" w:hAnsi="方正仿宋_GBK" w:cs="方正仿宋_GBK" w:hint="eastAsia"/>
          <w:sz w:val="32"/>
          <w:szCs w:val="32"/>
        </w:rPr>
        <w:t>渝府</w:t>
      </w:r>
      <w:proofErr w:type="gramEnd"/>
      <w:r>
        <w:rPr>
          <w:rFonts w:ascii="方正仿宋_GBK" w:eastAsia="方正仿宋_GBK" w:hAnsi="方正仿宋_GBK" w:cs="方正仿宋_GBK" w:hint="eastAsia"/>
          <w:sz w:val="32"/>
          <w:szCs w:val="32"/>
        </w:rPr>
        <w:t>办发〔</w:t>
      </w:r>
      <w:r>
        <w:rPr>
          <w:rFonts w:eastAsia="方正仿宋_GBK"/>
          <w:sz w:val="32"/>
          <w:szCs w:val="32"/>
        </w:rPr>
        <w:t>2019</w:t>
      </w:r>
      <w:r>
        <w:rPr>
          <w:rFonts w:ascii="方正仿宋_GBK" w:eastAsia="方正仿宋_GBK" w:hAnsi="方正仿宋_GBK" w:cs="方正仿宋_GBK" w:hint="eastAsia"/>
          <w:sz w:val="32"/>
          <w:szCs w:val="32"/>
        </w:rPr>
        <w:t>〕</w:t>
      </w:r>
      <w:r>
        <w:rPr>
          <w:rFonts w:eastAsia="方正仿宋_GBK"/>
          <w:sz w:val="32"/>
          <w:szCs w:val="32"/>
        </w:rPr>
        <w:t>129</w:t>
      </w:r>
      <w:r>
        <w:rPr>
          <w:rFonts w:ascii="方正仿宋_GBK" w:eastAsia="方正仿宋_GBK" w:hAnsi="方正仿宋_GBK" w:cs="方正仿宋_GBK" w:hint="eastAsia"/>
          <w:sz w:val="32"/>
          <w:szCs w:val="32"/>
        </w:rPr>
        <w:t>号）等文件精神，制定重庆市长寿区养老服务发展扶持办法。</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第二条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长寿区行政辖区范围内，依法登记或者备案的养老服务企事业单位、社会组织对</w:t>
      </w:r>
      <w:proofErr w:type="gramStart"/>
      <w:r>
        <w:rPr>
          <w:rFonts w:ascii="方正仿宋_GBK" w:eastAsia="方正仿宋_GBK" w:hAnsi="方正仿宋_GBK" w:cs="方正仿宋_GBK" w:hint="eastAsia"/>
          <w:sz w:val="32"/>
          <w:szCs w:val="32"/>
        </w:rPr>
        <w:t>长寿籍</w:t>
      </w:r>
      <w:proofErr w:type="gramEnd"/>
      <w:r>
        <w:rPr>
          <w:rFonts w:ascii="方正仿宋_GBK" w:eastAsia="方正仿宋_GBK" w:hAnsi="方正仿宋_GBK" w:cs="方正仿宋_GBK" w:hint="eastAsia"/>
          <w:sz w:val="32"/>
          <w:szCs w:val="32"/>
        </w:rPr>
        <w:t>年满</w:t>
      </w:r>
      <w:r>
        <w:rPr>
          <w:rFonts w:eastAsia="方正仿宋_GBK"/>
          <w:sz w:val="32"/>
          <w:szCs w:val="32"/>
        </w:rPr>
        <w:t>60</w:t>
      </w:r>
      <w:r>
        <w:rPr>
          <w:rFonts w:ascii="方正仿宋_GBK" w:eastAsia="方正仿宋_GBK" w:hAnsi="方正仿宋_GBK" w:cs="方正仿宋_GBK" w:hint="eastAsia"/>
          <w:sz w:val="32"/>
          <w:szCs w:val="32"/>
        </w:rPr>
        <w:t>周岁老年人提供符合养老行业相关要求的养老服务适用本办法。</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第三条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长寿区养老服务发展扶持坚持保障基本、引导预期、分类实施、促进发展的原则。</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第四条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扶持措施包括养老机构运营补贴、社区养老服务补贴、居家养老服务补贴、养老服务场所安全保险补贴和国有资产租金补贴。</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第五条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养老机构运营补贴包括户籍老人托养补贴、失能</w:t>
      </w:r>
      <w:r>
        <w:rPr>
          <w:rFonts w:ascii="方正仿宋_GBK" w:eastAsia="方正仿宋_GBK" w:hAnsi="方正仿宋_GBK" w:cs="方正仿宋_GBK" w:hint="eastAsia"/>
          <w:sz w:val="32"/>
          <w:szCs w:val="32"/>
        </w:rPr>
        <w:lastRenderedPageBreak/>
        <w:t>特困老人集中供养补贴和养老机构等级评定奖励。</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楷体_GBK" w:eastAsia="方正楷体_GBK" w:hAnsi="方正楷体_GBK" w:cs="方正楷体_GBK" w:hint="eastAsia"/>
          <w:sz w:val="32"/>
          <w:szCs w:val="32"/>
        </w:rPr>
        <w:t>（一）户籍老人托养补贴。</w:t>
      </w:r>
      <w:r>
        <w:rPr>
          <w:rFonts w:ascii="方正仿宋_GBK" w:eastAsia="方正仿宋_GBK" w:hAnsi="方正仿宋_GBK" w:cs="方正仿宋_GBK" w:hint="eastAsia"/>
          <w:sz w:val="32"/>
          <w:szCs w:val="32"/>
        </w:rPr>
        <w:t>养老机构托养</w:t>
      </w:r>
      <w:proofErr w:type="gramStart"/>
      <w:r>
        <w:rPr>
          <w:rFonts w:ascii="方正仿宋_GBK" w:eastAsia="方正仿宋_GBK" w:hAnsi="方正仿宋_GBK" w:cs="方正仿宋_GBK" w:hint="eastAsia"/>
          <w:sz w:val="32"/>
          <w:szCs w:val="32"/>
        </w:rPr>
        <w:t>长寿籍</w:t>
      </w:r>
      <w:proofErr w:type="gramEnd"/>
      <w:r>
        <w:rPr>
          <w:rFonts w:ascii="方正仿宋_GBK" w:eastAsia="方正仿宋_GBK" w:hAnsi="方正仿宋_GBK" w:cs="方正仿宋_GBK" w:hint="eastAsia"/>
          <w:sz w:val="32"/>
          <w:szCs w:val="32"/>
        </w:rPr>
        <w:t>老人，按照每人每月</w:t>
      </w:r>
      <w:r>
        <w:rPr>
          <w:rFonts w:eastAsia="方正仿宋_GBK"/>
          <w:sz w:val="32"/>
          <w:szCs w:val="32"/>
        </w:rPr>
        <w:t>120</w:t>
      </w:r>
      <w:r>
        <w:rPr>
          <w:rFonts w:ascii="方正仿宋_GBK" w:eastAsia="方正仿宋_GBK" w:hAnsi="方正仿宋_GBK" w:cs="方正仿宋_GBK" w:hint="eastAsia"/>
          <w:sz w:val="32"/>
          <w:szCs w:val="32"/>
        </w:rPr>
        <w:t>元的标准给予户籍老人托养补贴。户籍老人托养补贴按月计算，按季发放，入住不</w:t>
      </w:r>
      <w:r>
        <w:rPr>
          <w:rFonts w:ascii="方正仿宋_GBK" w:eastAsia="方正仿宋_GBK" w:hAnsi="方正仿宋_GBK" w:cs="方正仿宋_GBK" w:hint="eastAsia"/>
          <w:sz w:val="32"/>
          <w:szCs w:val="32"/>
        </w:rPr>
        <w:t>足一个月的不予补贴。</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楷体_GBK" w:eastAsia="方正楷体_GBK" w:hAnsi="方正楷体_GBK" w:cs="方正楷体_GBK" w:hint="eastAsia"/>
          <w:sz w:val="32"/>
          <w:szCs w:val="32"/>
        </w:rPr>
        <w:t>（二）失能特困老人集中供养补贴。</w:t>
      </w:r>
      <w:r>
        <w:rPr>
          <w:rFonts w:ascii="方正仿宋_GBK" w:eastAsia="方正仿宋_GBK" w:hAnsi="方正仿宋_GBK" w:cs="方正仿宋_GBK" w:hint="eastAsia"/>
          <w:sz w:val="32"/>
          <w:szCs w:val="32"/>
        </w:rPr>
        <w:t>养老机构托养享受失能特困人员照料护理补贴老人的，按照全失能每人每月</w:t>
      </w:r>
      <w:r>
        <w:rPr>
          <w:rFonts w:eastAsia="方正仿宋_GBK"/>
          <w:sz w:val="32"/>
          <w:szCs w:val="32"/>
        </w:rPr>
        <w:t>600</w:t>
      </w:r>
      <w:r>
        <w:rPr>
          <w:rFonts w:ascii="方正仿宋_GBK" w:eastAsia="方正仿宋_GBK" w:hAnsi="方正仿宋_GBK" w:cs="方正仿宋_GBK" w:hint="eastAsia"/>
          <w:sz w:val="32"/>
          <w:szCs w:val="32"/>
        </w:rPr>
        <w:t>元，半失能每人每月</w:t>
      </w:r>
      <w:r>
        <w:rPr>
          <w:rFonts w:eastAsia="方正仿宋_GBK"/>
          <w:sz w:val="32"/>
          <w:szCs w:val="32"/>
        </w:rPr>
        <w:t>300</w:t>
      </w:r>
      <w:r>
        <w:rPr>
          <w:rFonts w:ascii="方正仿宋_GBK" w:eastAsia="方正仿宋_GBK" w:hAnsi="方正仿宋_GBK" w:cs="方正仿宋_GBK" w:hint="eastAsia"/>
          <w:sz w:val="32"/>
          <w:szCs w:val="32"/>
        </w:rPr>
        <w:t>元的标准给予失能特困老人集中供养补贴。失能特困老人集中供养补贴按月计算，按季发放，入住不足一个月的不予补贴。</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楷体_GBK" w:eastAsia="方正楷体_GBK" w:hAnsi="方正楷体_GBK" w:cs="方正楷体_GBK" w:hint="eastAsia"/>
          <w:sz w:val="32"/>
          <w:szCs w:val="32"/>
        </w:rPr>
        <w:t>（三）养老机构等级评定奖励。</w:t>
      </w:r>
      <w:r>
        <w:rPr>
          <w:rFonts w:ascii="方正仿宋_GBK" w:eastAsia="方正仿宋_GBK" w:hAnsi="方正仿宋_GBK" w:cs="方正仿宋_GBK" w:hint="eastAsia"/>
          <w:sz w:val="32"/>
          <w:szCs w:val="32"/>
        </w:rPr>
        <w:t>养老机构首次经市级相关行业部门评定为相应等级且经区民政局复核通过后，给予四星（叶）级</w:t>
      </w:r>
      <w:r>
        <w:rPr>
          <w:rFonts w:eastAsia="方正仿宋_GBK"/>
          <w:sz w:val="32"/>
          <w:szCs w:val="32"/>
        </w:rPr>
        <w:t>15</w:t>
      </w:r>
      <w:r>
        <w:rPr>
          <w:rFonts w:ascii="方正仿宋_GBK" w:eastAsia="方正仿宋_GBK" w:hAnsi="方正仿宋_GBK" w:cs="方正仿宋_GBK" w:hint="eastAsia"/>
          <w:sz w:val="32"/>
          <w:szCs w:val="32"/>
        </w:rPr>
        <w:t>万元、五星（叶）级</w:t>
      </w:r>
      <w:r>
        <w:rPr>
          <w:rFonts w:eastAsia="方正仿宋_GBK"/>
          <w:sz w:val="32"/>
          <w:szCs w:val="32"/>
        </w:rPr>
        <w:t>30</w:t>
      </w:r>
      <w:r>
        <w:rPr>
          <w:rFonts w:ascii="方正仿宋_GBK" w:eastAsia="方正仿宋_GBK" w:hAnsi="方正仿宋_GBK" w:cs="方正仿宋_GBK" w:hint="eastAsia"/>
          <w:sz w:val="32"/>
          <w:szCs w:val="32"/>
        </w:rPr>
        <w:t>万元的一次性养老机构等级评定奖励。已享受四星（叶）级奖励后提升至五星（叶）级的养老机构可补发差额，同时获得同等星（</w:t>
      </w:r>
      <w:r>
        <w:rPr>
          <w:rFonts w:ascii="方正仿宋_GBK" w:eastAsia="方正仿宋_GBK" w:hAnsi="方正仿宋_GBK" w:cs="方正仿宋_GBK" w:hint="eastAsia"/>
          <w:sz w:val="32"/>
          <w:szCs w:val="32"/>
        </w:rPr>
        <w:t>叶）级的不得同时享受。</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第六条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社区养老服务补贴。社区养老服务补贴包括社区居家养老服务设施运营支持和社区老年文化活动项目补贴。</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楷体_GBK" w:eastAsia="方正楷体_GBK" w:hAnsi="方正楷体_GBK" w:cs="方正楷体_GBK" w:hint="eastAsia"/>
          <w:sz w:val="32"/>
          <w:szCs w:val="32"/>
        </w:rPr>
        <w:t>（一）社区居家养老服务设施运营支持。</w:t>
      </w:r>
      <w:r>
        <w:rPr>
          <w:rFonts w:ascii="方正仿宋_GBK" w:eastAsia="方正仿宋_GBK" w:hAnsi="方正仿宋_GBK" w:cs="方正仿宋_GBK" w:hint="eastAsia"/>
          <w:sz w:val="32"/>
          <w:szCs w:val="32"/>
        </w:rPr>
        <w:t>支持品牌化、专业化和连锁化的养老企业采取“机构带中心、中心带站点、站点服务家庭”的模式运营社区居家养老服务设施。符合上述模式的企业可以免收其运营养老服务中心所在街道（镇）的社区（村）养</w:t>
      </w:r>
      <w:r>
        <w:rPr>
          <w:rFonts w:ascii="方正仿宋_GBK" w:eastAsia="方正仿宋_GBK" w:hAnsi="方正仿宋_GBK" w:cs="方正仿宋_GBK" w:hint="eastAsia"/>
          <w:sz w:val="32"/>
          <w:szCs w:val="32"/>
        </w:rPr>
        <w:lastRenderedPageBreak/>
        <w:t>老服务站（点）的场地及设施使用费。</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楷体_GBK" w:eastAsia="方正楷体_GBK" w:hAnsi="方正楷体_GBK" w:cs="方正楷体_GBK" w:hint="eastAsia"/>
          <w:sz w:val="32"/>
          <w:szCs w:val="32"/>
        </w:rPr>
        <w:t>（二）社区老年文化活动项目补贴。</w:t>
      </w:r>
      <w:r>
        <w:rPr>
          <w:rFonts w:ascii="方正仿宋_GBK" w:eastAsia="方正仿宋_GBK" w:hAnsi="方正仿宋_GBK" w:cs="方正仿宋_GBK" w:hint="eastAsia"/>
          <w:sz w:val="32"/>
          <w:szCs w:val="32"/>
        </w:rPr>
        <w:t>依法登记备案的养老服务企事业单位、社会组织，依托社区居家养老设施，为辖区老人组织开展文化活</w:t>
      </w:r>
      <w:r>
        <w:rPr>
          <w:rFonts w:ascii="方正仿宋_GBK" w:eastAsia="方正仿宋_GBK" w:hAnsi="方正仿宋_GBK" w:cs="方正仿宋_GBK" w:hint="eastAsia"/>
          <w:sz w:val="32"/>
          <w:szCs w:val="32"/>
        </w:rPr>
        <w:t>动的按照每次活动最高不超过</w:t>
      </w:r>
      <w:r>
        <w:rPr>
          <w:rFonts w:eastAsia="方正仿宋_GBK"/>
          <w:sz w:val="32"/>
          <w:szCs w:val="32"/>
        </w:rPr>
        <w:t>4500</w:t>
      </w:r>
      <w:r>
        <w:rPr>
          <w:rFonts w:ascii="方正仿宋_GBK" w:eastAsia="方正仿宋_GBK" w:hAnsi="方正仿宋_GBK" w:cs="方正仿宋_GBK" w:hint="eastAsia"/>
          <w:sz w:val="32"/>
          <w:szCs w:val="32"/>
        </w:rPr>
        <w:t>元的标准给予社区老年文化活动项目补贴。养老服务中心、站（点）每月最多补助一次，按季发放。社区老年文化活动项目补贴具体标准见附件。</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第七条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居家养老服务补贴。依法登记备案的养老服务企事业单位、社会组织，为残疾等级为一、二级的肢体、智力、精神、视力等四类重度残疾老人或年满</w:t>
      </w:r>
      <w:r>
        <w:rPr>
          <w:rFonts w:eastAsia="方正仿宋_GBK"/>
          <w:sz w:val="32"/>
          <w:szCs w:val="32"/>
        </w:rPr>
        <w:t>80</w:t>
      </w:r>
      <w:r>
        <w:rPr>
          <w:rFonts w:ascii="方正仿宋_GBK" w:eastAsia="方正仿宋_GBK" w:hAnsi="方正仿宋_GBK" w:cs="方正仿宋_GBK" w:hint="eastAsia"/>
          <w:sz w:val="32"/>
          <w:szCs w:val="32"/>
        </w:rPr>
        <w:t>周岁的低保、特困老人或年满</w:t>
      </w:r>
      <w:r>
        <w:rPr>
          <w:rFonts w:eastAsia="方正仿宋_GBK"/>
          <w:sz w:val="32"/>
          <w:szCs w:val="32"/>
        </w:rPr>
        <w:t>100</w:t>
      </w:r>
      <w:r>
        <w:rPr>
          <w:rFonts w:ascii="方正仿宋_GBK" w:eastAsia="方正仿宋_GBK" w:hAnsi="方正仿宋_GBK" w:cs="方正仿宋_GBK" w:hint="eastAsia"/>
          <w:sz w:val="32"/>
          <w:szCs w:val="32"/>
        </w:rPr>
        <w:t>周岁的老人提供助浴、助洁、助餐服务，为农村留守老人、分散供养特困老人提供走访帮扶服务，给予居家养老服务补贴。居家养老服务补贴具体标准见附件。</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第八条</w:t>
      </w:r>
      <w:r>
        <w:rPr>
          <w:rFonts w:ascii="方正黑体_GBK" w:eastAsia="方正黑体_GBK" w:hAnsi="方正黑体_GBK" w:cs="方正黑体_GBK" w:hint="eastAsia"/>
          <w:sz w:val="32"/>
          <w:szCs w:val="32"/>
        </w:rPr>
        <w:t xml:space="preserve"> </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养老服务场所</w:t>
      </w:r>
      <w:r>
        <w:rPr>
          <w:rFonts w:ascii="方正仿宋_GBK" w:eastAsia="方正仿宋_GBK" w:hAnsi="方正仿宋_GBK" w:cs="方正仿宋_GBK" w:hint="eastAsia"/>
          <w:sz w:val="32"/>
          <w:szCs w:val="32"/>
        </w:rPr>
        <w:t>安全保险补贴。当年新备案且未纳入市级统一保险范围的养老机构、街道（镇）养老服务中心、社区养老服务站、村级互助养老点自行购买场地安全保险后，按照机构缴纳保费总额</w:t>
      </w:r>
      <w:r>
        <w:rPr>
          <w:rFonts w:eastAsia="方正仿宋_GBK"/>
          <w:sz w:val="32"/>
          <w:szCs w:val="32"/>
        </w:rPr>
        <w:t>30</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的标准给予养老场所安全保险补贴。</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第九条</w:t>
      </w:r>
      <w:r>
        <w:rPr>
          <w:rFonts w:ascii="方正黑体_GBK" w:eastAsia="方正黑体_GBK" w:hAnsi="方正黑体_GBK" w:cs="方正黑体_GBK" w:hint="eastAsia"/>
          <w:sz w:val="32"/>
          <w:szCs w:val="32"/>
        </w:rPr>
        <w:t xml:space="preserve">  </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国有资产租金补贴。依法登记备案的养老服务企事业单位、社会组织，租赁区属国有资产发展养老服务的，给予专项租金补贴。租金每平方米每月高于</w:t>
      </w:r>
      <w:r>
        <w:rPr>
          <w:rFonts w:eastAsia="方正仿宋_GBK"/>
          <w:sz w:val="32"/>
          <w:szCs w:val="32"/>
        </w:rPr>
        <w:t>10</w:t>
      </w:r>
      <w:r>
        <w:rPr>
          <w:rFonts w:ascii="方正仿宋_GBK" w:eastAsia="方正仿宋_GBK" w:hAnsi="方正仿宋_GBK" w:cs="方正仿宋_GBK" w:hint="eastAsia"/>
          <w:sz w:val="32"/>
          <w:szCs w:val="32"/>
        </w:rPr>
        <w:t>元部分给予补贴，补</w:t>
      </w:r>
      <w:r>
        <w:rPr>
          <w:rFonts w:ascii="方正仿宋_GBK" w:eastAsia="方正仿宋_GBK" w:hAnsi="方正仿宋_GBK" w:cs="方正仿宋_GBK" w:hint="eastAsia"/>
          <w:sz w:val="32"/>
          <w:szCs w:val="32"/>
        </w:rPr>
        <w:lastRenderedPageBreak/>
        <w:t>贴标准每平方米每月不超过</w:t>
      </w:r>
      <w:r>
        <w:rPr>
          <w:rFonts w:eastAsia="方正仿宋_GBK"/>
          <w:sz w:val="32"/>
          <w:szCs w:val="32"/>
        </w:rPr>
        <w:t>20</w:t>
      </w:r>
      <w:r>
        <w:rPr>
          <w:rFonts w:ascii="方正仿宋_GBK" w:eastAsia="方正仿宋_GBK" w:hAnsi="方正仿宋_GBK" w:cs="方正仿宋_GBK" w:hint="eastAsia"/>
          <w:sz w:val="32"/>
          <w:szCs w:val="32"/>
        </w:rPr>
        <w:t>元，租金缴纳后予以补贴。</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第十条</w:t>
      </w:r>
      <w:r>
        <w:rPr>
          <w:rFonts w:ascii="方正黑体_GBK" w:eastAsia="方正黑体_GBK" w:hAnsi="方正黑体_GBK" w:cs="方正黑体_GBK" w:hint="eastAsia"/>
          <w:sz w:val="32"/>
          <w:szCs w:val="32"/>
        </w:rPr>
        <w:t xml:space="preserve"> </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严格贯彻落实土地、财政、税收、招商、</w:t>
      </w:r>
      <w:proofErr w:type="gramStart"/>
      <w:r>
        <w:rPr>
          <w:rFonts w:ascii="方正仿宋_GBK" w:eastAsia="方正仿宋_GBK" w:hAnsi="方正仿宋_GBK" w:cs="方正仿宋_GBK" w:hint="eastAsia"/>
          <w:sz w:val="32"/>
          <w:szCs w:val="32"/>
        </w:rPr>
        <w:t>培训及投融资</w:t>
      </w:r>
      <w:proofErr w:type="gramEnd"/>
      <w:r>
        <w:rPr>
          <w:rFonts w:ascii="方正仿宋_GBK" w:eastAsia="方正仿宋_GBK" w:hAnsi="方正仿宋_GBK" w:cs="方正仿宋_GBK" w:hint="eastAsia"/>
          <w:sz w:val="32"/>
          <w:szCs w:val="32"/>
        </w:rPr>
        <w:t>等养老服务发展优惠扶持政策。各职能部门根据各自职能职责，协同做好有关工作。</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第十一条</w:t>
      </w:r>
      <w:r>
        <w:rPr>
          <w:rFonts w:ascii="方正黑体_GBK" w:eastAsia="方正黑体_GBK" w:hAnsi="方正黑体_GBK" w:cs="方正黑体_GBK" w:hint="eastAsia"/>
          <w:sz w:val="32"/>
          <w:szCs w:val="32"/>
        </w:rPr>
        <w:t xml:space="preserve">  </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完善财政投入机制，建立与我区经济社会发展水平相适应的养老服务发展扶持经费保障机制。</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第十二条</w:t>
      </w:r>
      <w:r>
        <w:rPr>
          <w:rFonts w:ascii="方正黑体_GBK" w:eastAsia="方正黑体_GBK" w:hAnsi="方正黑体_GBK" w:cs="方正黑体_GBK" w:hint="eastAsia"/>
          <w:sz w:val="32"/>
          <w:szCs w:val="32"/>
        </w:rPr>
        <w:t xml:space="preserve"> </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本办法自</w:t>
      </w:r>
      <w:r>
        <w:rPr>
          <w:rFonts w:eastAsia="方正仿宋_GBK"/>
          <w:sz w:val="32"/>
          <w:szCs w:val="32"/>
        </w:rPr>
        <w:t>2020</w:t>
      </w:r>
      <w:r>
        <w:rPr>
          <w:rFonts w:ascii="方正仿宋_GBK" w:eastAsia="方正仿宋_GBK" w:hAnsi="方正仿宋_GBK" w:cs="方正仿宋_GBK" w:hint="eastAsia"/>
          <w:sz w:val="32"/>
          <w:szCs w:val="32"/>
        </w:rPr>
        <w:t>年</w:t>
      </w:r>
      <w:r>
        <w:rPr>
          <w:rFonts w:eastAsia="方正仿宋_GBK"/>
          <w:sz w:val="32"/>
          <w:szCs w:val="32"/>
        </w:rPr>
        <w:t>9</w:t>
      </w:r>
      <w:r>
        <w:rPr>
          <w:rFonts w:ascii="方正仿宋_GBK" w:eastAsia="方正仿宋_GBK" w:hAnsi="方正仿宋_GBK" w:cs="方正仿宋_GBK" w:hint="eastAsia"/>
          <w:sz w:val="32"/>
          <w:szCs w:val="32"/>
        </w:rPr>
        <w:t>月</w:t>
      </w:r>
      <w:r>
        <w:rPr>
          <w:rFonts w:eastAsia="方正仿宋_GBK"/>
          <w:sz w:val="32"/>
          <w:szCs w:val="32"/>
        </w:rPr>
        <w:t>1</w:t>
      </w:r>
      <w:r>
        <w:rPr>
          <w:rFonts w:ascii="方正仿宋_GBK" w:eastAsia="方正仿宋_GBK" w:hAnsi="方正仿宋_GBK" w:cs="方正仿宋_GBK" w:hint="eastAsia"/>
          <w:sz w:val="32"/>
          <w:szCs w:val="32"/>
        </w:rPr>
        <w:t>日起实施。</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第十三条</w:t>
      </w:r>
      <w:r>
        <w:rPr>
          <w:rFonts w:ascii="方正黑体_GBK" w:eastAsia="方正黑体_GBK" w:hAnsi="方正黑体_GBK" w:cs="方正黑体_GBK" w:hint="eastAsia"/>
          <w:sz w:val="32"/>
          <w:szCs w:val="32"/>
        </w:rPr>
        <w:t xml:space="preserve"> </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长寿区养老服务扶持申请审核及发放程序由区民政局会同区财政局另行制定。</w:t>
      </w:r>
    </w:p>
    <w:p w:rsidR="00B46D94" w:rsidRDefault="00DB4C69">
      <w:pPr>
        <w:shd w:val="clear" w:color="auto" w:fill="FFFFFF"/>
        <w:spacing w:line="600" w:lineRule="exact"/>
        <w:ind w:firstLineChars="200" w:firstLine="640"/>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第十四条</w:t>
      </w:r>
      <w:r>
        <w:rPr>
          <w:rFonts w:ascii="方正黑体_GBK" w:eastAsia="方正黑体_GBK" w:hAnsi="方正黑体_GBK" w:cs="方正黑体_GBK" w:hint="eastAsia"/>
          <w:sz w:val="32"/>
          <w:szCs w:val="32"/>
        </w:rPr>
        <w:t xml:space="preserve"> </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本办法由长寿区人民政府办公室</w:t>
      </w:r>
      <w:r>
        <w:rPr>
          <w:rFonts w:ascii="方正仿宋_GBK" w:eastAsia="方正仿宋_GBK" w:hAnsi="方正仿宋_GBK" w:cs="方正仿宋_GBK" w:hint="eastAsia"/>
          <w:sz w:val="32"/>
          <w:szCs w:val="32"/>
        </w:rPr>
        <w:t>解释。</w:t>
      </w:r>
    </w:p>
    <w:p w:rsidR="00B46D94" w:rsidRDefault="00B46D94">
      <w:pPr>
        <w:widowControl/>
        <w:spacing w:line="560" w:lineRule="exact"/>
        <w:ind w:left="300" w:rightChars="400" w:right="840" w:firstLineChars="200" w:firstLine="640"/>
        <w:jc w:val="center"/>
        <w:outlineLvl w:val="0"/>
        <w:rPr>
          <w:rFonts w:eastAsia="方正仿宋_GBK"/>
          <w:color w:val="000000"/>
          <w:kern w:val="0"/>
          <w:sz w:val="32"/>
          <w:szCs w:val="32"/>
          <w:shd w:val="clear" w:color="auto" w:fill="FFFFFF"/>
        </w:rPr>
      </w:pPr>
    </w:p>
    <w:p w:rsidR="00B46D94" w:rsidRDefault="00B46D94">
      <w:pPr>
        <w:pStyle w:val="a7"/>
        <w:widowControl/>
        <w:shd w:val="clear" w:color="auto" w:fill="FFFFFF"/>
        <w:spacing w:beforeAutospacing="0" w:afterAutospacing="0" w:line="400" w:lineRule="exact"/>
        <w:ind w:firstLineChars="200" w:firstLine="480"/>
        <w:sectPr w:rsidR="00B46D94">
          <w:headerReference w:type="default" r:id="rId7"/>
          <w:footerReference w:type="default" r:id="rId8"/>
          <w:pgSz w:w="11906" w:h="16838"/>
          <w:pgMar w:top="1962" w:right="1474" w:bottom="1848" w:left="1587" w:header="851" w:footer="992" w:gutter="0"/>
          <w:pgNumType w:fmt="numberInDash"/>
          <w:cols w:space="0"/>
          <w:docGrid w:type="lines" w:linePitch="312"/>
        </w:sectPr>
      </w:pPr>
    </w:p>
    <w:p w:rsidR="00B46D94" w:rsidRDefault="00DB4C69">
      <w:pPr>
        <w:pStyle w:val="2"/>
        <w:adjustRightInd w:val="0"/>
        <w:snapToGrid w:val="0"/>
        <w:spacing w:after="0" w:line="240" w:lineRule="auto"/>
        <w:jc w:val="center"/>
        <w:rPr>
          <w:rFonts w:ascii="方正小标宋_GBK" w:eastAsia="方正小标宋_GBK" w:hAnsi="方正小标宋_GBK" w:cs="方正小标宋_GBK"/>
          <w:b/>
          <w:bCs/>
          <w:color w:val="000000"/>
          <w:kern w:val="0"/>
          <w:sz w:val="44"/>
          <w:szCs w:val="44"/>
          <w:lang w:bidi="ar"/>
        </w:rPr>
      </w:pPr>
      <w:r>
        <w:rPr>
          <w:rFonts w:ascii="方正小标宋_GBK" w:eastAsia="方正小标宋_GBK" w:hAnsi="方正小标宋_GBK" w:cs="方正小标宋_GBK" w:hint="eastAsia"/>
          <w:b/>
          <w:bCs/>
          <w:color w:val="000000"/>
          <w:kern w:val="0"/>
          <w:sz w:val="44"/>
          <w:szCs w:val="44"/>
          <w:lang w:bidi="ar"/>
        </w:rPr>
        <w:lastRenderedPageBreak/>
        <w:t>社区居家养老服务补贴项目及标准</w:t>
      </w:r>
    </w:p>
    <w:p w:rsidR="00B46D94" w:rsidRDefault="00B46D94">
      <w:pPr>
        <w:pStyle w:val="2"/>
        <w:adjustRightInd w:val="0"/>
        <w:snapToGrid w:val="0"/>
        <w:spacing w:after="0" w:line="240" w:lineRule="auto"/>
        <w:jc w:val="center"/>
        <w:rPr>
          <w:rFonts w:ascii="方正小标宋_GBK" w:eastAsia="方正小标宋_GBK" w:hAnsi="方正小标宋_GBK" w:cs="方正小标宋_GBK"/>
          <w:b/>
          <w:bCs/>
          <w:color w:val="000000"/>
          <w:kern w:val="0"/>
          <w:sz w:val="44"/>
          <w:szCs w:val="44"/>
          <w:lang w:bidi="ar"/>
        </w:rPr>
      </w:pPr>
    </w:p>
    <w:tbl>
      <w:tblPr>
        <w:tblW w:w="13558" w:type="dxa"/>
        <w:tblInd w:w="-393" w:type="dxa"/>
        <w:tblLayout w:type="fixed"/>
        <w:tblCellMar>
          <w:left w:w="0" w:type="dxa"/>
          <w:right w:w="0" w:type="dxa"/>
        </w:tblCellMar>
        <w:tblLook w:val="04A0" w:firstRow="1" w:lastRow="0" w:firstColumn="1" w:lastColumn="0" w:noHBand="0" w:noVBand="1"/>
      </w:tblPr>
      <w:tblGrid>
        <w:gridCol w:w="1335"/>
        <w:gridCol w:w="1472"/>
        <w:gridCol w:w="3051"/>
        <w:gridCol w:w="7700"/>
      </w:tblGrid>
      <w:tr w:rsidR="00B46D94">
        <w:trPr>
          <w:trHeight w:val="568"/>
        </w:trPr>
        <w:tc>
          <w:tcPr>
            <w:tcW w:w="133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B46D94" w:rsidRDefault="00DB4C69">
            <w:pPr>
              <w:widowControl/>
              <w:jc w:val="center"/>
              <w:textAlignment w:val="center"/>
              <w:rPr>
                <w:b/>
                <w:bCs/>
                <w:color w:val="000000"/>
                <w:sz w:val="24"/>
              </w:rPr>
            </w:pPr>
            <w:r>
              <w:rPr>
                <w:b/>
                <w:bCs/>
                <w:color w:val="000000"/>
                <w:kern w:val="0"/>
                <w:sz w:val="24"/>
                <w:lang w:bidi="ar"/>
              </w:rPr>
              <w:t>项目类型</w:t>
            </w:r>
          </w:p>
        </w:tc>
        <w:tc>
          <w:tcPr>
            <w:tcW w:w="147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B46D94" w:rsidRDefault="00DB4C69">
            <w:pPr>
              <w:widowControl/>
              <w:jc w:val="center"/>
              <w:textAlignment w:val="center"/>
              <w:rPr>
                <w:b/>
                <w:bCs/>
                <w:color w:val="000000"/>
                <w:sz w:val="24"/>
              </w:rPr>
            </w:pPr>
            <w:r>
              <w:rPr>
                <w:b/>
                <w:bCs/>
                <w:color w:val="000000"/>
                <w:kern w:val="0"/>
                <w:sz w:val="24"/>
                <w:lang w:bidi="ar"/>
              </w:rPr>
              <w:t>项目名称</w:t>
            </w:r>
          </w:p>
        </w:tc>
        <w:tc>
          <w:tcPr>
            <w:tcW w:w="305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B46D94" w:rsidRDefault="00DB4C69">
            <w:pPr>
              <w:widowControl/>
              <w:jc w:val="center"/>
              <w:textAlignment w:val="center"/>
              <w:rPr>
                <w:b/>
                <w:bCs/>
                <w:color w:val="000000"/>
                <w:sz w:val="24"/>
              </w:rPr>
            </w:pPr>
            <w:r>
              <w:rPr>
                <w:b/>
                <w:bCs/>
                <w:color w:val="000000"/>
                <w:kern w:val="0"/>
                <w:sz w:val="24"/>
                <w:lang w:bidi="ar"/>
              </w:rPr>
              <w:t>项目内容</w:t>
            </w:r>
          </w:p>
        </w:tc>
        <w:tc>
          <w:tcPr>
            <w:tcW w:w="770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B46D94" w:rsidRDefault="00DB4C69">
            <w:pPr>
              <w:widowControl/>
              <w:jc w:val="center"/>
              <w:textAlignment w:val="center"/>
              <w:rPr>
                <w:b/>
                <w:bCs/>
                <w:color w:val="000000"/>
                <w:sz w:val="24"/>
              </w:rPr>
            </w:pPr>
            <w:r>
              <w:rPr>
                <w:b/>
                <w:bCs/>
                <w:color w:val="000000"/>
                <w:kern w:val="0"/>
                <w:sz w:val="24"/>
                <w:lang w:bidi="ar"/>
              </w:rPr>
              <w:t>补贴标准</w:t>
            </w:r>
          </w:p>
        </w:tc>
      </w:tr>
      <w:tr w:rsidR="00B46D94">
        <w:trPr>
          <w:trHeight w:val="1902"/>
        </w:trPr>
        <w:tc>
          <w:tcPr>
            <w:tcW w:w="1335" w:type="dxa"/>
            <w:tcBorders>
              <w:top w:val="single" w:sz="4" w:space="0" w:color="000000"/>
              <w:left w:val="single" w:sz="4" w:space="0" w:color="000000"/>
              <w:bottom w:val="single" w:sz="4" w:space="0" w:color="auto"/>
              <w:right w:val="single" w:sz="4" w:space="0" w:color="000000"/>
            </w:tcBorders>
            <w:tcMar>
              <w:top w:w="15" w:type="dxa"/>
              <w:left w:w="15" w:type="dxa"/>
              <w:right w:w="15" w:type="dxa"/>
            </w:tcMar>
            <w:vAlign w:val="center"/>
          </w:tcPr>
          <w:p w:rsidR="00B46D94" w:rsidRDefault="00DB4C69">
            <w:pPr>
              <w:widowControl/>
              <w:spacing w:line="320" w:lineRule="exact"/>
              <w:jc w:val="center"/>
              <w:textAlignment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kern w:val="0"/>
                <w:sz w:val="24"/>
                <w:lang w:bidi="ar"/>
              </w:rPr>
              <w:t>社区养老服务补贴</w:t>
            </w:r>
          </w:p>
        </w:tc>
        <w:tc>
          <w:tcPr>
            <w:tcW w:w="1472" w:type="dxa"/>
            <w:tcBorders>
              <w:top w:val="single" w:sz="4" w:space="0" w:color="000000"/>
              <w:left w:val="single" w:sz="4" w:space="0" w:color="000000"/>
              <w:bottom w:val="single" w:sz="4" w:space="0" w:color="auto"/>
              <w:right w:val="single" w:sz="4" w:space="0" w:color="000000"/>
            </w:tcBorders>
            <w:tcMar>
              <w:top w:w="15" w:type="dxa"/>
              <w:left w:w="15" w:type="dxa"/>
              <w:right w:w="15" w:type="dxa"/>
            </w:tcMar>
            <w:vAlign w:val="center"/>
          </w:tcPr>
          <w:p w:rsidR="00B46D94" w:rsidRDefault="00DB4C69">
            <w:pPr>
              <w:widowControl/>
              <w:spacing w:line="320" w:lineRule="exact"/>
              <w:jc w:val="center"/>
              <w:textAlignment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kern w:val="0"/>
                <w:sz w:val="24"/>
                <w:lang w:bidi="ar"/>
              </w:rPr>
              <w:t>社区老年文化活动补贴</w:t>
            </w:r>
          </w:p>
        </w:tc>
        <w:tc>
          <w:tcPr>
            <w:tcW w:w="3051" w:type="dxa"/>
            <w:tcBorders>
              <w:top w:val="single" w:sz="4" w:space="0" w:color="000000"/>
              <w:left w:val="single" w:sz="4" w:space="0" w:color="000000"/>
              <w:bottom w:val="single" w:sz="4" w:space="0" w:color="auto"/>
              <w:right w:val="single" w:sz="4" w:space="0" w:color="000000"/>
            </w:tcBorders>
            <w:tcMar>
              <w:top w:w="15" w:type="dxa"/>
              <w:left w:w="15" w:type="dxa"/>
              <w:right w:w="15" w:type="dxa"/>
            </w:tcMar>
            <w:vAlign w:val="center"/>
          </w:tcPr>
          <w:p w:rsidR="00B46D94" w:rsidRDefault="00DB4C69">
            <w:pPr>
              <w:widowControl/>
              <w:spacing w:line="320" w:lineRule="exact"/>
              <w:jc w:val="left"/>
              <w:textAlignment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kern w:val="0"/>
                <w:sz w:val="24"/>
                <w:lang w:bidi="ar"/>
              </w:rPr>
              <w:t>对依托社区居家养老服务设施开展以老年人为参与主体或者活动对象的公共老年文化活动项目给予补贴。</w:t>
            </w:r>
          </w:p>
        </w:tc>
        <w:tc>
          <w:tcPr>
            <w:tcW w:w="7700" w:type="dxa"/>
            <w:tcBorders>
              <w:top w:val="single" w:sz="4" w:space="0" w:color="000000"/>
              <w:left w:val="single" w:sz="4" w:space="0" w:color="000000"/>
              <w:bottom w:val="single" w:sz="4" w:space="0" w:color="auto"/>
              <w:right w:val="single" w:sz="4" w:space="0" w:color="000000"/>
            </w:tcBorders>
            <w:tcMar>
              <w:top w:w="15" w:type="dxa"/>
              <w:left w:w="15" w:type="dxa"/>
              <w:right w:w="15" w:type="dxa"/>
            </w:tcMar>
            <w:vAlign w:val="center"/>
          </w:tcPr>
          <w:p w:rsidR="00B46D94" w:rsidRDefault="00DB4C69">
            <w:pPr>
              <w:widowControl/>
              <w:spacing w:line="320" w:lineRule="exact"/>
              <w:jc w:val="left"/>
              <w:textAlignment w:val="center"/>
              <w:rPr>
                <w:rFonts w:ascii="方正仿宋_GBK" w:eastAsia="方正仿宋_GBK" w:hAnsi="方正仿宋_GBK" w:cs="方正仿宋_GBK"/>
                <w:color w:val="000000"/>
                <w:sz w:val="24"/>
              </w:rPr>
            </w:pPr>
            <w:r>
              <w:rPr>
                <w:rFonts w:eastAsia="方正仿宋_GBK"/>
                <w:color w:val="000000"/>
                <w:kern w:val="0"/>
                <w:sz w:val="24"/>
                <w:lang w:bidi="ar"/>
              </w:rPr>
              <w:t>1</w:t>
            </w:r>
            <w:r>
              <w:rPr>
                <w:rFonts w:ascii="方正仿宋_GBK" w:eastAsia="方正仿宋_GBK" w:hAnsi="方正仿宋_GBK" w:cs="方正仿宋_GBK" w:hint="eastAsia"/>
                <w:color w:val="000000"/>
                <w:kern w:val="0"/>
                <w:sz w:val="24"/>
                <w:lang w:bidi="ar"/>
              </w:rPr>
              <w:t>.</w:t>
            </w:r>
            <w:r>
              <w:rPr>
                <w:rFonts w:ascii="方正仿宋_GBK" w:eastAsia="方正仿宋_GBK" w:hAnsi="方正仿宋_GBK" w:cs="方正仿宋_GBK" w:hint="eastAsia"/>
                <w:color w:val="000000"/>
                <w:kern w:val="0"/>
                <w:sz w:val="24"/>
                <w:lang w:bidi="ar"/>
              </w:rPr>
              <w:t>当次活动直接参与人数为</w:t>
            </w:r>
            <w:r>
              <w:rPr>
                <w:rFonts w:eastAsia="方正仿宋_GBK"/>
                <w:color w:val="000000"/>
                <w:kern w:val="0"/>
                <w:sz w:val="24"/>
                <w:lang w:bidi="ar"/>
              </w:rPr>
              <w:t>21</w:t>
            </w:r>
            <w:r>
              <w:rPr>
                <w:rFonts w:ascii="方正仿宋_GBK" w:eastAsia="方正仿宋_GBK" w:hAnsi="方正仿宋_GBK" w:cs="方正仿宋_GBK" w:hint="eastAsia"/>
                <w:color w:val="000000"/>
                <w:kern w:val="0"/>
                <w:sz w:val="24"/>
                <w:lang w:bidi="ar"/>
              </w:rPr>
              <w:t>人及以上且用于活动开展的直接开支不低于</w:t>
            </w:r>
            <w:r>
              <w:rPr>
                <w:rFonts w:eastAsia="方正仿宋_GBK"/>
                <w:color w:val="000000"/>
                <w:kern w:val="0"/>
                <w:sz w:val="24"/>
                <w:lang w:bidi="ar"/>
              </w:rPr>
              <w:t>1000</w:t>
            </w:r>
            <w:r>
              <w:rPr>
                <w:rFonts w:ascii="方正仿宋_GBK" w:eastAsia="方正仿宋_GBK" w:hAnsi="方正仿宋_GBK" w:cs="方正仿宋_GBK" w:hint="eastAsia"/>
                <w:color w:val="000000"/>
                <w:kern w:val="0"/>
                <w:sz w:val="24"/>
                <w:lang w:bidi="ar"/>
              </w:rPr>
              <w:t>元的，补贴</w:t>
            </w:r>
            <w:r>
              <w:rPr>
                <w:rFonts w:eastAsia="方正仿宋_GBK"/>
                <w:color w:val="000000"/>
                <w:kern w:val="0"/>
                <w:sz w:val="24"/>
                <w:lang w:bidi="ar"/>
              </w:rPr>
              <w:t>1500</w:t>
            </w:r>
            <w:r>
              <w:rPr>
                <w:rFonts w:ascii="方正仿宋_GBK" w:eastAsia="方正仿宋_GBK" w:hAnsi="方正仿宋_GBK" w:cs="方正仿宋_GBK" w:hint="eastAsia"/>
                <w:color w:val="000000"/>
                <w:kern w:val="0"/>
                <w:sz w:val="24"/>
                <w:lang w:bidi="ar"/>
              </w:rPr>
              <w:t>元。</w:t>
            </w:r>
            <w:r>
              <w:rPr>
                <w:rFonts w:ascii="方正仿宋_GBK" w:eastAsia="方正仿宋_GBK" w:hAnsi="方正仿宋_GBK" w:cs="方正仿宋_GBK" w:hint="eastAsia"/>
                <w:color w:val="000000"/>
                <w:kern w:val="0"/>
                <w:sz w:val="24"/>
                <w:lang w:bidi="ar"/>
              </w:rPr>
              <w:br/>
            </w:r>
            <w:r>
              <w:rPr>
                <w:rFonts w:eastAsia="方正仿宋_GBK"/>
                <w:color w:val="000000"/>
                <w:kern w:val="0"/>
                <w:sz w:val="24"/>
                <w:lang w:bidi="ar"/>
              </w:rPr>
              <w:t>2</w:t>
            </w:r>
            <w:r>
              <w:rPr>
                <w:rFonts w:ascii="方正仿宋_GBK" w:eastAsia="方正仿宋_GBK" w:hAnsi="方正仿宋_GBK" w:cs="方正仿宋_GBK" w:hint="eastAsia"/>
                <w:color w:val="000000"/>
                <w:kern w:val="0"/>
                <w:sz w:val="24"/>
                <w:lang w:bidi="ar"/>
              </w:rPr>
              <w:t>.</w:t>
            </w:r>
            <w:r>
              <w:rPr>
                <w:rFonts w:ascii="方正仿宋_GBK" w:eastAsia="方正仿宋_GBK" w:hAnsi="方正仿宋_GBK" w:cs="方正仿宋_GBK" w:hint="eastAsia"/>
                <w:color w:val="000000"/>
                <w:kern w:val="0"/>
                <w:sz w:val="24"/>
                <w:lang w:bidi="ar"/>
              </w:rPr>
              <w:t>当次活动直接参与人数为</w:t>
            </w:r>
            <w:r>
              <w:rPr>
                <w:rFonts w:eastAsia="方正仿宋_GBK"/>
                <w:color w:val="000000"/>
                <w:kern w:val="0"/>
                <w:sz w:val="24"/>
                <w:lang w:bidi="ar"/>
              </w:rPr>
              <w:t>41</w:t>
            </w:r>
            <w:r>
              <w:rPr>
                <w:rFonts w:ascii="方正仿宋_GBK" w:eastAsia="方正仿宋_GBK" w:hAnsi="方正仿宋_GBK" w:cs="方正仿宋_GBK" w:hint="eastAsia"/>
                <w:color w:val="000000"/>
                <w:kern w:val="0"/>
                <w:sz w:val="24"/>
                <w:lang w:bidi="ar"/>
              </w:rPr>
              <w:t>人及以上且用于活动开展的直接开支不低于</w:t>
            </w:r>
            <w:r>
              <w:rPr>
                <w:rFonts w:eastAsia="方正仿宋_GBK"/>
                <w:color w:val="000000"/>
                <w:kern w:val="0"/>
                <w:sz w:val="24"/>
                <w:lang w:bidi="ar"/>
              </w:rPr>
              <w:t>2000</w:t>
            </w:r>
            <w:r>
              <w:rPr>
                <w:rFonts w:ascii="方正仿宋_GBK" w:eastAsia="方正仿宋_GBK" w:hAnsi="方正仿宋_GBK" w:cs="方正仿宋_GBK" w:hint="eastAsia"/>
                <w:color w:val="000000"/>
                <w:kern w:val="0"/>
                <w:sz w:val="24"/>
                <w:lang w:bidi="ar"/>
              </w:rPr>
              <w:t>元的，补贴</w:t>
            </w:r>
            <w:r>
              <w:rPr>
                <w:rFonts w:eastAsia="方正仿宋_GBK"/>
                <w:color w:val="000000"/>
                <w:kern w:val="0"/>
                <w:sz w:val="24"/>
                <w:lang w:bidi="ar"/>
              </w:rPr>
              <w:t>3000</w:t>
            </w:r>
            <w:r>
              <w:rPr>
                <w:rFonts w:ascii="方正仿宋_GBK" w:eastAsia="方正仿宋_GBK" w:hAnsi="方正仿宋_GBK" w:cs="方正仿宋_GBK" w:hint="eastAsia"/>
                <w:color w:val="000000"/>
                <w:kern w:val="0"/>
                <w:sz w:val="24"/>
                <w:lang w:bidi="ar"/>
              </w:rPr>
              <w:t>元。</w:t>
            </w:r>
            <w:r>
              <w:rPr>
                <w:rFonts w:ascii="方正仿宋_GBK" w:eastAsia="方正仿宋_GBK" w:hAnsi="方正仿宋_GBK" w:cs="方正仿宋_GBK" w:hint="eastAsia"/>
                <w:color w:val="000000"/>
                <w:kern w:val="0"/>
                <w:sz w:val="24"/>
                <w:lang w:bidi="ar"/>
              </w:rPr>
              <w:br/>
            </w:r>
            <w:r>
              <w:rPr>
                <w:rFonts w:eastAsia="方正仿宋_GBK"/>
                <w:color w:val="000000"/>
                <w:kern w:val="0"/>
                <w:sz w:val="24"/>
                <w:lang w:bidi="ar"/>
              </w:rPr>
              <w:t>3</w:t>
            </w:r>
            <w:r>
              <w:rPr>
                <w:rFonts w:ascii="方正仿宋_GBK" w:eastAsia="方正仿宋_GBK" w:hAnsi="方正仿宋_GBK" w:cs="方正仿宋_GBK" w:hint="eastAsia"/>
                <w:color w:val="000000"/>
                <w:kern w:val="0"/>
                <w:sz w:val="24"/>
                <w:lang w:bidi="ar"/>
              </w:rPr>
              <w:t>.</w:t>
            </w:r>
            <w:r>
              <w:rPr>
                <w:rFonts w:ascii="方正仿宋_GBK" w:eastAsia="方正仿宋_GBK" w:hAnsi="方正仿宋_GBK" w:cs="方正仿宋_GBK" w:hint="eastAsia"/>
                <w:color w:val="000000"/>
                <w:kern w:val="0"/>
                <w:sz w:val="24"/>
                <w:lang w:bidi="ar"/>
              </w:rPr>
              <w:t>当次活动直接参与人数为</w:t>
            </w:r>
            <w:r>
              <w:rPr>
                <w:rFonts w:eastAsia="方正仿宋_GBK"/>
                <w:color w:val="000000"/>
                <w:kern w:val="0"/>
                <w:sz w:val="24"/>
                <w:lang w:bidi="ar"/>
              </w:rPr>
              <w:t>61</w:t>
            </w:r>
            <w:r>
              <w:rPr>
                <w:rFonts w:ascii="方正仿宋_GBK" w:eastAsia="方正仿宋_GBK" w:hAnsi="方正仿宋_GBK" w:cs="方正仿宋_GBK" w:hint="eastAsia"/>
                <w:color w:val="000000"/>
                <w:kern w:val="0"/>
                <w:sz w:val="24"/>
                <w:lang w:bidi="ar"/>
              </w:rPr>
              <w:t>人及以上且用于活动开展的直接开支不低于</w:t>
            </w:r>
            <w:r>
              <w:rPr>
                <w:rFonts w:eastAsia="方正仿宋_GBK"/>
                <w:color w:val="000000"/>
                <w:kern w:val="0"/>
                <w:sz w:val="24"/>
                <w:lang w:bidi="ar"/>
              </w:rPr>
              <w:t>3000</w:t>
            </w:r>
            <w:r>
              <w:rPr>
                <w:rFonts w:ascii="方正仿宋_GBK" w:eastAsia="方正仿宋_GBK" w:hAnsi="方正仿宋_GBK" w:cs="方正仿宋_GBK" w:hint="eastAsia"/>
                <w:color w:val="000000"/>
                <w:kern w:val="0"/>
                <w:sz w:val="24"/>
                <w:lang w:bidi="ar"/>
              </w:rPr>
              <w:t>元的，补贴</w:t>
            </w:r>
            <w:r>
              <w:rPr>
                <w:rFonts w:eastAsia="方正仿宋_GBK"/>
                <w:color w:val="000000"/>
                <w:kern w:val="0"/>
                <w:sz w:val="24"/>
                <w:lang w:bidi="ar"/>
              </w:rPr>
              <w:t>4500</w:t>
            </w:r>
            <w:r>
              <w:rPr>
                <w:rFonts w:ascii="方正仿宋_GBK" w:eastAsia="方正仿宋_GBK" w:hAnsi="方正仿宋_GBK" w:cs="方正仿宋_GBK" w:hint="eastAsia"/>
                <w:color w:val="000000"/>
                <w:kern w:val="0"/>
                <w:sz w:val="24"/>
                <w:lang w:bidi="ar"/>
              </w:rPr>
              <w:t>元。</w:t>
            </w:r>
          </w:p>
        </w:tc>
      </w:tr>
      <w:tr w:rsidR="00B46D94">
        <w:trPr>
          <w:trHeight w:val="904"/>
        </w:trPr>
        <w:tc>
          <w:tcPr>
            <w:tcW w:w="1335" w:type="dxa"/>
            <w:vMerge w:val="restar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B46D94">
            <w:pPr>
              <w:widowControl/>
              <w:spacing w:line="320" w:lineRule="exact"/>
              <w:jc w:val="center"/>
              <w:textAlignment w:val="center"/>
              <w:rPr>
                <w:rFonts w:ascii="方正仿宋_GBK" w:eastAsia="方正仿宋_GBK" w:hAnsi="方正仿宋_GBK" w:cs="方正仿宋_GBK"/>
                <w:color w:val="000000"/>
                <w:kern w:val="0"/>
                <w:sz w:val="24"/>
                <w:lang w:bidi="ar"/>
              </w:rPr>
            </w:pPr>
          </w:p>
          <w:p w:rsidR="00B46D94" w:rsidRDefault="00B46D94">
            <w:pPr>
              <w:widowControl/>
              <w:spacing w:line="320" w:lineRule="exact"/>
              <w:jc w:val="center"/>
              <w:textAlignment w:val="center"/>
              <w:rPr>
                <w:rFonts w:ascii="方正仿宋_GBK" w:eastAsia="方正仿宋_GBK" w:hAnsi="方正仿宋_GBK" w:cs="方正仿宋_GBK"/>
                <w:color w:val="000000"/>
                <w:kern w:val="0"/>
                <w:sz w:val="24"/>
                <w:lang w:bidi="ar"/>
              </w:rPr>
            </w:pPr>
          </w:p>
          <w:p w:rsidR="00B46D94" w:rsidRDefault="00B46D94">
            <w:pPr>
              <w:widowControl/>
              <w:spacing w:line="320" w:lineRule="exact"/>
              <w:jc w:val="center"/>
              <w:textAlignment w:val="center"/>
              <w:rPr>
                <w:rFonts w:ascii="方正仿宋_GBK" w:eastAsia="方正仿宋_GBK" w:hAnsi="方正仿宋_GBK" w:cs="方正仿宋_GBK"/>
                <w:color w:val="000000"/>
                <w:kern w:val="0"/>
                <w:sz w:val="24"/>
                <w:lang w:bidi="ar"/>
              </w:rPr>
            </w:pPr>
          </w:p>
          <w:p w:rsidR="00B46D94" w:rsidRDefault="00B46D94">
            <w:pPr>
              <w:widowControl/>
              <w:spacing w:line="320" w:lineRule="exact"/>
              <w:jc w:val="center"/>
              <w:textAlignment w:val="center"/>
              <w:rPr>
                <w:rFonts w:ascii="方正仿宋_GBK" w:eastAsia="方正仿宋_GBK" w:hAnsi="方正仿宋_GBK" w:cs="方正仿宋_GBK"/>
                <w:color w:val="000000"/>
                <w:kern w:val="0"/>
                <w:sz w:val="24"/>
                <w:lang w:bidi="ar"/>
              </w:rPr>
            </w:pPr>
          </w:p>
          <w:p w:rsidR="00B46D94" w:rsidRDefault="00B46D94">
            <w:pPr>
              <w:widowControl/>
              <w:spacing w:line="320" w:lineRule="exact"/>
              <w:jc w:val="center"/>
              <w:textAlignment w:val="center"/>
              <w:rPr>
                <w:rFonts w:ascii="方正仿宋_GBK" w:eastAsia="方正仿宋_GBK" w:hAnsi="方正仿宋_GBK" w:cs="方正仿宋_GBK"/>
                <w:color w:val="000000"/>
                <w:kern w:val="0"/>
                <w:sz w:val="24"/>
                <w:lang w:bidi="ar"/>
              </w:rPr>
            </w:pPr>
          </w:p>
          <w:p w:rsidR="00B46D94" w:rsidRDefault="00B46D94">
            <w:pPr>
              <w:widowControl/>
              <w:spacing w:line="320" w:lineRule="exact"/>
              <w:jc w:val="center"/>
              <w:textAlignment w:val="center"/>
              <w:rPr>
                <w:rFonts w:ascii="方正仿宋_GBK" w:eastAsia="方正仿宋_GBK" w:hAnsi="方正仿宋_GBK" w:cs="方正仿宋_GBK"/>
                <w:color w:val="000000"/>
                <w:kern w:val="0"/>
                <w:sz w:val="24"/>
                <w:lang w:bidi="ar"/>
              </w:rPr>
            </w:pPr>
          </w:p>
          <w:p w:rsidR="00B46D94" w:rsidRDefault="00DB4C69">
            <w:pPr>
              <w:widowControl/>
              <w:spacing w:line="320" w:lineRule="exact"/>
              <w:jc w:val="center"/>
              <w:textAlignment w:val="center"/>
              <w:rPr>
                <w:rFonts w:ascii="方正仿宋_GBK" w:eastAsia="方正仿宋_GBK" w:hAnsi="方正仿宋_GBK" w:cs="方正仿宋_GBK"/>
                <w:color w:val="000000"/>
                <w:kern w:val="0"/>
                <w:sz w:val="24"/>
                <w:lang w:bidi="ar"/>
              </w:rPr>
            </w:pPr>
            <w:r>
              <w:rPr>
                <w:rFonts w:ascii="方正仿宋_GBK" w:eastAsia="方正仿宋_GBK" w:hAnsi="方正仿宋_GBK" w:cs="方正仿宋_GBK" w:hint="eastAsia"/>
                <w:color w:val="000000"/>
                <w:kern w:val="0"/>
                <w:sz w:val="24"/>
                <w:lang w:bidi="ar"/>
              </w:rPr>
              <w:t>居家养老服务补贴</w:t>
            </w:r>
          </w:p>
          <w:p w:rsidR="00B46D94" w:rsidRDefault="00B46D94">
            <w:pPr>
              <w:widowControl/>
              <w:spacing w:line="320" w:lineRule="exact"/>
              <w:jc w:val="center"/>
              <w:textAlignment w:val="center"/>
              <w:rPr>
                <w:rFonts w:ascii="方正仿宋_GBK" w:eastAsia="方正仿宋_GBK" w:hAnsi="方正仿宋_GBK" w:cs="方正仿宋_GBK"/>
                <w:color w:val="000000"/>
                <w:kern w:val="0"/>
                <w:sz w:val="24"/>
                <w:lang w:bidi="ar"/>
              </w:rPr>
            </w:pPr>
          </w:p>
          <w:p w:rsidR="00B46D94" w:rsidRDefault="00B46D94">
            <w:pPr>
              <w:widowControl/>
              <w:spacing w:line="320" w:lineRule="exact"/>
              <w:jc w:val="center"/>
              <w:textAlignment w:val="center"/>
              <w:rPr>
                <w:rFonts w:ascii="方正仿宋_GBK" w:eastAsia="方正仿宋_GBK" w:hAnsi="方正仿宋_GBK" w:cs="方正仿宋_GBK"/>
                <w:color w:val="000000"/>
                <w:kern w:val="0"/>
                <w:sz w:val="24"/>
                <w:lang w:bidi="ar"/>
              </w:rPr>
            </w:pPr>
          </w:p>
          <w:p w:rsidR="00B46D94" w:rsidRDefault="00B46D94">
            <w:pPr>
              <w:widowControl/>
              <w:spacing w:line="320" w:lineRule="exact"/>
              <w:jc w:val="center"/>
              <w:textAlignment w:val="center"/>
              <w:rPr>
                <w:rFonts w:ascii="方正仿宋_GBK" w:eastAsia="方正仿宋_GBK" w:hAnsi="方正仿宋_GBK" w:cs="方正仿宋_GBK"/>
                <w:color w:val="000000"/>
                <w:kern w:val="0"/>
                <w:sz w:val="24"/>
                <w:lang w:bidi="ar"/>
              </w:rPr>
            </w:pPr>
          </w:p>
          <w:p w:rsidR="00B46D94" w:rsidRDefault="00B46D94">
            <w:pPr>
              <w:widowControl/>
              <w:spacing w:line="320" w:lineRule="exact"/>
              <w:jc w:val="center"/>
              <w:textAlignment w:val="center"/>
              <w:rPr>
                <w:rFonts w:ascii="方正仿宋_GBK" w:eastAsia="方正仿宋_GBK" w:hAnsi="方正仿宋_GBK" w:cs="方正仿宋_GBK"/>
                <w:color w:val="000000"/>
                <w:kern w:val="0"/>
                <w:sz w:val="24"/>
                <w:lang w:bidi="ar"/>
              </w:rPr>
            </w:pPr>
          </w:p>
          <w:p w:rsidR="00B46D94" w:rsidRDefault="00B46D94">
            <w:pPr>
              <w:widowControl/>
              <w:spacing w:line="320" w:lineRule="exact"/>
              <w:jc w:val="center"/>
              <w:textAlignment w:val="center"/>
              <w:rPr>
                <w:rFonts w:ascii="方正仿宋_GBK" w:eastAsia="方正仿宋_GBK" w:hAnsi="方正仿宋_GBK" w:cs="方正仿宋_GBK"/>
                <w:color w:val="000000"/>
                <w:kern w:val="0"/>
                <w:sz w:val="24"/>
                <w:lang w:bidi="ar"/>
              </w:rPr>
            </w:pPr>
          </w:p>
          <w:p w:rsidR="00B46D94" w:rsidRDefault="00B46D94">
            <w:pPr>
              <w:widowControl/>
              <w:spacing w:line="320" w:lineRule="exact"/>
              <w:jc w:val="center"/>
              <w:textAlignment w:val="center"/>
              <w:rPr>
                <w:rFonts w:ascii="方正仿宋_GBK" w:eastAsia="方正仿宋_GBK" w:hAnsi="方正仿宋_GBK" w:cs="方正仿宋_GBK"/>
                <w:color w:val="000000"/>
                <w:sz w:val="24"/>
              </w:rPr>
            </w:pPr>
          </w:p>
        </w:tc>
        <w:tc>
          <w:tcPr>
            <w:tcW w:w="147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DB4C69">
            <w:pPr>
              <w:widowControl/>
              <w:spacing w:line="320" w:lineRule="exact"/>
              <w:jc w:val="center"/>
              <w:textAlignment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kern w:val="0"/>
                <w:sz w:val="24"/>
                <w:lang w:bidi="ar"/>
              </w:rPr>
              <w:lastRenderedPageBreak/>
              <w:t>洗浴补贴</w:t>
            </w:r>
          </w:p>
        </w:tc>
        <w:tc>
          <w:tcPr>
            <w:tcW w:w="3051" w:type="dxa"/>
            <w:vMerge w:val="restar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DB4C69">
            <w:pPr>
              <w:widowControl/>
              <w:spacing w:line="320" w:lineRule="exact"/>
              <w:jc w:val="left"/>
              <w:textAlignment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kern w:val="0"/>
                <w:sz w:val="24"/>
                <w:lang w:bidi="ar"/>
              </w:rPr>
              <w:t>对符合以下条件的老人提供洗浴、家政和午餐服务：</w:t>
            </w:r>
            <w:r>
              <w:rPr>
                <w:rFonts w:eastAsia="方正仿宋_GBK"/>
                <w:color w:val="000000"/>
                <w:kern w:val="0"/>
                <w:sz w:val="24"/>
                <w:lang w:bidi="ar"/>
              </w:rPr>
              <w:t>1</w:t>
            </w:r>
            <w:r>
              <w:rPr>
                <w:rFonts w:ascii="方正仿宋_GBK" w:eastAsia="方正仿宋_GBK" w:hAnsi="方正仿宋_GBK" w:cs="方正仿宋_GBK" w:hint="eastAsia"/>
                <w:color w:val="000000"/>
                <w:kern w:val="0"/>
                <w:sz w:val="24"/>
                <w:lang w:bidi="ar"/>
              </w:rPr>
              <w:t>.</w:t>
            </w:r>
            <w:r>
              <w:rPr>
                <w:rFonts w:ascii="方正仿宋_GBK" w:eastAsia="方正仿宋_GBK" w:hAnsi="方正仿宋_GBK" w:cs="方正仿宋_GBK" w:hint="eastAsia"/>
                <w:color w:val="000000"/>
                <w:kern w:val="0"/>
                <w:sz w:val="24"/>
                <w:lang w:bidi="ar"/>
              </w:rPr>
              <w:t>残疾等级为一、二级的肢体、智力、精神、视力等四类重度残疾老人；</w:t>
            </w:r>
            <w:r>
              <w:rPr>
                <w:rFonts w:eastAsia="方正仿宋_GBK"/>
                <w:color w:val="000000"/>
                <w:kern w:val="0"/>
                <w:sz w:val="24"/>
                <w:lang w:bidi="ar"/>
              </w:rPr>
              <w:t>2</w:t>
            </w:r>
            <w:r>
              <w:rPr>
                <w:rFonts w:ascii="方正仿宋_GBK" w:eastAsia="方正仿宋_GBK" w:hAnsi="方正仿宋_GBK" w:cs="方正仿宋_GBK" w:hint="eastAsia"/>
                <w:color w:val="000000"/>
                <w:kern w:val="0"/>
                <w:sz w:val="24"/>
                <w:lang w:bidi="ar"/>
              </w:rPr>
              <w:t>.</w:t>
            </w:r>
            <w:r>
              <w:rPr>
                <w:rFonts w:ascii="方正仿宋_GBK" w:eastAsia="方正仿宋_GBK" w:hAnsi="方正仿宋_GBK" w:cs="方正仿宋_GBK" w:hint="eastAsia"/>
                <w:color w:val="000000"/>
                <w:kern w:val="0"/>
                <w:sz w:val="24"/>
                <w:lang w:bidi="ar"/>
              </w:rPr>
              <w:t>年满</w:t>
            </w:r>
            <w:r>
              <w:rPr>
                <w:rFonts w:eastAsia="方正仿宋_GBK"/>
                <w:color w:val="000000"/>
                <w:kern w:val="0"/>
                <w:sz w:val="24"/>
                <w:lang w:bidi="ar"/>
              </w:rPr>
              <w:t>80</w:t>
            </w:r>
            <w:r>
              <w:rPr>
                <w:rFonts w:ascii="方正仿宋_GBK" w:eastAsia="方正仿宋_GBK" w:hAnsi="方正仿宋_GBK" w:cs="方正仿宋_GBK" w:hint="eastAsia"/>
                <w:color w:val="000000"/>
                <w:kern w:val="0"/>
                <w:sz w:val="24"/>
                <w:lang w:bidi="ar"/>
              </w:rPr>
              <w:t>周岁的低保、特困老人；</w:t>
            </w:r>
            <w:r>
              <w:rPr>
                <w:rFonts w:eastAsia="方正仿宋_GBK"/>
                <w:color w:val="000000"/>
                <w:kern w:val="0"/>
                <w:sz w:val="24"/>
                <w:lang w:bidi="ar"/>
              </w:rPr>
              <w:t>3</w:t>
            </w:r>
            <w:r>
              <w:rPr>
                <w:rFonts w:ascii="方正仿宋_GBK" w:eastAsia="方正仿宋_GBK" w:hAnsi="方正仿宋_GBK" w:cs="方正仿宋_GBK" w:hint="eastAsia"/>
                <w:color w:val="000000"/>
                <w:kern w:val="0"/>
                <w:sz w:val="24"/>
                <w:lang w:bidi="ar"/>
              </w:rPr>
              <w:t>.</w:t>
            </w:r>
            <w:r>
              <w:rPr>
                <w:rFonts w:ascii="方正仿宋_GBK" w:eastAsia="方正仿宋_GBK" w:hAnsi="方正仿宋_GBK" w:cs="方正仿宋_GBK" w:hint="eastAsia"/>
                <w:color w:val="000000"/>
                <w:kern w:val="0"/>
                <w:sz w:val="24"/>
                <w:lang w:bidi="ar"/>
              </w:rPr>
              <w:t>年满</w:t>
            </w:r>
            <w:r>
              <w:rPr>
                <w:rFonts w:eastAsia="方正仿宋_GBK"/>
                <w:color w:val="000000"/>
                <w:kern w:val="0"/>
                <w:sz w:val="24"/>
                <w:lang w:bidi="ar"/>
              </w:rPr>
              <w:t>100</w:t>
            </w:r>
            <w:r>
              <w:rPr>
                <w:rFonts w:ascii="方正仿宋_GBK" w:eastAsia="方正仿宋_GBK" w:hAnsi="方正仿宋_GBK" w:cs="方正仿宋_GBK" w:hint="eastAsia"/>
                <w:color w:val="000000"/>
                <w:kern w:val="0"/>
                <w:sz w:val="24"/>
                <w:lang w:bidi="ar"/>
              </w:rPr>
              <w:t>周岁的老人。</w:t>
            </w:r>
          </w:p>
        </w:tc>
        <w:tc>
          <w:tcPr>
            <w:tcW w:w="77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DB4C69">
            <w:pPr>
              <w:widowControl/>
              <w:spacing w:line="320" w:lineRule="exact"/>
              <w:jc w:val="left"/>
              <w:textAlignment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kern w:val="0"/>
                <w:sz w:val="24"/>
                <w:lang w:bidi="ar"/>
              </w:rPr>
              <w:t>老人自费部分每次不得低于</w:t>
            </w:r>
            <w:r>
              <w:rPr>
                <w:rFonts w:eastAsia="方正仿宋_GBK"/>
                <w:color w:val="000000"/>
                <w:kern w:val="0"/>
                <w:sz w:val="24"/>
                <w:lang w:bidi="ar"/>
              </w:rPr>
              <w:t>10</w:t>
            </w:r>
            <w:r>
              <w:rPr>
                <w:rFonts w:ascii="方正仿宋_GBK" w:eastAsia="方正仿宋_GBK" w:hAnsi="方正仿宋_GBK" w:cs="方正仿宋_GBK" w:hint="eastAsia"/>
                <w:color w:val="000000"/>
                <w:kern w:val="0"/>
                <w:sz w:val="24"/>
                <w:lang w:bidi="ar"/>
              </w:rPr>
              <w:t>元，对高于</w:t>
            </w:r>
            <w:r>
              <w:rPr>
                <w:rFonts w:eastAsia="方正仿宋_GBK"/>
                <w:color w:val="000000"/>
                <w:kern w:val="0"/>
                <w:sz w:val="24"/>
                <w:lang w:bidi="ar"/>
              </w:rPr>
              <w:t>10</w:t>
            </w:r>
            <w:r>
              <w:rPr>
                <w:rFonts w:ascii="方正仿宋_GBK" w:eastAsia="方正仿宋_GBK" w:hAnsi="方正仿宋_GBK" w:cs="方正仿宋_GBK" w:hint="eastAsia"/>
                <w:color w:val="000000"/>
                <w:kern w:val="0"/>
                <w:sz w:val="24"/>
                <w:lang w:bidi="ar"/>
              </w:rPr>
              <w:t>元部分进行补贴，每人每次最多补贴</w:t>
            </w:r>
            <w:r>
              <w:rPr>
                <w:rFonts w:eastAsia="方正仿宋_GBK"/>
                <w:color w:val="000000"/>
                <w:kern w:val="0"/>
                <w:sz w:val="24"/>
                <w:lang w:bidi="ar"/>
              </w:rPr>
              <w:t>55</w:t>
            </w:r>
            <w:r>
              <w:rPr>
                <w:rFonts w:ascii="方正仿宋_GBK" w:eastAsia="方正仿宋_GBK" w:hAnsi="方正仿宋_GBK" w:cs="方正仿宋_GBK" w:hint="eastAsia"/>
                <w:color w:val="000000"/>
                <w:kern w:val="0"/>
                <w:sz w:val="24"/>
                <w:lang w:bidi="ar"/>
              </w:rPr>
              <w:t>元，同一对象每月补贴不超过</w:t>
            </w:r>
            <w:r>
              <w:rPr>
                <w:rFonts w:eastAsia="方正仿宋_GBK"/>
                <w:color w:val="000000"/>
                <w:kern w:val="0"/>
                <w:sz w:val="24"/>
                <w:lang w:bidi="ar"/>
              </w:rPr>
              <w:t>2</w:t>
            </w:r>
            <w:r>
              <w:rPr>
                <w:rFonts w:ascii="方正仿宋_GBK" w:eastAsia="方正仿宋_GBK" w:hAnsi="方正仿宋_GBK" w:cs="方正仿宋_GBK" w:hint="eastAsia"/>
                <w:color w:val="000000"/>
                <w:kern w:val="0"/>
                <w:sz w:val="24"/>
                <w:lang w:bidi="ar"/>
              </w:rPr>
              <w:t>次。老人自费加上补贴不得高于市场标准或者物价部门核定标准。</w:t>
            </w:r>
          </w:p>
        </w:tc>
      </w:tr>
      <w:tr w:rsidR="00B46D94">
        <w:trPr>
          <w:trHeight w:val="904"/>
        </w:trPr>
        <w:tc>
          <w:tcPr>
            <w:tcW w:w="1335" w:type="dxa"/>
            <w:vMerge/>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B46D94">
            <w:pPr>
              <w:spacing w:line="320" w:lineRule="exact"/>
              <w:jc w:val="center"/>
              <w:rPr>
                <w:rFonts w:ascii="方正仿宋_GBK" w:eastAsia="方正仿宋_GBK" w:hAnsi="方正仿宋_GBK" w:cs="方正仿宋_GBK"/>
                <w:color w:val="000000"/>
                <w:sz w:val="24"/>
              </w:rPr>
            </w:pPr>
          </w:p>
        </w:tc>
        <w:tc>
          <w:tcPr>
            <w:tcW w:w="147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DB4C69">
            <w:pPr>
              <w:widowControl/>
              <w:spacing w:line="320" w:lineRule="exact"/>
              <w:jc w:val="center"/>
              <w:textAlignment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kern w:val="0"/>
                <w:sz w:val="24"/>
                <w:lang w:bidi="ar"/>
              </w:rPr>
              <w:t>家政补贴</w:t>
            </w:r>
          </w:p>
        </w:tc>
        <w:tc>
          <w:tcPr>
            <w:tcW w:w="3051" w:type="dxa"/>
            <w:vMerge/>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B46D94">
            <w:pPr>
              <w:spacing w:line="320" w:lineRule="exact"/>
              <w:jc w:val="left"/>
              <w:rPr>
                <w:rFonts w:ascii="方正仿宋_GBK" w:eastAsia="方正仿宋_GBK" w:hAnsi="方正仿宋_GBK" w:cs="方正仿宋_GBK"/>
                <w:color w:val="000000"/>
                <w:sz w:val="24"/>
              </w:rPr>
            </w:pPr>
          </w:p>
        </w:tc>
        <w:tc>
          <w:tcPr>
            <w:tcW w:w="77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DB4C69">
            <w:pPr>
              <w:widowControl/>
              <w:spacing w:line="320" w:lineRule="exact"/>
              <w:jc w:val="left"/>
              <w:textAlignment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kern w:val="0"/>
                <w:sz w:val="24"/>
                <w:lang w:bidi="ar"/>
              </w:rPr>
              <w:t>老人自费部分每次不得低于</w:t>
            </w:r>
            <w:r>
              <w:rPr>
                <w:rFonts w:eastAsia="方正仿宋_GBK"/>
                <w:color w:val="000000"/>
                <w:kern w:val="0"/>
                <w:sz w:val="24"/>
                <w:lang w:bidi="ar"/>
              </w:rPr>
              <w:t>10</w:t>
            </w:r>
            <w:r>
              <w:rPr>
                <w:rFonts w:ascii="方正仿宋_GBK" w:eastAsia="方正仿宋_GBK" w:hAnsi="方正仿宋_GBK" w:cs="方正仿宋_GBK" w:hint="eastAsia"/>
                <w:color w:val="000000"/>
                <w:kern w:val="0"/>
                <w:sz w:val="24"/>
                <w:lang w:bidi="ar"/>
              </w:rPr>
              <w:t>元，对高于</w:t>
            </w:r>
            <w:r>
              <w:rPr>
                <w:rFonts w:eastAsia="方正仿宋_GBK"/>
                <w:color w:val="000000"/>
                <w:kern w:val="0"/>
                <w:sz w:val="24"/>
                <w:lang w:bidi="ar"/>
              </w:rPr>
              <w:t>10</w:t>
            </w:r>
            <w:r>
              <w:rPr>
                <w:rFonts w:ascii="方正仿宋_GBK" w:eastAsia="方正仿宋_GBK" w:hAnsi="方正仿宋_GBK" w:cs="方正仿宋_GBK" w:hint="eastAsia"/>
                <w:color w:val="000000"/>
                <w:kern w:val="0"/>
                <w:sz w:val="24"/>
                <w:lang w:bidi="ar"/>
              </w:rPr>
              <w:t>元部分进行补贴，每家每次最多补贴</w:t>
            </w:r>
            <w:r>
              <w:rPr>
                <w:rFonts w:eastAsia="方正仿宋_GBK"/>
                <w:color w:val="000000"/>
                <w:kern w:val="0"/>
                <w:sz w:val="24"/>
                <w:lang w:bidi="ar"/>
              </w:rPr>
              <w:t>90</w:t>
            </w:r>
            <w:r>
              <w:rPr>
                <w:rFonts w:ascii="方正仿宋_GBK" w:eastAsia="方正仿宋_GBK" w:hAnsi="方正仿宋_GBK" w:cs="方正仿宋_GBK" w:hint="eastAsia"/>
                <w:color w:val="000000"/>
                <w:kern w:val="0"/>
                <w:sz w:val="24"/>
                <w:lang w:bidi="ar"/>
              </w:rPr>
              <w:t>元，同一户每月补贴不超过</w:t>
            </w:r>
            <w:r>
              <w:rPr>
                <w:rFonts w:eastAsia="方正仿宋_GBK"/>
                <w:color w:val="000000"/>
                <w:kern w:val="0"/>
                <w:sz w:val="24"/>
                <w:lang w:bidi="ar"/>
              </w:rPr>
              <w:t>1</w:t>
            </w:r>
            <w:r>
              <w:rPr>
                <w:rFonts w:ascii="方正仿宋_GBK" w:eastAsia="方正仿宋_GBK" w:hAnsi="方正仿宋_GBK" w:cs="方正仿宋_GBK" w:hint="eastAsia"/>
                <w:color w:val="000000"/>
                <w:kern w:val="0"/>
                <w:sz w:val="24"/>
                <w:lang w:bidi="ar"/>
              </w:rPr>
              <w:t>次。老人自费加上补贴不得高于市场标准或者物价部门核定标准。</w:t>
            </w:r>
          </w:p>
        </w:tc>
      </w:tr>
      <w:tr w:rsidR="00B46D94">
        <w:trPr>
          <w:trHeight w:val="830"/>
        </w:trPr>
        <w:tc>
          <w:tcPr>
            <w:tcW w:w="1335" w:type="dxa"/>
            <w:vMerge/>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B46D94">
            <w:pPr>
              <w:spacing w:line="320" w:lineRule="exact"/>
              <w:jc w:val="center"/>
              <w:rPr>
                <w:rFonts w:ascii="方正仿宋_GBK" w:eastAsia="方正仿宋_GBK" w:hAnsi="方正仿宋_GBK" w:cs="方正仿宋_GBK"/>
                <w:color w:val="000000"/>
                <w:sz w:val="24"/>
              </w:rPr>
            </w:pPr>
          </w:p>
        </w:tc>
        <w:tc>
          <w:tcPr>
            <w:tcW w:w="147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DB4C69">
            <w:pPr>
              <w:widowControl/>
              <w:spacing w:line="320" w:lineRule="exact"/>
              <w:jc w:val="center"/>
              <w:textAlignment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kern w:val="0"/>
                <w:sz w:val="24"/>
                <w:lang w:bidi="ar"/>
              </w:rPr>
              <w:t>午餐补贴</w:t>
            </w:r>
          </w:p>
        </w:tc>
        <w:tc>
          <w:tcPr>
            <w:tcW w:w="3051" w:type="dxa"/>
            <w:vMerge/>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B46D94">
            <w:pPr>
              <w:spacing w:line="320" w:lineRule="exact"/>
              <w:jc w:val="left"/>
              <w:rPr>
                <w:rFonts w:ascii="方正仿宋_GBK" w:eastAsia="方正仿宋_GBK" w:hAnsi="方正仿宋_GBK" w:cs="方正仿宋_GBK"/>
                <w:color w:val="000000"/>
                <w:sz w:val="24"/>
              </w:rPr>
            </w:pPr>
          </w:p>
        </w:tc>
        <w:tc>
          <w:tcPr>
            <w:tcW w:w="77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DB4C69">
            <w:pPr>
              <w:widowControl/>
              <w:spacing w:line="320" w:lineRule="exact"/>
              <w:jc w:val="left"/>
              <w:textAlignment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kern w:val="0"/>
                <w:sz w:val="24"/>
                <w:lang w:bidi="ar"/>
              </w:rPr>
              <w:t>老人自费部分每次不得低于</w:t>
            </w:r>
            <w:r>
              <w:rPr>
                <w:rFonts w:eastAsia="方正仿宋_GBK"/>
                <w:color w:val="000000"/>
                <w:kern w:val="0"/>
                <w:sz w:val="24"/>
                <w:lang w:bidi="ar"/>
              </w:rPr>
              <w:t>2</w:t>
            </w:r>
            <w:r>
              <w:rPr>
                <w:rFonts w:ascii="方正仿宋_GBK" w:eastAsia="方正仿宋_GBK" w:hAnsi="方正仿宋_GBK" w:cs="方正仿宋_GBK" w:hint="eastAsia"/>
                <w:color w:val="000000"/>
                <w:kern w:val="0"/>
                <w:sz w:val="24"/>
                <w:lang w:bidi="ar"/>
              </w:rPr>
              <w:t>元，对高于</w:t>
            </w:r>
            <w:r>
              <w:rPr>
                <w:rFonts w:eastAsia="方正仿宋_GBK"/>
                <w:color w:val="000000"/>
                <w:kern w:val="0"/>
                <w:sz w:val="24"/>
                <w:lang w:bidi="ar"/>
              </w:rPr>
              <w:t>2</w:t>
            </w:r>
            <w:r>
              <w:rPr>
                <w:rFonts w:ascii="方正仿宋_GBK" w:eastAsia="方正仿宋_GBK" w:hAnsi="方正仿宋_GBK" w:cs="方正仿宋_GBK" w:hint="eastAsia"/>
                <w:color w:val="000000"/>
                <w:kern w:val="0"/>
                <w:sz w:val="24"/>
                <w:lang w:bidi="ar"/>
              </w:rPr>
              <w:t>元部分进行补贴，每餐最多补贴</w:t>
            </w:r>
            <w:r>
              <w:rPr>
                <w:rFonts w:eastAsia="方正仿宋_GBK"/>
                <w:color w:val="000000"/>
                <w:kern w:val="0"/>
                <w:sz w:val="24"/>
                <w:lang w:bidi="ar"/>
              </w:rPr>
              <w:t>8</w:t>
            </w:r>
            <w:r>
              <w:rPr>
                <w:rFonts w:ascii="方正仿宋_GBK" w:eastAsia="方正仿宋_GBK" w:hAnsi="方正仿宋_GBK" w:cs="方正仿宋_GBK" w:hint="eastAsia"/>
                <w:color w:val="000000"/>
                <w:kern w:val="0"/>
                <w:sz w:val="24"/>
                <w:lang w:bidi="ar"/>
              </w:rPr>
              <w:t>元。老人自费加上补贴不得高于市场标准或者物价部门核定标准。</w:t>
            </w:r>
          </w:p>
        </w:tc>
      </w:tr>
      <w:tr w:rsidR="00B46D94">
        <w:trPr>
          <w:trHeight w:val="870"/>
        </w:trPr>
        <w:tc>
          <w:tcPr>
            <w:tcW w:w="1335" w:type="dxa"/>
            <w:vMerge/>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B46D94">
            <w:pPr>
              <w:spacing w:line="320" w:lineRule="exact"/>
              <w:jc w:val="center"/>
              <w:rPr>
                <w:rFonts w:ascii="方正仿宋_GBK" w:eastAsia="方正仿宋_GBK" w:hAnsi="方正仿宋_GBK" w:cs="方正仿宋_GBK"/>
                <w:color w:val="000000"/>
                <w:sz w:val="24"/>
              </w:rPr>
            </w:pPr>
          </w:p>
        </w:tc>
        <w:tc>
          <w:tcPr>
            <w:tcW w:w="147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DB4C69">
            <w:pPr>
              <w:widowControl/>
              <w:spacing w:line="320" w:lineRule="exact"/>
              <w:jc w:val="center"/>
              <w:textAlignment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sz w:val="24"/>
              </w:rPr>
              <w:t>走访帮扶补贴</w:t>
            </w:r>
          </w:p>
        </w:tc>
        <w:tc>
          <w:tcPr>
            <w:tcW w:w="30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DB4C69">
            <w:pPr>
              <w:spacing w:line="320" w:lineRule="exact"/>
              <w:jc w:val="left"/>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sz w:val="24"/>
              </w:rPr>
              <w:t>对农村留守老人、分散供养特困老人开展走访帮扶慰问。</w:t>
            </w:r>
          </w:p>
        </w:tc>
        <w:tc>
          <w:tcPr>
            <w:tcW w:w="77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rsidR="00B46D94" w:rsidRDefault="00DB4C69">
            <w:pPr>
              <w:widowControl/>
              <w:spacing w:line="320" w:lineRule="exact"/>
              <w:jc w:val="left"/>
              <w:textAlignment w:val="center"/>
              <w:rPr>
                <w:rFonts w:ascii="方正仿宋_GBK" w:eastAsia="方正仿宋_GBK" w:hAnsi="方正仿宋_GBK" w:cs="方正仿宋_GBK"/>
                <w:color w:val="000000"/>
                <w:kern w:val="0"/>
                <w:sz w:val="24"/>
                <w:lang w:bidi="ar"/>
              </w:rPr>
            </w:pPr>
            <w:r>
              <w:rPr>
                <w:rFonts w:ascii="方正仿宋_GBK" w:eastAsia="方正仿宋_GBK" w:hAnsi="方正仿宋_GBK" w:cs="方正仿宋_GBK" w:hint="eastAsia"/>
                <w:color w:val="000000"/>
                <w:kern w:val="0"/>
                <w:sz w:val="24"/>
                <w:lang w:bidi="ar"/>
              </w:rPr>
              <w:t>走访帮扶慰问老人，每人每次</w:t>
            </w:r>
            <w:r>
              <w:rPr>
                <w:rFonts w:eastAsia="方正仿宋_GBK"/>
                <w:color w:val="000000"/>
                <w:kern w:val="0"/>
                <w:sz w:val="24"/>
                <w:lang w:bidi="ar"/>
              </w:rPr>
              <w:t>5</w:t>
            </w:r>
            <w:r>
              <w:rPr>
                <w:rFonts w:ascii="方正仿宋_GBK" w:eastAsia="方正仿宋_GBK" w:hAnsi="方正仿宋_GBK" w:cs="方正仿宋_GBK" w:hint="eastAsia"/>
                <w:color w:val="000000"/>
                <w:kern w:val="0"/>
                <w:sz w:val="24"/>
                <w:lang w:bidi="ar"/>
              </w:rPr>
              <w:t>元，同一户每月走访补贴不超过</w:t>
            </w:r>
            <w:r>
              <w:rPr>
                <w:rFonts w:eastAsia="方正仿宋_GBK"/>
                <w:color w:val="000000"/>
                <w:kern w:val="0"/>
                <w:sz w:val="24"/>
                <w:lang w:bidi="ar"/>
              </w:rPr>
              <w:t>1</w:t>
            </w:r>
            <w:r>
              <w:rPr>
                <w:rFonts w:ascii="方正仿宋_GBK" w:eastAsia="方正仿宋_GBK" w:hAnsi="方正仿宋_GBK" w:cs="方正仿宋_GBK" w:hint="eastAsia"/>
                <w:color w:val="000000"/>
                <w:kern w:val="0"/>
                <w:sz w:val="24"/>
                <w:lang w:bidi="ar"/>
              </w:rPr>
              <w:t>次。</w:t>
            </w:r>
          </w:p>
        </w:tc>
      </w:tr>
    </w:tbl>
    <w:p w:rsidR="00B46D94" w:rsidRDefault="00DB4C69">
      <w:pPr>
        <w:spacing w:line="320" w:lineRule="exact"/>
        <w:rPr>
          <w:rFonts w:ascii="方正仿宋_GBK" w:eastAsia="方正仿宋_GBK" w:hAnsi="方正仿宋_GBK" w:cs="方正仿宋_GBK"/>
          <w:color w:val="000000"/>
          <w:kern w:val="0"/>
          <w:sz w:val="24"/>
          <w:lang w:bidi="ar"/>
        </w:rPr>
      </w:pPr>
      <w:r>
        <w:rPr>
          <w:rFonts w:ascii="方正仿宋_GBK" w:eastAsia="方正仿宋_GBK" w:hAnsi="方正仿宋_GBK" w:cs="方正仿宋_GBK" w:hint="eastAsia"/>
          <w:color w:val="000000"/>
          <w:kern w:val="0"/>
          <w:sz w:val="24"/>
          <w:lang w:bidi="ar"/>
        </w:rPr>
        <w:t>备注：</w:t>
      </w:r>
      <w:r>
        <w:rPr>
          <w:rFonts w:eastAsia="方正仿宋_GBK"/>
          <w:color w:val="000000"/>
          <w:kern w:val="0"/>
          <w:sz w:val="24"/>
          <w:lang w:bidi="ar"/>
        </w:rPr>
        <w:t>1</w:t>
      </w:r>
      <w:r>
        <w:rPr>
          <w:rFonts w:ascii="方正仿宋_GBK" w:eastAsia="方正仿宋_GBK" w:hAnsi="方正仿宋_GBK" w:cs="方正仿宋_GBK" w:hint="eastAsia"/>
          <w:color w:val="000000"/>
          <w:kern w:val="0"/>
          <w:sz w:val="24"/>
          <w:lang w:bidi="ar"/>
        </w:rPr>
        <w:t>.</w:t>
      </w:r>
      <w:r>
        <w:rPr>
          <w:rFonts w:ascii="方正仿宋_GBK" w:eastAsia="方正仿宋_GBK" w:hAnsi="方正仿宋_GBK" w:cs="方正仿宋_GBK" w:hint="eastAsia"/>
          <w:color w:val="000000"/>
          <w:kern w:val="0"/>
          <w:sz w:val="24"/>
          <w:lang w:bidi="ar"/>
        </w:rPr>
        <w:t>服务企业须确保服务过程中老人的人身、信息和隐私等安全；</w:t>
      </w:r>
    </w:p>
    <w:p w:rsidR="00B46D94" w:rsidRDefault="00DB4C69">
      <w:pPr>
        <w:spacing w:line="320" w:lineRule="exact"/>
        <w:ind w:firstLineChars="300" w:firstLine="720"/>
        <w:rPr>
          <w:rFonts w:ascii="方正仿宋_GBK" w:eastAsia="方正仿宋_GBK" w:hAnsi="方正仿宋_GBK" w:cs="方正仿宋_GBK"/>
          <w:color w:val="000000"/>
          <w:kern w:val="0"/>
          <w:sz w:val="24"/>
          <w:lang w:bidi="ar"/>
        </w:rPr>
      </w:pPr>
      <w:r>
        <w:rPr>
          <w:rFonts w:eastAsia="方正仿宋_GBK"/>
          <w:color w:val="000000"/>
          <w:kern w:val="0"/>
          <w:sz w:val="24"/>
          <w:lang w:bidi="ar"/>
        </w:rPr>
        <w:t>2</w:t>
      </w:r>
      <w:r>
        <w:rPr>
          <w:rFonts w:ascii="方正仿宋_GBK" w:eastAsia="方正仿宋_GBK" w:hAnsi="方正仿宋_GBK" w:cs="方正仿宋_GBK" w:hint="eastAsia"/>
          <w:color w:val="000000"/>
          <w:kern w:val="0"/>
          <w:sz w:val="24"/>
          <w:lang w:bidi="ar"/>
        </w:rPr>
        <w:t>.</w:t>
      </w:r>
      <w:r>
        <w:rPr>
          <w:rFonts w:ascii="方正仿宋_GBK" w:eastAsia="方正仿宋_GBK" w:hAnsi="方正仿宋_GBK" w:cs="方正仿宋_GBK" w:hint="eastAsia"/>
          <w:color w:val="000000"/>
          <w:kern w:val="0"/>
          <w:sz w:val="24"/>
          <w:lang w:bidi="ar"/>
        </w:rPr>
        <w:t>项目实际费用根据服务量及效果据实结算。</w:t>
      </w:r>
    </w:p>
    <w:p w:rsidR="00B46D94" w:rsidRDefault="00B46D94">
      <w:pPr>
        <w:pStyle w:val="a7"/>
        <w:widowControl/>
        <w:shd w:val="clear" w:color="auto" w:fill="FFFFFF"/>
        <w:spacing w:beforeAutospacing="0" w:afterAutospacing="0" w:line="400" w:lineRule="exact"/>
        <w:ind w:firstLineChars="200" w:firstLine="480"/>
      </w:pPr>
    </w:p>
    <w:sectPr w:rsidR="00B46D94">
      <w:headerReference w:type="default" r:id="rId9"/>
      <w:footerReference w:type="default" r:id="rId10"/>
      <w:pgSz w:w="16838" w:h="11906" w:orient="landscape"/>
      <w:pgMar w:top="1587" w:right="1962" w:bottom="1474" w:left="1848"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C69" w:rsidRDefault="00DB4C69">
      <w:r>
        <w:separator/>
      </w:r>
    </w:p>
  </w:endnote>
  <w:endnote w:type="continuationSeparator" w:id="0">
    <w:p w:rsidR="00DB4C69" w:rsidRDefault="00DB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altName w:val="宋体"/>
    <w:charset w:val="86"/>
    <w:family w:val="auto"/>
    <w:pitch w:val="default"/>
    <w:sig w:usb0="00000001" w:usb1="080E0000" w:usb2="00000000" w:usb3="00000000" w:csb0="00040000" w:csb1="00000000"/>
  </w:font>
  <w:font w:name="方正小标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D94" w:rsidRDefault="00DB4C69">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6D94" w:rsidRDefault="00DB4C69">
                          <w:pPr>
                            <w:pStyle w:val="a5"/>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B46D94" w:rsidRDefault="00DB4C69">
                    <w:pPr>
                      <w:pStyle w:val="a5"/>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B46D94" w:rsidRDefault="00DB4C69">
    <w:pPr>
      <w:pStyle w:val="a6"/>
      <w:wordWrap w:val="0"/>
      <w:ind w:leftChars="1803" w:left="3786" w:firstLineChars="2312" w:firstLine="7398"/>
      <w:jc w:val="right"/>
      <w:rPr>
        <w:rFonts w:ascii="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069AC"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hAnsi="宋体" w:cs="宋体" w:hint="eastAsia"/>
        <w:b/>
        <w:bCs/>
        <w:color w:val="005192"/>
        <w:sz w:val="28"/>
        <w:szCs w:val="44"/>
        <w:lang w:eastAsia="zh-Hans"/>
      </w:rPr>
      <w:t>重庆市长寿区人民政府</w:t>
    </w:r>
    <w:r>
      <w:rPr>
        <w:rFonts w:ascii="宋体" w:hAnsi="宋体" w:cs="宋体" w:hint="eastAsia"/>
        <w:b/>
        <w:bCs/>
        <w:color w:val="005192"/>
        <w:sz w:val="28"/>
        <w:szCs w:val="44"/>
      </w:rPr>
      <w:t>办公室</w:t>
    </w:r>
    <w:r>
      <w:rPr>
        <w:rFonts w:ascii="宋体" w:hAnsi="宋体" w:cs="宋体" w:hint="eastAsia"/>
        <w:b/>
        <w:bCs/>
        <w:color w:val="005192"/>
        <w:sz w:val="28"/>
        <w:szCs w:val="44"/>
      </w:rPr>
      <w:t>发布</w:t>
    </w:r>
    <w:r>
      <w:rPr>
        <w:rFonts w:ascii="宋体" w:hAnsi="宋体" w:cs="宋体" w:hint="eastAsia"/>
        <w:b/>
        <w:bCs/>
        <w:color w:val="005192"/>
        <w:sz w:val="28"/>
        <w:szCs w:val="44"/>
      </w:rPr>
      <w:t xml:space="preserve">  </w:t>
    </w:r>
  </w:p>
  <w:p w:rsidR="00B46D94" w:rsidRDefault="00B46D94">
    <w:pPr>
      <w:pStyle w:val="a6"/>
      <w:wordWrap w:val="0"/>
      <w:ind w:leftChars="2280" w:left="4788" w:firstLineChars="2000" w:firstLine="5622"/>
      <w:jc w:val="right"/>
      <w:rPr>
        <w:rFonts w:ascii="宋体" w:hAnsi="宋体" w:cs="宋体"/>
        <w:b/>
        <w:bCs/>
        <w:color w:val="005192"/>
        <w:sz w:val="28"/>
        <w:szCs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D94" w:rsidRDefault="00DB4C69">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6D94" w:rsidRDefault="00DB4C69">
                          <w:pPr>
                            <w:pStyle w:val="a5"/>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7"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xMZQIAABM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dD4sZcrarZocaBhS6KXFy3acCliuhYBa4HWYdXT&#10;FQ5tCHTTTuJsTeHz3+4zHtMKLWcd1qzmDu8AZ+aNwxTnjRyFMAqrUXB39ozQg0M8IV4WEQYhmVHU&#10;gexH7P8yx4BKOIlINU+jeJaGVcf7IdVyWUDYOy/SpbvxMrsuPffLu4RRKhOWuRmY2HGGzSszunsl&#10;8mr//l9QD2/Z4h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Ku6xMZQIAABMFAAAOAAAAAAAAAAAAAAAAAC4CAABkcnMvZTJvRG9j&#10;LnhtbFBLAQItABQABgAIAAAAIQBxqtG51wAAAAUBAAAPAAAAAAAAAAAAAAAAAL8EAABkcnMvZG93&#10;bnJldi54bWxQSwUGAAAAAAQABADzAAAAwwUAAAAA&#10;" filled="f" stroked="f" strokeweight=".5pt">
              <v:textbox style="mso-fit-shape-to-text:t" inset="0,0,0,0">
                <w:txbxContent>
                  <w:p w:rsidR="00B46D94" w:rsidRDefault="00DB4C69">
                    <w:pPr>
                      <w:pStyle w:val="a5"/>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B46D94" w:rsidRDefault="00DB4C69">
    <w:pPr>
      <w:pStyle w:val="a6"/>
      <w:ind w:leftChars="2280" w:left="4788" w:firstLineChars="2000" w:firstLine="6400"/>
      <w:rPr>
        <w:sz w:val="32"/>
      </w:rPr>
    </w:pPr>
    <w:r>
      <w:rPr>
        <w:noProof/>
        <w:color w:val="FAFAFA"/>
        <w:sz w:val="32"/>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140335</wp:posOffset>
              </wp:positionV>
              <wp:extent cx="8288020" cy="0"/>
              <wp:effectExtent l="0" t="10795" r="17780" b="17780"/>
              <wp:wrapNone/>
              <wp:docPr id="15" name="直接连接符 15"/>
              <wp:cNvGraphicFramePr/>
              <a:graphic xmlns:a="http://schemas.openxmlformats.org/drawingml/2006/main">
                <a:graphicData uri="http://schemas.microsoft.com/office/word/2010/wordprocessingShape">
                  <wps:wsp>
                    <wps:cNvCnPr/>
                    <wps:spPr>
                      <a:xfrm>
                        <a:off x="0" y="0"/>
                        <a:ext cx="8288020"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28534" id="直接连接符 1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5pt,11.05pt" to="651.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" strokecolor="#005192" strokeweight="1.75pt">
              <v:stroke joinstyle="miter"/>
            </v:line>
          </w:pict>
        </mc:Fallback>
      </mc:AlternateContent>
    </w:r>
  </w:p>
  <w:p w:rsidR="00B46D94" w:rsidRDefault="00B46D94">
    <w:pPr>
      <w:pStyle w:val="a6"/>
      <w:wordWrap w:val="0"/>
      <w:jc w:val="right"/>
      <w:rPr>
        <w:rFonts w:ascii="宋体" w:hAnsi="宋体" w:cs="宋体"/>
        <w:b/>
        <w:bCs/>
        <w:color w:val="005192"/>
        <w:sz w:val="28"/>
        <w:szCs w:val="44"/>
      </w:rPr>
    </w:pPr>
  </w:p>
  <w:p w:rsidR="00B46D94" w:rsidRDefault="00DB4C69">
    <w:pPr>
      <w:pStyle w:val="a6"/>
      <w:wordWrap w:val="0"/>
      <w:jc w:val="right"/>
      <w:rPr>
        <w:rFonts w:ascii="宋体" w:hAnsi="宋体" w:cs="宋体"/>
        <w:b/>
        <w:bCs/>
        <w:color w:val="005192"/>
        <w:sz w:val="28"/>
        <w:szCs w:val="44"/>
      </w:rPr>
    </w:pPr>
    <w:r>
      <w:rPr>
        <w:rFonts w:ascii="宋体" w:hAnsi="宋体" w:cs="宋体" w:hint="eastAsia"/>
        <w:b/>
        <w:bCs/>
        <w:color w:val="005192"/>
        <w:sz w:val="28"/>
        <w:szCs w:val="44"/>
      </w:rPr>
      <w:t>重庆市长寿区人民政府办公室</w:t>
    </w:r>
    <w:r>
      <w:rPr>
        <w:rFonts w:ascii="宋体" w:hAnsi="宋体" w:cs="宋体" w:hint="eastAsia"/>
        <w:b/>
        <w:bCs/>
        <w:color w:val="005192"/>
        <w:sz w:val="28"/>
        <w:szCs w:val="44"/>
      </w:rPr>
      <w:t>发布</w:t>
    </w:r>
    <w:r>
      <w:rPr>
        <w:rFonts w:ascii="宋体" w:hAnsi="宋体" w:cs="宋体" w:hint="eastAsia"/>
        <w:b/>
        <w:bCs/>
        <w:color w:val="005192"/>
        <w:sz w:val="28"/>
        <w:szCs w:val="4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C69" w:rsidRDefault="00DB4C69">
      <w:r>
        <w:separator/>
      </w:r>
    </w:p>
  </w:footnote>
  <w:footnote w:type="continuationSeparator" w:id="0">
    <w:p w:rsidR="00DB4C69" w:rsidRDefault="00DB4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D94" w:rsidRDefault="00DB4C69">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8575"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EBDAC"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pt,54.35pt" to="44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" strokecolor="#1f4d78 [1604]" strokeweight="2.25pt">
              <v:stroke joinstyle="miter"/>
            </v:line>
          </w:pict>
        </mc:Fallback>
      </mc:AlternateContent>
    </w:r>
  </w:p>
  <w:p w:rsidR="00B46D94" w:rsidRDefault="00DB4C69">
    <w:pPr>
      <w:pStyle w:val="a6"/>
      <w:textAlignment w:val="center"/>
      <w:rPr>
        <w:rFonts w:ascii="宋体" w:hAnsi="宋体" w:cs="宋体"/>
        <w:b/>
        <w:bCs/>
        <w:color w:val="005192"/>
        <w:sz w:val="32"/>
        <w:szCs w:val="32"/>
      </w:rPr>
    </w:pPr>
    <w:r>
      <w:rPr>
        <w:rFonts w:ascii="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hAnsi="宋体" w:cs="宋体" w:hint="eastAsia"/>
        <w:b/>
        <w:bCs/>
        <w:color w:val="005192"/>
        <w:sz w:val="32"/>
        <w:lang w:eastAsia="zh-Hans"/>
      </w:rPr>
      <w:t>重庆市长寿区人民政府行政</w:t>
    </w:r>
    <w:r>
      <w:rPr>
        <w:rFonts w:ascii="宋体" w:hAnsi="宋体" w:cs="宋体" w:hint="eastAsia"/>
        <w:b/>
        <w:bCs/>
        <w:color w:val="005192"/>
        <w:sz w:val="32"/>
        <w:szCs w:val="32"/>
        <w:lang w:eastAsia="zh-Hans"/>
      </w:rPr>
      <w:t>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D94" w:rsidRDefault="00B46D94">
    <w:pPr>
      <w:pStyle w:val="a6"/>
      <w:textAlignment w:val="center"/>
      <w:rPr>
        <w:rFonts w:ascii="宋体" w:hAnsi="宋体" w:cs="宋体"/>
        <w:b/>
        <w:bCs/>
        <w:color w:val="005192"/>
        <w:sz w:val="32"/>
      </w:rPr>
    </w:pPr>
  </w:p>
  <w:p w:rsidR="00B46D94" w:rsidRDefault="00DB4C69">
    <w:pPr>
      <w:pStyle w:val="a6"/>
      <w:textAlignment w:val="center"/>
      <w:rPr>
        <w:rFonts w:ascii="宋体" w:hAnsi="宋体" w:cs="宋体"/>
        <w:b/>
        <w:bCs/>
        <w:color w:val="005192"/>
        <w:sz w:val="32"/>
        <w:szCs w:val="32"/>
      </w:rPr>
    </w:pPr>
    <w:r>
      <w:rPr>
        <w:rFonts w:ascii="宋体" w:hAnsi="宋体" w:cs="宋体" w:hint="eastAsia"/>
        <w:b/>
        <w:bCs/>
        <w:noProof/>
        <w:color w:val="005192"/>
        <w:sz w:val="32"/>
      </w:rPr>
      <w:drawing>
        <wp:inline distT="0" distB="0" distL="114300" distR="114300">
          <wp:extent cx="308610" cy="308610"/>
          <wp:effectExtent l="0" t="0" r="15240" b="15240"/>
          <wp:docPr id="3" name="图片 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4384" behindDoc="0" locked="0" layoutInCell="1" allowOverlap="1">
              <wp:simplePos x="0" y="0"/>
              <wp:positionH relativeFrom="column">
                <wp:posOffset>-2540</wp:posOffset>
              </wp:positionH>
              <wp:positionV relativeFrom="paragraph">
                <wp:posOffset>462280</wp:posOffset>
              </wp:positionV>
              <wp:extent cx="8269605" cy="0"/>
              <wp:effectExtent l="0" t="10795" r="17145" b="17780"/>
              <wp:wrapNone/>
              <wp:docPr id="2" name="直接连接符 2"/>
              <wp:cNvGraphicFramePr/>
              <a:graphic xmlns:a="http://schemas.openxmlformats.org/drawingml/2006/main">
                <a:graphicData uri="http://schemas.microsoft.com/office/word/2010/wordprocessingShape">
                  <wps:wsp>
                    <wps:cNvCnPr/>
                    <wps:spPr>
                      <a:xfrm>
                        <a:off x="4133850" y="864870"/>
                        <a:ext cx="826960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5BAF0" id="直接连接符 2"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pt,36.4pt" to="650.9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" strokecolor="#005192" strokeweight="1.75pt">
              <v:stroke joinstyle="miter"/>
            </v:line>
          </w:pict>
        </mc:Fallback>
      </mc:AlternateContent>
    </w:r>
    <w:r>
      <w:rPr>
        <w:rFonts w:ascii="宋体" w:hAnsi="宋体" w:cs="宋体" w:hint="eastAsia"/>
        <w:b/>
        <w:bCs/>
        <w:color w:val="005192"/>
        <w:sz w:val="32"/>
      </w:rPr>
      <w:t>重庆市长寿区人民政府行政</w:t>
    </w:r>
    <w:r>
      <w:rPr>
        <w:rFonts w:ascii="宋体" w:hAnsi="宋体" w:cs="宋体" w:hint="eastAsia"/>
        <w:b/>
        <w:bCs/>
        <w:color w:val="005192"/>
        <w:sz w:val="32"/>
        <w:szCs w:val="32"/>
        <w:lang w:eastAsia="zh-Hans"/>
      </w:rPr>
      <w:t>规范性文件</w:t>
    </w:r>
  </w:p>
  <w:p w:rsidR="00B46D94" w:rsidRDefault="00B46D94">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05B4F69"/>
    <w:rsid w:val="F97D9566"/>
    <w:rsid w:val="FDFF411C"/>
    <w:rsid w:val="00172A27"/>
    <w:rsid w:val="00580188"/>
    <w:rsid w:val="00B46D94"/>
    <w:rsid w:val="00DB4C69"/>
    <w:rsid w:val="019E71BD"/>
    <w:rsid w:val="041C42DA"/>
    <w:rsid w:val="04B679C3"/>
    <w:rsid w:val="05F07036"/>
    <w:rsid w:val="062E6483"/>
    <w:rsid w:val="06E00104"/>
    <w:rsid w:val="080F63D8"/>
    <w:rsid w:val="09341458"/>
    <w:rsid w:val="098254C2"/>
    <w:rsid w:val="0A766EDE"/>
    <w:rsid w:val="0AD64BE8"/>
    <w:rsid w:val="0B0912D7"/>
    <w:rsid w:val="0E025194"/>
    <w:rsid w:val="1365679E"/>
    <w:rsid w:val="152D2DCA"/>
    <w:rsid w:val="187168EA"/>
    <w:rsid w:val="196673CA"/>
    <w:rsid w:val="1A6D1382"/>
    <w:rsid w:val="1B2F4AEE"/>
    <w:rsid w:val="1CF734C9"/>
    <w:rsid w:val="1DEC284C"/>
    <w:rsid w:val="1E6523AC"/>
    <w:rsid w:val="22440422"/>
    <w:rsid w:val="22BB4BBB"/>
    <w:rsid w:val="2AEB3417"/>
    <w:rsid w:val="31A15F24"/>
    <w:rsid w:val="324A1681"/>
    <w:rsid w:val="36FB1DF0"/>
    <w:rsid w:val="395347B5"/>
    <w:rsid w:val="39A232A0"/>
    <w:rsid w:val="39E745AA"/>
    <w:rsid w:val="3B5A6BBB"/>
    <w:rsid w:val="3B7F3B41"/>
    <w:rsid w:val="3EDA13A6"/>
    <w:rsid w:val="417B75E9"/>
    <w:rsid w:val="42F058B7"/>
    <w:rsid w:val="436109F6"/>
    <w:rsid w:val="441A38D4"/>
    <w:rsid w:val="4504239D"/>
    <w:rsid w:val="46271A29"/>
    <w:rsid w:val="4BC77339"/>
    <w:rsid w:val="4C9236C5"/>
    <w:rsid w:val="4E250A85"/>
    <w:rsid w:val="4FFD4925"/>
    <w:rsid w:val="505C172E"/>
    <w:rsid w:val="506405EA"/>
    <w:rsid w:val="52F46F0B"/>
    <w:rsid w:val="532B6A10"/>
    <w:rsid w:val="53D8014D"/>
    <w:rsid w:val="55E064E0"/>
    <w:rsid w:val="572C6D10"/>
    <w:rsid w:val="5B8D42E2"/>
    <w:rsid w:val="5DC34279"/>
    <w:rsid w:val="5FCD688E"/>
    <w:rsid w:val="5FF9BDAA"/>
    <w:rsid w:val="608816D1"/>
    <w:rsid w:val="60EF4E7F"/>
    <w:rsid w:val="62857768"/>
    <w:rsid w:val="648B0A32"/>
    <w:rsid w:val="65A31A8A"/>
    <w:rsid w:val="665233C1"/>
    <w:rsid w:val="69AC0D42"/>
    <w:rsid w:val="6AD9688B"/>
    <w:rsid w:val="6B41446E"/>
    <w:rsid w:val="6D0E3F22"/>
    <w:rsid w:val="702E7635"/>
    <w:rsid w:val="744E4660"/>
    <w:rsid w:val="753355A2"/>
    <w:rsid w:val="759F1C61"/>
    <w:rsid w:val="769F2DE8"/>
    <w:rsid w:val="76FDEB7C"/>
    <w:rsid w:val="79C65162"/>
    <w:rsid w:val="7C9011D9"/>
    <w:rsid w:val="7DC651C5"/>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Body Text 2"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cs="宋体" w:hint="eastAsia"/>
      <w:b/>
      <w:bCs/>
      <w:kern w:val="44"/>
      <w:sz w:val="48"/>
      <w:szCs w:val="48"/>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rPr>
      <w:sz w:val="10"/>
    </w:rPr>
  </w:style>
  <w:style w:type="paragraph" w:styleId="a4">
    <w:name w:val="annotation text"/>
    <w:basedOn w:val="a"/>
    <w:qFormat/>
    <w:pPr>
      <w:jc w:val="left"/>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Body Text 2"/>
    <w:basedOn w:val="a"/>
    <w:uiPriority w:val="99"/>
    <w:unhideWhenUsed/>
    <w:qFormat/>
    <w:pPr>
      <w:spacing w:after="120" w:line="480" w:lineRule="auto"/>
    </w:pPr>
    <w:rPr>
      <w:sz w:val="32"/>
    </w:rPr>
  </w:style>
  <w:style w:type="paragraph" w:styleId="a7">
    <w:name w:val="Normal (Web)"/>
    <w:basedOn w:val="a"/>
    <w:qFormat/>
    <w:pPr>
      <w:spacing w:beforeAutospacing="1" w:afterAutospacing="1"/>
      <w:jc w:val="left"/>
    </w:pPr>
    <w:rPr>
      <w:kern w:val="0"/>
      <w:sz w:val="24"/>
    </w:rPr>
  </w:style>
  <w:style w:type="character" w:styleId="a8">
    <w:name w:val="Strong"/>
    <w:basedOn w:val="a1"/>
    <w:qFormat/>
    <w:rPr>
      <w:b/>
      <w:bCs/>
    </w:rPr>
  </w:style>
  <w:style w:type="character" w:styleId="a9">
    <w:name w:val="page number"/>
    <w:basedOn w:val="a1"/>
    <w:qFormat/>
  </w:style>
  <w:style w:type="paragraph" w:customStyle="1" w:styleId="Default">
    <w:name w:val="Default"/>
    <w:qFormat/>
    <w:pPr>
      <w:widowControl w:val="0"/>
      <w:autoSpaceDE w:val="0"/>
      <w:autoSpaceDN w:val="0"/>
      <w:adjustRightInd w:val="0"/>
    </w:pPr>
    <w:rPr>
      <w:rFonts w:ascii="仿宋_GB2312" w:eastAsia="仿宋_GB2312" w:cs="仿宋_GB2312"/>
      <w:color w:val="000000"/>
      <w:sz w:val="24"/>
      <w:szCs w:val="24"/>
    </w:rPr>
  </w:style>
  <w:style w:type="paragraph" w:customStyle="1" w:styleId="p0">
    <w:name w:val="p0"/>
    <w:basedOn w:val="a"/>
    <w:qFormat/>
    <w:pPr>
      <w:widowControl/>
    </w:pPr>
    <w:rPr>
      <w:rFonts w:ascii="Calibri" w:hAnsi="Calibri" w:cs="宋体"/>
      <w:kern w:val="0"/>
      <w:szCs w:val="32"/>
    </w:rPr>
  </w:style>
  <w:style w:type="character" w:customStyle="1" w:styleId="ca-7">
    <w:name w:val="ca-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2022-05-11T16:46:00Z</cp:lastPrinted>
  <dcterms:created xsi:type="dcterms:W3CDTF">2025-07-14T05:48:00Z</dcterms:created>
  <dcterms:modified xsi:type="dcterms:W3CDTF">2025-07-14T05:48:00Z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ICV">
    <vt:lpwstr>48C61CB29D3F4D9384F5922CF0F7FFB4</vt:lpwstr>
  </property>
</Properties>
</file>