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6AB" w:rsidRPr="00C446AB" w:rsidRDefault="00C446AB" w:rsidP="00C446AB">
      <w:pPr>
        <w:widowControl/>
        <w:shd w:val="clear" w:color="auto" w:fill="FFFFFF"/>
        <w:spacing w:line="570" w:lineRule="atLeast"/>
        <w:jc w:val="center"/>
        <w:rPr>
          <w:rFonts w:ascii="FangSong" w:eastAsia="FangSong" w:hAnsi="FangSong" w:cs="宋体"/>
          <w:color w:val="000000"/>
          <w:kern w:val="0"/>
          <w:sz w:val="32"/>
          <w:szCs w:val="32"/>
        </w:rPr>
      </w:pPr>
      <w:r w:rsidRPr="00C446AB">
        <w:rPr>
          <w:rFonts w:ascii="方正小标宋_GBK" w:eastAsia="方正小标宋_GBK" w:hAnsi="方正小标宋_GBK" w:cs="宋体" w:hint="eastAsia"/>
          <w:color w:val="000000"/>
          <w:kern w:val="0"/>
          <w:sz w:val="42"/>
          <w:szCs w:val="42"/>
        </w:rPr>
        <w:t>重庆市永川区人民政府</w:t>
      </w:r>
    </w:p>
    <w:p w:rsidR="00C446AB" w:rsidRPr="00C446AB" w:rsidRDefault="00C446AB" w:rsidP="00C446AB">
      <w:pPr>
        <w:widowControl/>
        <w:shd w:val="clear" w:color="auto" w:fill="FFFFFF"/>
        <w:spacing w:line="570" w:lineRule="atLeast"/>
        <w:jc w:val="center"/>
        <w:rPr>
          <w:rFonts w:ascii="FangSong" w:eastAsia="FangSong" w:hAnsi="FangSong" w:cs="宋体" w:hint="eastAsia"/>
          <w:color w:val="000000"/>
          <w:kern w:val="0"/>
          <w:sz w:val="32"/>
          <w:szCs w:val="32"/>
        </w:rPr>
      </w:pPr>
      <w:r w:rsidRPr="00C446AB">
        <w:rPr>
          <w:rFonts w:ascii="方正小标宋_GBK" w:eastAsia="方正小标宋_GBK" w:hAnsi="方正小标宋_GBK" w:cs="宋体" w:hint="eastAsia"/>
          <w:color w:val="000000"/>
          <w:kern w:val="0"/>
          <w:sz w:val="42"/>
          <w:szCs w:val="42"/>
        </w:rPr>
        <w:t>关于贯彻落实重庆市人民政府</w:t>
      </w:r>
    </w:p>
    <w:p w:rsidR="00C446AB" w:rsidRPr="00C446AB" w:rsidRDefault="00C446AB" w:rsidP="00C446AB">
      <w:pPr>
        <w:widowControl/>
        <w:shd w:val="clear" w:color="auto" w:fill="FFFFFF"/>
        <w:spacing w:line="570" w:lineRule="atLeast"/>
        <w:jc w:val="center"/>
        <w:rPr>
          <w:rFonts w:ascii="FangSong" w:eastAsia="FangSong" w:hAnsi="FangSong" w:cs="宋体" w:hint="eastAsia"/>
          <w:color w:val="000000"/>
          <w:kern w:val="0"/>
          <w:sz w:val="32"/>
          <w:szCs w:val="32"/>
        </w:rPr>
      </w:pPr>
      <w:r w:rsidRPr="00C446AB">
        <w:rPr>
          <w:rFonts w:ascii="方正小标宋_GBK" w:eastAsia="方正小标宋_GBK" w:hAnsi="方正小标宋_GBK" w:cs="宋体" w:hint="eastAsia"/>
          <w:color w:val="000000"/>
          <w:kern w:val="0"/>
          <w:sz w:val="42"/>
          <w:szCs w:val="42"/>
        </w:rPr>
        <w:t>关于贯彻落实国务院《社会救助暂行办法》</w:t>
      </w:r>
    </w:p>
    <w:p w:rsidR="00C446AB" w:rsidRPr="00C446AB" w:rsidRDefault="00C446AB" w:rsidP="00C446AB">
      <w:pPr>
        <w:widowControl/>
        <w:shd w:val="clear" w:color="auto" w:fill="FFFFFF"/>
        <w:spacing w:line="570" w:lineRule="atLeast"/>
        <w:jc w:val="center"/>
        <w:rPr>
          <w:rFonts w:ascii="FangSong" w:eastAsia="FangSong" w:hAnsi="FangSong" w:cs="宋体" w:hint="eastAsia"/>
          <w:color w:val="000000"/>
          <w:kern w:val="0"/>
          <w:sz w:val="32"/>
          <w:szCs w:val="32"/>
        </w:rPr>
      </w:pPr>
      <w:r w:rsidRPr="00C446AB">
        <w:rPr>
          <w:rFonts w:ascii="方正小标宋_GBK" w:eastAsia="方正小标宋_GBK" w:hAnsi="方正小标宋_GBK" w:cs="宋体" w:hint="eastAsia"/>
          <w:color w:val="000000"/>
          <w:kern w:val="0"/>
          <w:sz w:val="42"/>
          <w:szCs w:val="42"/>
        </w:rPr>
        <w:t>的实施意见的通知</w:t>
      </w:r>
    </w:p>
    <w:p w:rsidR="00C446AB" w:rsidRPr="00C446AB" w:rsidRDefault="00C446AB" w:rsidP="00C446AB">
      <w:pPr>
        <w:widowControl/>
        <w:shd w:val="clear" w:color="auto" w:fill="FFFFFF"/>
        <w:spacing w:line="570" w:lineRule="atLeast"/>
        <w:jc w:val="center"/>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永川府发〔2014〕41号</w:t>
      </w:r>
    </w:p>
    <w:p w:rsidR="00C446AB" w:rsidRPr="00C446AB" w:rsidRDefault="00C446AB" w:rsidP="00C446AB">
      <w:pPr>
        <w:widowControl/>
        <w:shd w:val="clear" w:color="auto" w:fill="FFFFFF"/>
        <w:spacing w:line="570" w:lineRule="atLeast"/>
        <w:jc w:val="left"/>
        <w:rPr>
          <w:rFonts w:ascii="FangSong" w:eastAsia="FangSong" w:hAnsi="FangSong" w:cs="宋体" w:hint="eastAsia"/>
          <w:color w:val="000000"/>
          <w:kern w:val="0"/>
          <w:sz w:val="32"/>
          <w:szCs w:val="32"/>
        </w:rPr>
      </w:pPr>
      <w:r w:rsidRPr="00C446AB">
        <w:rPr>
          <w:rFonts w:ascii="Calibri" w:eastAsia="FangSong" w:hAnsi="Calibri" w:cs="Calibri"/>
          <w:color w:val="000000"/>
          <w:kern w:val="0"/>
          <w:sz w:val="32"/>
          <w:szCs w:val="32"/>
        </w:rPr>
        <w:t> </w:t>
      </w:r>
    </w:p>
    <w:p w:rsidR="00C446AB" w:rsidRPr="00C446AB" w:rsidRDefault="00C446AB" w:rsidP="00C446AB">
      <w:pPr>
        <w:widowControl/>
        <w:shd w:val="clear" w:color="auto" w:fill="FFFFFF"/>
        <w:spacing w:line="570" w:lineRule="atLeast"/>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各镇人民政府、街道办事处，区政府有关部门，有关单位：</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为贯彻落实《重庆市人民政府关于贯彻落实国务院&lt;社会救助暂行办法&gt;的实施意见》（</w:t>
      </w:r>
      <w:proofErr w:type="gramStart"/>
      <w:r w:rsidRPr="00C446AB">
        <w:rPr>
          <w:rFonts w:ascii="FangSong" w:eastAsia="FangSong" w:hAnsi="FangSong" w:cs="宋体" w:hint="eastAsia"/>
          <w:color w:val="000000"/>
          <w:kern w:val="0"/>
          <w:sz w:val="32"/>
          <w:szCs w:val="32"/>
        </w:rPr>
        <w:t>渝府发</w:t>
      </w:r>
      <w:proofErr w:type="gramEnd"/>
      <w:r w:rsidRPr="00C446AB">
        <w:rPr>
          <w:rFonts w:ascii="FangSong" w:eastAsia="FangSong" w:hAnsi="FangSong" w:cs="宋体" w:hint="eastAsia"/>
          <w:color w:val="000000"/>
          <w:kern w:val="0"/>
          <w:sz w:val="32"/>
          <w:szCs w:val="32"/>
        </w:rPr>
        <w:t>〔2014〕55号）精神，统筹构建全区社会救助制度体系，切实保障基本民生、维护困难群众生存权益、促进社会稳定和公平正义，结合我区实际，现就有关事宜，通知如下。</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黑体" w:eastAsia="黑体" w:hAnsi="黑体" w:cs="宋体" w:hint="eastAsia"/>
          <w:color w:val="000000"/>
          <w:kern w:val="0"/>
          <w:sz w:val="32"/>
          <w:szCs w:val="32"/>
        </w:rPr>
        <w:t>一、完善制度，全面推进社会救助体系建设</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（一）高效落实最低生活保障制度。</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最低生活保障以家庭为单位，以收入为依据，以标准为参照，实行差额救助。城乡居民家庭享受最低生活保障的具体认定条件包括家庭成员、家庭收入、家庭财产、家庭消费支出。对具有本区居民户口且具有法定赡养、扶养、抚养义务关系的共同生活的家庭成员，月人均收入低于当地最低生活保障标准，家庭财产状况、家庭消费支出符合有关规定的家庭，给予最低生活保障。</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lastRenderedPageBreak/>
        <w:t>2．落实最低生活保障标准每年调整机制和最低生活保障标准与物价上涨挂钩联动机制，全市居民消费价格指数月度同比涨幅连续3个月超过3.5%（含）时启动联动机制，向</w:t>
      </w:r>
      <w:proofErr w:type="gramStart"/>
      <w:r w:rsidRPr="00C446AB">
        <w:rPr>
          <w:rFonts w:ascii="FangSong" w:eastAsia="FangSong" w:hAnsi="FangSong" w:cs="宋体" w:hint="eastAsia"/>
          <w:color w:val="000000"/>
          <w:kern w:val="0"/>
          <w:sz w:val="32"/>
          <w:szCs w:val="32"/>
        </w:rPr>
        <w:t>在册保障</w:t>
      </w:r>
      <w:proofErr w:type="gramEnd"/>
      <w:r w:rsidRPr="00C446AB">
        <w:rPr>
          <w:rFonts w:ascii="FangSong" w:eastAsia="FangSong" w:hAnsi="FangSong" w:cs="宋体" w:hint="eastAsia"/>
          <w:color w:val="000000"/>
          <w:kern w:val="0"/>
          <w:sz w:val="32"/>
          <w:szCs w:val="32"/>
        </w:rPr>
        <w:t>对象发放价格临时补贴；连续3个月回落至3.5%（不含）以下时中止联动机制，停止发放价格临时补贴。对获得最低生活保障的家庭，区民政局按照共同生活的家庭成员人均收入低于当地最低生活保障标准的差额，按月发放最低生活保障金。对最低生活保障对象中的老年人、未成年人、重度残疾人和重病患者，实施分类重点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申请最低生活保障，由共同生活的家庭成员向户籍所在地的镇人民政府（街道办事处）提出书面申请；家庭成员申请有困难的，可委托村（居）民委员会代为申请；确因拆迁安置等特殊情况造成户口暂时无法迁移、经常居住地与户籍所在地不一致的，申请人可凭户籍所在地镇人民政府（街道办事处）民政办出具的证明材料，</w:t>
      </w:r>
      <w:proofErr w:type="gramStart"/>
      <w:r w:rsidRPr="00C446AB">
        <w:rPr>
          <w:rFonts w:ascii="FangSong" w:eastAsia="FangSong" w:hAnsi="FangSong" w:cs="宋体" w:hint="eastAsia"/>
          <w:color w:val="000000"/>
          <w:kern w:val="0"/>
          <w:sz w:val="32"/>
          <w:szCs w:val="32"/>
        </w:rPr>
        <w:t>向经常</w:t>
      </w:r>
      <w:proofErr w:type="gramEnd"/>
      <w:r w:rsidRPr="00C446AB">
        <w:rPr>
          <w:rFonts w:ascii="FangSong" w:eastAsia="FangSong" w:hAnsi="FangSong" w:cs="宋体" w:hint="eastAsia"/>
          <w:color w:val="000000"/>
          <w:kern w:val="0"/>
          <w:sz w:val="32"/>
          <w:szCs w:val="32"/>
        </w:rPr>
        <w:t>居住地镇人民政府（街道办事处）提出申请。镇人民政府（街道办事处）对申请人家庭经济状况进行调查核实，组织开展民主评议，提出初审意见；区民政局经审查并公示后，</w:t>
      </w:r>
      <w:proofErr w:type="gramStart"/>
      <w:r w:rsidRPr="00C446AB">
        <w:rPr>
          <w:rFonts w:ascii="FangSong" w:eastAsia="FangSong" w:hAnsi="FangSong" w:cs="宋体" w:hint="eastAsia"/>
          <w:color w:val="000000"/>
          <w:kern w:val="0"/>
          <w:sz w:val="32"/>
          <w:szCs w:val="32"/>
        </w:rPr>
        <w:t>作出</w:t>
      </w:r>
      <w:proofErr w:type="gramEnd"/>
      <w:r w:rsidRPr="00C446AB">
        <w:rPr>
          <w:rFonts w:ascii="FangSong" w:eastAsia="FangSong" w:hAnsi="FangSong" w:cs="宋体" w:hint="eastAsia"/>
          <w:color w:val="000000"/>
          <w:kern w:val="0"/>
          <w:sz w:val="32"/>
          <w:szCs w:val="32"/>
        </w:rPr>
        <w:t>审批决定。实行分类定期复核制度，最低生活保障家庭的人口状况、收入状况、财产状况发生变化的，区民政局应及时决定增发、减发或者停发最低生活保障金。</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lastRenderedPageBreak/>
        <w:t>（二）健全特困人员供养制度。</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特困供养人员是指无劳动能力、无生活来源且无法定赡养、抚养、扶养义务人，或者其法定赡养、抚养、扶养义务人无赡养、抚养、扶养能力的老年人、残疾人以及未满16周岁的未成年人，包括城市“三无”人员、农村五保对象、孤儿和符合条件的困境家庭儿童。要及时了解掌握居民的生活情况，对符合特困供养条件的人员，应依法予以供养。特困人员供养制度应与城乡居民基本养老保险、基本医疗保障、最低生活保障等制度相衔接。</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各镇人民政府（街道办事处）要为特困供养人员提供基本生活、失能照料、疾病治疗和丧葬事宜等服务。按照标准落实特困人员供养资金，保障特困供养人员基本生活。加强社会福利中心、镇（街道）敬老院等福利机构建设，优化特困人员供养机构管理，根据供养人员数量按标准配备管理、护理人员。加强特困供养人员生活照料工作，特困人员供养机构应优先接收生活不能自理的特困供养人员。做好散居特困供养人员尤其是生活不能自理特困供养人员的生活照料。</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申请特困人员供养，由本人向户籍所在地的镇人民政府（街道办事处）提出书面申请；本人申请有困难的，可以委托村（居）民委员会代为提出申请。镇人民政府（街道办事处）对申请人的健康状况、家庭状况进行调查</w:t>
      </w:r>
      <w:r w:rsidRPr="00C446AB">
        <w:rPr>
          <w:rFonts w:ascii="FangSong" w:eastAsia="FangSong" w:hAnsi="FangSong" w:cs="宋体" w:hint="eastAsia"/>
          <w:color w:val="000000"/>
          <w:kern w:val="0"/>
          <w:sz w:val="32"/>
          <w:szCs w:val="32"/>
        </w:rPr>
        <w:lastRenderedPageBreak/>
        <w:t>核实，召开村（居）民代表民主评议及张榜公示、提出初审意见，区民政局进行审批。特困供养人员不再符合供养条件的，由镇人民政府（街道办事处）审核并报区民政局核准后，终止供养并予以公示。</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（三）抓好受灾人员救助工作。</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自然灾害救助实行属地管理、分级负责，救助款物实行分级负担。各镇人民政府（街道办事处）要建立健全自然灾害救助制度，对基本生活受到自然灾害严重影响的人员，提供生活救助，确保有饭吃、有衣穿、有干净水喝、有房住、有病能得到及时医治。</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自然灾害发生后，区级相关部门和各镇人民政府（街道办事处）要按照自然灾害救助应急预案，及时启动灾害救助应急响应。要组织疏散、转移、安置受灾人员，提供必要的食品、饮用水、衣被、临时住所、医疗防疫等应急救助，并及时核实灾情，核定受灾人员住房恢复重建补助对象，并给予资金、物资等救助。对因当年冬寒或者次年春荒造成生活困难的受灾人员，及时给予基本生活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区财政和各镇（街道）财政要建立健全自然灾害救助资金预算和投入机制，确保灾害救助所需资金和工作经费。区民政局要根据自然灾害特点、居民人口数量和分布等情况，建立自然灾害救助物资储备库，保障救助物资的</w:t>
      </w:r>
      <w:r w:rsidRPr="00C446AB">
        <w:rPr>
          <w:rFonts w:ascii="FangSong" w:eastAsia="FangSong" w:hAnsi="FangSong" w:cs="宋体" w:hint="eastAsia"/>
          <w:color w:val="000000"/>
          <w:kern w:val="0"/>
          <w:sz w:val="32"/>
          <w:szCs w:val="32"/>
        </w:rPr>
        <w:lastRenderedPageBreak/>
        <w:t>紧急供应。加强自然灾害救助人员队伍建设、业务培训和灾情管理，为救助工作提供必要的交通、通信保障。</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（四）加大医疗救助力度。</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对最低生活保障家庭成员、特困供养人员、以及符合条件的其他特殊困难人员给予医疗救助。区人民政府建立城乡医疗救助基金，确保医疗救助需要。区民政局、区财政局要按照经济社会发展水平和医疗救助资金筹集情况，逐步提高医疗救助标准报区政府同意后公布执行，并逐步加大医疗救助资金预算投入。</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2．医疗救助采取资助参保和费用补助相结合的方式，对救助对象参加城乡居民医疗保险的个人缴费部分给予补贴；对救助对象</w:t>
      </w:r>
      <w:proofErr w:type="gramStart"/>
      <w:r w:rsidRPr="00C446AB">
        <w:rPr>
          <w:rFonts w:ascii="FangSong" w:eastAsia="FangSong" w:hAnsi="FangSong" w:cs="宋体" w:hint="eastAsia"/>
          <w:color w:val="000000"/>
          <w:kern w:val="0"/>
          <w:sz w:val="32"/>
          <w:szCs w:val="32"/>
        </w:rPr>
        <w:t>经基本</w:t>
      </w:r>
      <w:proofErr w:type="gramEnd"/>
      <w:r w:rsidRPr="00C446AB">
        <w:rPr>
          <w:rFonts w:ascii="FangSong" w:eastAsia="FangSong" w:hAnsi="FangSong" w:cs="宋体" w:hint="eastAsia"/>
          <w:color w:val="000000"/>
          <w:kern w:val="0"/>
          <w:sz w:val="32"/>
          <w:szCs w:val="32"/>
        </w:rPr>
        <w:t>医疗保险、大病保险和其他补充医疗保险支付后，个人及其家庭难以承担的符合规定的基本医疗自负费用，按比例给予救助。规范普通疾病门诊和住院医疗救助，健全重大疾病医疗救助。进一步完善医疗救助信息管理平台，实现医疗救助与基本医疗保险、大病保险相衔接的医疗费用同步结算。区民政局要会同人力社保、卫生等部门与定点机构签订服务协议，定期检查定点机构的医疗服务和收费情况，严肃查处违规违法行为。</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3．建立疾病应急救助制度。区政府设立全区疾病应急救助基金，对本区行政区域内发生的急重危伤病，需要急救但身份不明确或无力支付相应费用的患者，给予应急救</w:t>
      </w:r>
      <w:r w:rsidRPr="00C446AB">
        <w:rPr>
          <w:rFonts w:ascii="FangSong" w:eastAsia="FangSong" w:hAnsi="FangSong" w:cs="宋体" w:hint="eastAsia"/>
          <w:color w:val="000000"/>
          <w:kern w:val="0"/>
          <w:sz w:val="32"/>
          <w:szCs w:val="32"/>
        </w:rPr>
        <w:lastRenderedPageBreak/>
        <w:t>助。基金支付原则上为从急救之日起7日内急救所发生的费用，支付额度一般不超过1.5万元。救助对象确认、救助金支付办法由区卫生局、区财政局牵头制定。疾病应急救助制度应与其他医疗保障制度相衔接。</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（五）切实加强教育救助。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1．完善大、中、小、</w:t>
      </w:r>
      <w:proofErr w:type="gramStart"/>
      <w:r w:rsidRPr="00C446AB">
        <w:rPr>
          <w:rFonts w:ascii="FangSong" w:eastAsia="FangSong" w:hAnsi="FangSong" w:cs="宋体" w:hint="eastAsia"/>
          <w:color w:val="000000"/>
          <w:kern w:val="0"/>
          <w:sz w:val="32"/>
          <w:szCs w:val="32"/>
        </w:rPr>
        <w:t>幼各学</w:t>
      </w:r>
      <w:proofErr w:type="gramEnd"/>
      <w:r w:rsidRPr="00C446AB">
        <w:rPr>
          <w:rFonts w:ascii="FangSong" w:eastAsia="FangSong" w:hAnsi="FangSong" w:cs="宋体" w:hint="eastAsia"/>
          <w:color w:val="000000"/>
          <w:kern w:val="0"/>
          <w:sz w:val="32"/>
          <w:szCs w:val="32"/>
        </w:rPr>
        <w:t>段资助政策。对义务教育阶段就学的最低生活保障家庭成员、特困供养人员给予教育救助。对高中教育（含中等职业教育）阶段就学的最低生活保障家庭成员、特困供养人员，以及不能入学接受义务教育的残疾儿童，根据实际情况给予教育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根据不同教育阶段需求，采取减免相关费用、发放助学金、给予生活补助、安排勤工助学等方式给予救助，保障教育救助对象基本学习、生活需求。采取募集社会捐助和学校筹集资金等方式，帮助因重大疾病、自然灾害、交通事故等原因造成的经济困难学生完成学业。</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3．申请教育救助，由申请人向就读学校提出申请，按规定程序审核、确认后，由学校按照国家有关规定实施。</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（六）着力抓好住房救助。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1．区人民政府对符合规定标准的住房困难的最低生活保障家庭、分散供养的特困供养人员给予住房救助。住房困难标准和救助标准，由区国土房管局会同区民政局根据</w:t>
      </w:r>
      <w:r w:rsidRPr="00C446AB">
        <w:rPr>
          <w:rFonts w:ascii="FangSong" w:eastAsia="FangSong" w:hAnsi="FangSong" w:cs="宋体" w:hint="eastAsia"/>
          <w:color w:val="000000"/>
          <w:kern w:val="0"/>
          <w:sz w:val="32"/>
          <w:szCs w:val="32"/>
        </w:rPr>
        <w:lastRenderedPageBreak/>
        <w:t>本行政区域经济社会发展水平、住房价格水平等因素制定报区政府同意后公布执行。</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城镇家庭申请住房救助，由申请人向镇人民政府（街道办事处）或者直接向区国土房管局提出申请，经区民政局审核家庭收入、财产状况和区国土房管局审核家庭住房状况并公示后，对符合申请条件的申请人，由区国土房管局实行救助。农村家庭申请住房救助的，按照有关规定执行。</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住房救助通过实物配租、发放住房租赁补贴、农村危房改造等方式实施。对采取公（廉）租房实施住房救助的，其准入条件、保障方式及标准、申请审核、分配退出等按本行政区域内公（廉）租房的相关政策规定执行。区人民政府按照国家规定通过财政投入、用地供应和税费优惠等措施为实施住房救助提供保障。</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（七）深入推进就业救助。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对最低生活保障家庭中有劳动能力并处于失业状态的成员，通过落实就业扶持政策、开发公益性岗位等办法，给予就业救助。申请就业救助，由申请人向镇人民政府（街道办事处）、社区公共就业服务机构提出，公共就业服务机构核实后予以登记，并免费提供就业岗位信息、职业介绍、职业指导等就业服务。</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lastRenderedPageBreak/>
        <w:t>2．加大就业政策宣传，鼓励企业吸纳就业救助对象，鼓励就业救助对象自谋职业和自主创业，符合条件的按规定给予社会保险补贴等政策扶持。利用公益性岗位补贴等优惠政策，吸引社区和社会单位开发公益性岗位。强化就业服务，为就业救助对象提供职业培训、职业介绍、就业岗位和政策援助等服务。多途径挖掘用工信息，及时为就业救助对象提供合适的就业岗位。对</w:t>
      </w:r>
      <w:proofErr w:type="gramStart"/>
      <w:r w:rsidRPr="00C446AB">
        <w:rPr>
          <w:rFonts w:ascii="FangSong" w:eastAsia="FangSong" w:hAnsi="FangSong" w:cs="宋体" w:hint="eastAsia"/>
          <w:color w:val="000000"/>
          <w:kern w:val="0"/>
          <w:sz w:val="32"/>
          <w:szCs w:val="32"/>
        </w:rPr>
        <w:t>零就业</w:t>
      </w:r>
      <w:proofErr w:type="gramEnd"/>
      <w:r w:rsidRPr="00C446AB">
        <w:rPr>
          <w:rFonts w:ascii="FangSong" w:eastAsia="FangSong" w:hAnsi="FangSong" w:cs="宋体" w:hint="eastAsia"/>
          <w:color w:val="000000"/>
          <w:kern w:val="0"/>
          <w:sz w:val="32"/>
          <w:szCs w:val="32"/>
        </w:rPr>
        <w:t>最低生活保障家庭给予就业援助，建立动态管理、动态援助长效机制。</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最低生活保障家庭有劳动能力的成员均处于失业状态的，应当采取有针对性的措施，确保该家庭至少有1人就业。最低生活保障家庭中有劳动能力但未就业的成员，应当接受公共就业服务机构介绍的工作；无正当理由，连续3次拒绝接受介绍与其健康状况、劳动能力等相适应工作的，区民政局应减发或者停发其本人的最低生活保障金。</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（八）完善临时救助制度。</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1．全区要建立健全临时救助制度，对因火灾、交通事故等意外事件，家庭成员突发重大疾病等原因，导致基本生活暂时出现严重困难的家庭；因生活必需支出突然增加超出家庭承受能力，导致基本生活暂时出现严重困难的最低生活保障家庭；遭遇其他特殊困难的家庭，给予临时救助。区民政局要加快完善临时救助制度，要按照经济社会</w:t>
      </w:r>
      <w:r w:rsidRPr="00C446AB">
        <w:rPr>
          <w:rFonts w:ascii="FangSong" w:eastAsia="FangSong" w:hAnsi="FangSong" w:cs="宋体" w:hint="eastAsia"/>
          <w:color w:val="000000"/>
          <w:kern w:val="0"/>
          <w:sz w:val="32"/>
          <w:szCs w:val="32"/>
        </w:rPr>
        <w:lastRenderedPageBreak/>
        <w:t>发展水平和临时救助资金筹集情况，进一步细化临时救助的具体类型和标准，规范临时救助程序。加快完善以镇（街道）为基础、区民政局为主体、重庆社会救助基金等慈善救助为补充的分级负责、分层救助的临时救助运行机制。区财政局要将临时救助资金纳入预算安排，逐步加大投入；最低生活保障资金有结余的，可安排部分资金用于最低生活保障对象的临时救助支出。</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申请临时救助，由申请人向镇人民政府（街道办事处）提出申请，受申请人委托，村（居）民委员会或其他单位、个人可以代为提出申请。镇人民政府（街道办事处）调查审核并公示后，报区民政局审批。救助金额较小的，区民政局委托镇人民政府（街道办事处）审批。对于情况紧急、需立即采取措施以防止造成无法挽回的损失或无法改变的严重后果的，镇人民政府（街道办事处）、区民政局应先行救助；紧急情况解除之后，按规定补齐审核审批手续。要主动发现遭遇突发性、紧迫性、临时性生活困难的群众，按规定及时予以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3．对生活无着落的流浪、乞讨人员，提供临时食宿、急病救治、协助返回等救助。建立部门联动机制，公安机关和其他有关行政机关工作人员在执行公务时发现流浪、乞讨人员，应及时告知其向区救助管理机构求助；对其中的残疾人、未成年人、老年人和行动不便的其他人员，及</w:t>
      </w:r>
      <w:r w:rsidRPr="00C446AB">
        <w:rPr>
          <w:rFonts w:ascii="FangSong" w:eastAsia="FangSong" w:hAnsi="FangSong" w:cs="宋体" w:hint="eastAsia"/>
          <w:color w:val="000000"/>
          <w:kern w:val="0"/>
          <w:sz w:val="32"/>
          <w:szCs w:val="32"/>
        </w:rPr>
        <w:lastRenderedPageBreak/>
        <w:t>时引导、护送其到区救助管理机构；对突发急病人员，应立即通知急救机构进行救治。加强区流浪、乞讨人员救助管理机构和服务设施建设，形成区、镇（街道）、村（居）民委员会救助网络。相关镇（街道）应主动接收区救助管理机构协助返回的辖区内流浪、乞讨人员，并提供相应救助，予以妥善安置，切实强化源头治理，防止重复流浪。</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黑体" w:eastAsia="黑体" w:hAnsi="黑体" w:cs="宋体" w:hint="eastAsia"/>
          <w:color w:val="000000"/>
          <w:kern w:val="0"/>
          <w:sz w:val="32"/>
          <w:szCs w:val="32"/>
        </w:rPr>
        <w:t>二、健全机制，实现社会救助统筹规范运行</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（九）建立社会救助工作统筹协调机制。</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区政府建立政府领导、区民政局牵头、有关部门配合、社会力量参与的社会救助工作协调机制，定期研究制定社会救助体系建设的重大制度、政策和机制，统筹各项社会救助制度协调发展以及与其他社会保障制度的有效衔接，不断提高社会救助的整体效益。区民政局要发挥好牵头协调的作用，教委、财政、人力社保、国土房管、卫生计生等部门要积极配合、密切协作，共同促进政府各部门之间、政府与社会力量之间救助资源的统筹使用、信息共享，以及救助资源与救助需求之间的合理配置，切实落实好各项社会救助制度。</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（十）建立“一门受理、协同办理”救助机制。</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申请社会救助时，申请人难以确定社会救助管理部门的，可以先向镇人民政府（街道办事处）或区民政局求</w:t>
      </w:r>
      <w:r w:rsidRPr="00C446AB">
        <w:rPr>
          <w:rFonts w:ascii="FangSong" w:eastAsia="FangSong" w:hAnsi="FangSong" w:cs="宋体" w:hint="eastAsia"/>
          <w:color w:val="000000"/>
          <w:kern w:val="0"/>
          <w:sz w:val="32"/>
          <w:szCs w:val="32"/>
        </w:rPr>
        <w:lastRenderedPageBreak/>
        <w:t>助；接到求助后，受理部门应当及时办理或者转交有关职能部门办理。镇人民政府（街道办事处）要依托政务办事大厅，设置“社会救助受理窗口”，搭建统一受理社会救助申请的窗口平台，及时受理、转办申请事项。区民政局要制定完善受理、分办、转办、反馈等工作流程，形成“一门受理、协同办理”部门合作机制。</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（十一）建立社会力量参与社会救助机制。</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区民政局要研究制定社会力量参与社会救助的具体办法，鼓励单位和个人等社会力量通过捐赠、设立帮扶项目、创办服务机构、提供志愿服务等方式参与社会救助。要探索将社会救助具体服务事项通过委托、承包、采购等方式，向社会力量购买服务。发挥社会工作服务机构和社会工作者作用，为社会救助对象提供社会融入、能力提升、心理疏导等专业服务。相关部门要落实好社会力量参与社会救助有关财政补贴、税收优惠、费用减免等政策。</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（十二）健全社会救助家庭经济状况核对机制。</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区民政局要根据社会救助家庭的申请和委托，通过户籍管理、税务、社会保险、不动产登记、工商登记、住房公积金管理、车船管理等单位和银行、保险、证券等金融机构，代为查询、核对其家庭收入和财产状况；有关单位和金融机构应当予以配合，及时提供相关信息。区民政局要</w:t>
      </w:r>
      <w:r w:rsidRPr="00C446AB">
        <w:rPr>
          <w:rFonts w:ascii="FangSong" w:eastAsia="FangSong" w:hAnsi="FangSong" w:cs="宋体" w:hint="eastAsia"/>
          <w:color w:val="000000"/>
          <w:kern w:val="0"/>
          <w:sz w:val="32"/>
          <w:szCs w:val="32"/>
        </w:rPr>
        <w:lastRenderedPageBreak/>
        <w:t>进一步完善社会救助家庭经济状况核对办法，会同区财政局逐步建立社会救助家庭经济状况信息化核对平台。</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黑体" w:eastAsia="黑体" w:hAnsi="黑体" w:cs="宋体" w:hint="eastAsia"/>
          <w:color w:val="000000"/>
          <w:kern w:val="0"/>
          <w:sz w:val="32"/>
          <w:szCs w:val="32"/>
        </w:rPr>
        <w:t>三、强化保障，确保社会救助工作取得实效</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（十三）落实工作责任。</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各镇人民政府（街道办事处）要将社会救助纳入国民经济和社会发展规划。区民政局要统筹社会救助体系建设，并牵头负责最低生活保障、特困人员供养、受灾人员救助、医疗救助、临时救助、流浪乞讨人员救助等工作；教委要牵头负责教育救助工作；国土房管局要牵头负责住房救助工作；人力社保局要牵头负责就业救助工作；卫生局要牵头负责疾病应急救助工作；财政局要做好社会救助资金的筹集、支付和监管工作；其他有关部门要按照职责做好相应社会救助工作。镇人民政府（街道办事处）要切实履行社会救助申请受理、调查审核等职责。村（居）民委员会要协助做好调查核实、民主听证、张榜公示等工作。</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（十四）加大资金投入。</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区财政和各镇（街道）财政要将社会救助资金纳入财政预算。严格资金管理，坚持专款专用，规范预算编制、预算下达、资金支付等环节。</w:t>
      </w:r>
      <w:proofErr w:type="gramStart"/>
      <w:r w:rsidRPr="00C446AB">
        <w:rPr>
          <w:rFonts w:ascii="FangSong" w:eastAsia="FangSong" w:hAnsi="FangSong" w:cs="宋体" w:hint="eastAsia"/>
          <w:color w:val="000000"/>
          <w:kern w:val="0"/>
          <w:sz w:val="32"/>
          <w:szCs w:val="32"/>
        </w:rPr>
        <w:t>要预算</w:t>
      </w:r>
      <w:proofErr w:type="gramEnd"/>
      <w:r w:rsidRPr="00C446AB">
        <w:rPr>
          <w:rFonts w:ascii="FangSong" w:eastAsia="FangSong" w:hAnsi="FangSong" w:cs="宋体" w:hint="eastAsia"/>
          <w:color w:val="000000"/>
          <w:kern w:val="0"/>
          <w:sz w:val="32"/>
          <w:szCs w:val="32"/>
        </w:rPr>
        <w:t>并落实工作保障经费，确保社会救助工作需要。鼓励社会力量通过慈善捐赠、项目投资等方式参与社会救助。</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（十五）加强能力建设。</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lastRenderedPageBreak/>
        <w:t>各镇人民政府（街道办事处）要结合区民政局、区财政局、区编办、区人力资源和社会保障局联合出台的《关于加强全区最低生活保障能力建设的指导意见》（永民政发〔2013〕87号）精神，切实加强社会救助工作能力建设，建立</w:t>
      </w:r>
      <w:proofErr w:type="gramStart"/>
      <w:r w:rsidRPr="00C446AB">
        <w:rPr>
          <w:rFonts w:ascii="FangSong" w:eastAsia="FangSong" w:hAnsi="FangSong" w:cs="宋体" w:hint="eastAsia"/>
          <w:color w:val="000000"/>
          <w:kern w:val="0"/>
          <w:sz w:val="32"/>
          <w:szCs w:val="32"/>
        </w:rPr>
        <w:t>健全镇</w:t>
      </w:r>
      <w:proofErr w:type="gramEnd"/>
      <w:r w:rsidRPr="00C446AB">
        <w:rPr>
          <w:rFonts w:ascii="FangSong" w:eastAsia="FangSong" w:hAnsi="FangSong" w:cs="宋体" w:hint="eastAsia"/>
          <w:color w:val="000000"/>
          <w:kern w:val="0"/>
          <w:sz w:val="32"/>
          <w:szCs w:val="32"/>
        </w:rPr>
        <w:t>人民政府（街道办事处）社会救助经办机构，落实“社会救助受理窗口”工作人员，配齐配强经办人员。区民政局要会同区人力社保局加强社会救助工作人员的业务培训，对在社会救助工作中</w:t>
      </w:r>
      <w:proofErr w:type="gramStart"/>
      <w:r w:rsidRPr="00C446AB">
        <w:rPr>
          <w:rFonts w:ascii="FangSong" w:eastAsia="FangSong" w:hAnsi="FangSong" w:cs="宋体" w:hint="eastAsia"/>
          <w:color w:val="000000"/>
          <w:kern w:val="0"/>
          <w:sz w:val="32"/>
          <w:szCs w:val="32"/>
        </w:rPr>
        <w:t>作出</w:t>
      </w:r>
      <w:proofErr w:type="gramEnd"/>
      <w:r w:rsidRPr="00C446AB">
        <w:rPr>
          <w:rFonts w:ascii="FangSong" w:eastAsia="FangSong" w:hAnsi="FangSong" w:cs="宋体" w:hint="eastAsia"/>
          <w:color w:val="000000"/>
          <w:kern w:val="0"/>
          <w:sz w:val="32"/>
          <w:szCs w:val="32"/>
        </w:rPr>
        <w:t>显著成绩的单位、个人，按照国家有关规定给予表彰、奖励。区财政局、民政局要按照国家统一规划逐步建立社会救助管理信息系统，实现信息互联互通、资源共享。</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方正楷体_GBK" w:eastAsia="方正楷体_GBK" w:hAnsi="FangSong" w:cs="宋体" w:hint="eastAsia"/>
          <w:color w:val="000000"/>
          <w:kern w:val="0"/>
          <w:sz w:val="32"/>
          <w:szCs w:val="32"/>
        </w:rPr>
        <w:t>（十六）强化监督检查。</w:t>
      </w:r>
    </w:p>
    <w:p w:rsidR="00C446AB" w:rsidRPr="00C446AB" w:rsidRDefault="00C446AB" w:rsidP="00C446AB">
      <w:pPr>
        <w:widowControl/>
        <w:shd w:val="clear" w:color="auto" w:fill="FFFFFF"/>
        <w:spacing w:line="570" w:lineRule="atLeast"/>
        <w:ind w:firstLine="480"/>
        <w:jc w:val="lef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区政府有关部门、各镇人民政府（街道办事处）要将社会救助政策落实情况作为督查督办的重要内容，定期组织专项检查。要加强社会救助法律法规和政策的宣传，及时公开社会救助实施情况。区民政局、各镇（街道）要设立社会救助监督咨询公开电话，畅通投诉举报渠道。区财政局、审计、监察部门要加强对社会救助资金管理使用情况的监督检查，防止挤占、挪用、套取资金等违纪违法行为发生。加大责任追究力度，对在履行社会救助职责过程中有滥用职权、玩忽职守、徇私舞弊行为的人员，要依纪依法追究责任。</w:t>
      </w:r>
    </w:p>
    <w:p w:rsidR="00C446AB" w:rsidRPr="00C446AB" w:rsidRDefault="00C446AB" w:rsidP="00C446AB">
      <w:pPr>
        <w:widowControl/>
        <w:shd w:val="clear" w:color="auto" w:fill="FFFFFF"/>
        <w:spacing w:line="570" w:lineRule="atLeast"/>
        <w:jc w:val="left"/>
        <w:rPr>
          <w:rFonts w:ascii="FangSong" w:eastAsia="FangSong" w:hAnsi="FangSong" w:cs="宋体" w:hint="eastAsia"/>
          <w:color w:val="000000"/>
          <w:kern w:val="0"/>
          <w:sz w:val="32"/>
          <w:szCs w:val="32"/>
        </w:rPr>
      </w:pPr>
      <w:r w:rsidRPr="00C446AB">
        <w:rPr>
          <w:rFonts w:ascii="Calibri" w:eastAsia="FangSong" w:hAnsi="Calibri" w:cs="Calibri"/>
          <w:color w:val="000000"/>
          <w:kern w:val="0"/>
          <w:sz w:val="32"/>
          <w:szCs w:val="32"/>
        </w:rPr>
        <w:lastRenderedPageBreak/>
        <w:t> </w:t>
      </w:r>
    </w:p>
    <w:p w:rsidR="00C446AB" w:rsidRPr="00C446AB" w:rsidRDefault="00C446AB" w:rsidP="00C446AB">
      <w:pPr>
        <w:widowControl/>
        <w:shd w:val="clear" w:color="auto" w:fill="FFFFFF"/>
        <w:spacing w:line="570" w:lineRule="atLeast"/>
        <w:jc w:val="righ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重庆市永川区人民政府</w:t>
      </w:r>
    </w:p>
    <w:p w:rsidR="00C446AB" w:rsidRPr="00C446AB" w:rsidRDefault="00C446AB" w:rsidP="00C446AB">
      <w:pPr>
        <w:widowControl/>
        <w:shd w:val="clear" w:color="auto" w:fill="FFFFFF"/>
        <w:spacing w:line="570" w:lineRule="atLeast"/>
        <w:jc w:val="right"/>
        <w:rPr>
          <w:rFonts w:ascii="FangSong" w:eastAsia="FangSong" w:hAnsi="FangSong" w:cs="宋体" w:hint="eastAsia"/>
          <w:color w:val="000000"/>
          <w:kern w:val="0"/>
          <w:sz w:val="32"/>
          <w:szCs w:val="32"/>
        </w:rPr>
      </w:pPr>
      <w:r w:rsidRPr="00C446AB">
        <w:rPr>
          <w:rFonts w:ascii="FangSong" w:eastAsia="FangSong" w:hAnsi="FangSong" w:cs="宋体" w:hint="eastAsia"/>
          <w:color w:val="000000"/>
          <w:kern w:val="0"/>
          <w:sz w:val="32"/>
          <w:szCs w:val="32"/>
        </w:rPr>
        <w:t>2014年12月25日</w:t>
      </w:r>
      <w:r w:rsidRPr="00C446AB">
        <w:rPr>
          <w:rFonts w:ascii="Calibri" w:eastAsia="FangSong" w:hAnsi="Calibri" w:cs="Calibri"/>
          <w:color w:val="000000"/>
          <w:kern w:val="0"/>
          <w:sz w:val="32"/>
          <w:szCs w:val="32"/>
        </w:rPr>
        <w:t>  </w:t>
      </w:r>
    </w:p>
    <w:p w:rsidR="00BC41F4" w:rsidRPr="00C446AB" w:rsidRDefault="00BC41F4">
      <w:bookmarkStart w:id="0" w:name="_GoBack"/>
      <w:bookmarkEnd w:id="0"/>
    </w:p>
    <w:sectPr w:rsidR="00BC41F4" w:rsidRPr="00C44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FangSong">
    <w:charset w:val="86"/>
    <w:family w:val="modern"/>
    <w:pitch w:val="fixed"/>
    <w:sig w:usb0="800002BF" w:usb1="38CF7CFA" w:usb2="00000016" w:usb3="00000000" w:csb0="00040001" w:csb1="00000000"/>
  </w:font>
  <w:font w:name="方正小标宋_GBK">
    <w:altName w:val="宋体"/>
    <w:charset w:val="86"/>
    <w:family w:val="auto"/>
    <w:pitch w:val="default"/>
    <w:sig w:usb0="A00002BF" w:usb1="38CF7CFA" w:usb2="00082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楷体_GBK">
    <w:altName w:val="宋体"/>
    <w:charset w:val="86"/>
    <w:family w:val="auto"/>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AB"/>
    <w:rsid w:val="00BC41F4"/>
    <w:rsid w:val="00C446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946CE1-91C3-48A3-AED6-A57921F42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6A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87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971</Words>
  <Characters>5540</Characters>
  <Application>Microsoft Office Word</Application>
  <DocSecurity>0</DocSecurity>
  <Lines>46</Lines>
  <Paragraphs>12</Paragraphs>
  <ScaleCrop>false</ScaleCrop>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2025-07-14T03:27:00Z</dcterms:created>
  <dcterms:modified xsi:type="dcterms:W3CDTF">2025-07-14T03:27:00Z</dcterms:modified>
</cp:coreProperties>
</file>