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669" w:rsidRDefault="00C12669">
      <w:pPr>
        <w:pStyle w:val="a6"/>
        <w:widowControl/>
        <w:shd w:val="clear" w:color="auto" w:fill="FFFFFF"/>
        <w:spacing w:beforeAutospacing="0" w:afterAutospacing="0" w:line="540" w:lineRule="exact"/>
        <w:jc w:val="center"/>
        <w:rPr>
          <w:rFonts w:eastAsia="方正仿宋_GBK"/>
          <w:color w:val="000000"/>
          <w:sz w:val="32"/>
          <w:szCs w:val="32"/>
          <w:shd w:val="clear" w:color="auto" w:fill="FFFFFF"/>
        </w:rPr>
      </w:pPr>
      <w:bookmarkStart w:id="0" w:name="_GoBack"/>
      <w:bookmarkEnd w:id="0"/>
    </w:p>
    <w:p w:rsidR="00C12669" w:rsidRDefault="00C12669">
      <w:pPr>
        <w:pStyle w:val="a6"/>
        <w:widowControl/>
        <w:shd w:val="clear" w:color="auto" w:fill="FFFFFF"/>
        <w:spacing w:beforeAutospacing="0" w:afterAutospacing="0" w:line="540" w:lineRule="exact"/>
        <w:jc w:val="center"/>
        <w:rPr>
          <w:rFonts w:eastAsia="方正仿宋_GBK"/>
          <w:color w:val="000000"/>
          <w:sz w:val="32"/>
          <w:szCs w:val="32"/>
          <w:shd w:val="clear" w:color="auto" w:fill="FFFFFF"/>
        </w:rPr>
      </w:pPr>
    </w:p>
    <w:p w:rsidR="00C12669" w:rsidRDefault="004474E9">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重庆市江北区人民政府办公室</w:t>
      </w:r>
    </w:p>
    <w:p w:rsidR="00C12669" w:rsidRDefault="004474E9">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关于印发江北区社区养老服务“千百工程”</w:t>
      </w:r>
    </w:p>
    <w:p w:rsidR="00C12669" w:rsidRDefault="004474E9">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shd w:val="clear" w:color="auto" w:fill="FFFFFF"/>
        </w:rPr>
      </w:pPr>
      <w:r>
        <w:rPr>
          <w:rFonts w:ascii="方正小标宋_GBK" w:eastAsia="方正小标宋_GBK" w:hAnsi="方正小标宋_GBK" w:cs="方正小标宋_GBK" w:hint="eastAsia"/>
          <w:color w:val="000000"/>
          <w:sz w:val="44"/>
          <w:szCs w:val="44"/>
          <w:shd w:val="clear" w:color="auto" w:fill="FFFFFF"/>
        </w:rPr>
        <w:t>实施方案的通知</w:t>
      </w:r>
    </w:p>
    <w:p w:rsidR="00C12669" w:rsidRDefault="004474E9">
      <w:pPr>
        <w:pStyle w:val="a6"/>
        <w:widowControl/>
        <w:shd w:val="clear" w:color="auto" w:fill="FFFFFF"/>
        <w:spacing w:beforeAutospacing="0" w:afterAutospacing="0" w:line="540" w:lineRule="exact"/>
        <w:jc w:val="center"/>
        <w:rPr>
          <w:rFonts w:eastAsia="方正仿宋_GBK"/>
          <w:color w:val="000000"/>
          <w:sz w:val="32"/>
          <w:szCs w:val="32"/>
        </w:rPr>
      </w:pPr>
      <w:proofErr w:type="gramStart"/>
      <w:r>
        <w:rPr>
          <w:rFonts w:eastAsia="方正仿宋_GBK"/>
          <w:color w:val="000000"/>
          <w:sz w:val="32"/>
          <w:szCs w:val="32"/>
          <w:shd w:val="clear" w:color="auto" w:fill="FFFFFF"/>
        </w:rPr>
        <w:t>江北府</w:t>
      </w:r>
      <w:proofErr w:type="gramEnd"/>
      <w:r>
        <w:rPr>
          <w:rFonts w:eastAsia="方正仿宋_GBK"/>
          <w:color w:val="000000"/>
          <w:sz w:val="32"/>
          <w:szCs w:val="32"/>
          <w:shd w:val="clear" w:color="auto" w:fill="FFFFFF"/>
        </w:rPr>
        <w:t>办发〔</w:t>
      </w:r>
      <w:r>
        <w:rPr>
          <w:rFonts w:eastAsia="方正仿宋_GBK"/>
          <w:color w:val="000000"/>
          <w:sz w:val="32"/>
          <w:szCs w:val="32"/>
          <w:shd w:val="clear" w:color="auto" w:fill="FFFFFF"/>
        </w:rPr>
        <w:t>2018</w:t>
      </w:r>
      <w:r>
        <w:rPr>
          <w:rFonts w:eastAsia="方正仿宋_GBK"/>
          <w:color w:val="000000"/>
          <w:sz w:val="32"/>
          <w:szCs w:val="32"/>
          <w:shd w:val="clear" w:color="auto" w:fill="FFFFFF"/>
        </w:rPr>
        <w:t>〕</w:t>
      </w:r>
      <w:r>
        <w:rPr>
          <w:rFonts w:eastAsia="方正仿宋_GBK"/>
          <w:color w:val="000000"/>
          <w:sz w:val="32"/>
          <w:szCs w:val="32"/>
          <w:shd w:val="clear" w:color="auto" w:fill="FFFFFF"/>
        </w:rPr>
        <w:t>63</w:t>
      </w:r>
      <w:r>
        <w:rPr>
          <w:rFonts w:eastAsia="方正仿宋_GBK"/>
          <w:color w:val="000000"/>
          <w:sz w:val="32"/>
          <w:szCs w:val="32"/>
          <w:shd w:val="clear" w:color="auto" w:fill="FFFFFF"/>
        </w:rPr>
        <w:t>号</w:t>
      </w:r>
    </w:p>
    <w:p w:rsidR="00C12669" w:rsidRDefault="00C12669">
      <w:pPr>
        <w:pStyle w:val="a6"/>
        <w:widowControl/>
        <w:shd w:val="clear" w:color="auto" w:fill="FFFFFF"/>
        <w:spacing w:beforeAutospacing="0" w:afterAutospacing="0" w:line="600" w:lineRule="exact"/>
        <w:jc w:val="center"/>
        <w:rPr>
          <w:rFonts w:eastAsia="方正仿宋_GBK"/>
          <w:color w:val="000000"/>
          <w:sz w:val="32"/>
          <w:szCs w:val="32"/>
          <w:shd w:val="clear" w:color="auto" w:fill="FFFFFF"/>
        </w:rPr>
      </w:pPr>
    </w:p>
    <w:p w:rsidR="00C12669" w:rsidRDefault="004474E9">
      <w:pPr>
        <w:pStyle w:val="a6"/>
        <w:widowControl/>
        <w:shd w:val="clear" w:color="auto" w:fill="FFFFFF"/>
        <w:spacing w:beforeAutospacing="0" w:afterAutospacing="0" w:line="600" w:lineRule="exact"/>
        <w:rPr>
          <w:rFonts w:eastAsia="方正仿宋_GBK"/>
          <w:color w:val="000000"/>
          <w:sz w:val="32"/>
          <w:szCs w:val="32"/>
        </w:rPr>
      </w:pPr>
      <w:r>
        <w:rPr>
          <w:rFonts w:eastAsia="方正仿宋_GBK"/>
          <w:color w:val="000000"/>
          <w:sz w:val="32"/>
          <w:szCs w:val="32"/>
          <w:shd w:val="clear" w:color="auto" w:fill="FFFFFF"/>
        </w:rPr>
        <w:t>各镇人民政府、街道办事处，区政府各部门，有关单位：</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shd w:val="clear" w:color="auto" w:fill="FFFFFF"/>
        </w:rPr>
      </w:pPr>
      <w:r>
        <w:rPr>
          <w:rFonts w:eastAsia="方正仿宋_GBK"/>
          <w:color w:val="000000"/>
          <w:sz w:val="32"/>
          <w:szCs w:val="32"/>
          <w:shd w:val="clear" w:color="auto" w:fill="FFFFFF"/>
        </w:rPr>
        <w:t>《江北区社区养老服务</w:t>
      </w:r>
      <w:r>
        <w:rPr>
          <w:rFonts w:eastAsia="方正仿宋_GBK"/>
          <w:color w:val="000000"/>
          <w:sz w:val="32"/>
          <w:szCs w:val="32"/>
          <w:shd w:val="clear" w:color="auto" w:fill="FFFFFF"/>
        </w:rPr>
        <w:t>“</w:t>
      </w:r>
      <w:r>
        <w:rPr>
          <w:rFonts w:eastAsia="方正仿宋_GBK"/>
          <w:color w:val="000000"/>
          <w:sz w:val="32"/>
          <w:szCs w:val="32"/>
          <w:shd w:val="clear" w:color="auto" w:fill="FFFFFF"/>
        </w:rPr>
        <w:t>千百工程</w:t>
      </w:r>
      <w:r>
        <w:rPr>
          <w:rFonts w:eastAsia="方正仿宋_GBK"/>
          <w:color w:val="000000"/>
          <w:sz w:val="32"/>
          <w:szCs w:val="32"/>
          <w:shd w:val="clear" w:color="auto" w:fill="FFFFFF"/>
        </w:rPr>
        <w:t>”</w:t>
      </w:r>
      <w:r>
        <w:rPr>
          <w:rFonts w:eastAsia="方正仿宋_GBK"/>
          <w:color w:val="000000"/>
          <w:sz w:val="32"/>
          <w:szCs w:val="32"/>
          <w:shd w:val="clear" w:color="auto" w:fill="FFFFFF"/>
        </w:rPr>
        <w:t>实施方案》已经区政府</w:t>
      </w:r>
      <w:r>
        <w:rPr>
          <w:rFonts w:eastAsia="方正仿宋_GBK"/>
          <w:color w:val="000000"/>
          <w:sz w:val="32"/>
          <w:szCs w:val="32"/>
          <w:shd w:val="clear" w:color="auto" w:fill="FFFFFF"/>
        </w:rPr>
        <w:t>2018</w:t>
      </w:r>
      <w:r>
        <w:rPr>
          <w:rFonts w:eastAsia="方正仿宋_GBK"/>
          <w:color w:val="000000"/>
          <w:sz w:val="32"/>
          <w:szCs w:val="32"/>
          <w:shd w:val="clear" w:color="auto" w:fill="FFFFFF"/>
        </w:rPr>
        <w:t>年第</w:t>
      </w:r>
      <w:r>
        <w:rPr>
          <w:rFonts w:eastAsia="方正仿宋_GBK"/>
          <w:color w:val="000000"/>
          <w:sz w:val="32"/>
          <w:szCs w:val="32"/>
          <w:shd w:val="clear" w:color="auto" w:fill="FFFFFF"/>
        </w:rPr>
        <w:t>51</w:t>
      </w:r>
      <w:r>
        <w:rPr>
          <w:rFonts w:eastAsia="方正仿宋_GBK"/>
          <w:color w:val="000000"/>
          <w:sz w:val="32"/>
          <w:szCs w:val="32"/>
          <w:shd w:val="clear" w:color="auto" w:fill="FFFFFF"/>
        </w:rPr>
        <w:t>次常务会议审议通过，现印发给你们，请认真遵照执行。</w:t>
      </w:r>
    </w:p>
    <w:p w:rsidR="00C12669" w:rsidRDefault="00C12669">
      <w:pPr>
        <w:pStyle w:val="a6"/>
        <w:widowControl/>
        <w:shd w:val="clear" w:color="auto" w:fill="FFFFFF"/>
        <w:spacing w:beforeAutospacing="0" w:afterAutospacing="0" w:line="600" w:lineRule="exact"/>
        <w:ind w:firstLineChars="200" w:firstLine="640"/>
        <w:rPr>
          <w:rFonts w:eastAsia="方正仿宋_GBK"/>
          <w:color w:val="000000"/>
          <w:sz w:val="32"/>
          <w:szCs w:val="32"/>
          <w:shd w:val="clear" w:color="auto" w:fill="FFFFFF"/>
        </w:rPr>
      </w:pPr>
    </w:p>
    <w:p w:rsidR="00C12669" w:rsidRDefault="004474E9">
      <w:pPr>
        <w:pStyle w:val="a6"/>
        <w:widowControl/>
        <w:shd w:val="clear" w:color="auto" w:fill="FFFFFF"/>
        <w:wordWrap w:val="0"/>
        <w:spacing w:beforeAutospacing="0" w:afterAutospacing="0" w:line="600" w:lineRule="exact"/>
        <w:jc w:val="right"/>
        <w:rPr>
          <w:rFonts w:eastAsia="方正仿宋_GBK"/>
          <w:color w:val="000000"/>
          <w:sz w:val="32"/>
          <w:szCs w:val="32"/>
        </w:rPr>
      </w:pPr>
      <w:r>
        <w:rPr>
          <w:rFonts w:eastAsia="方正仿宋_GBK"/>
          <w:color w:val="000000"/>
          <w:sz w:val="32"/>
          <w:szCs w:val="32"/>
          <w:shd w:val="clear" w:color="auto" w:fill="FFFFFF"/>
        </w:rPr>
        <w:t>重庆市江北区人民政府办公室</w:t>
      </w:r>
      <w:r>
        <w:rPr>
          <w:rFonts w:eastAsia="方正仿宋_GBK" w:hint="eastAsia"/>
          <w:color w:val="000000"/>
          <w:sz w:val="32"/>
          <w:szCs w:val="32"/>
          <w:shd w:val="clear" w:color="auto" w:fill="FFFFFF"/>
        </w:rPr>
        <w:t xml:space="preserve">  </w:t>
      </w:r>
    </w:p>
    <w:p w:rsidR="00C12669" w:rsidRDefault="004474E9">
      <w:pPr>
        <w:pStyle w:val="a6"/>
        <w:widowControl/>
        <w:shd w:val="clear" w:color="auto" w:fill="FFFFFF"/>
        <w:spacing w:beforeAutospacing="0" w:afterAutospacing="0" w:line="600" w:lineRule="exact"/>
        <w:jc w:val="center"/>
        <w:rPr>
          <w:rFonts w:eastAsia="方正仿宋_GBK"/>
          <w:color w:val="000000"/>
          <w:sz w:val="32"/>
          <w:szCs w:val="32"/>
          <w:shd w:val="clear" w:color="auto" w:fill="FFFFFF"/>
        </w:rPr>
      </w:pPr>
      <w:r>
        <w:rPr>
          <w:rFonts w:eastAsia="方正仿宋_GBK" w:hint="eastAsia"/>
          <w:color w:val="000000"/>
          <w:sz w:val="32"/>
          <w:szCs w:val="32"/>
          <w:shd w:val="clear" w:color="auto" w:fill="FFFFFF"/>
        </w:rPr>
        <w:t xml:space="preserve">                          </w:t>
      </w:r>
      <w:r>
        <w:rPr>
          <w:rFonts w:eastAsia="方正仿宋_GBK"/>
          <w:color w:val="000000"/>
          <w:sz w:val="32"/>
          <w:szCs w:val="32"/>
          <w:shd w:val="clear" w:color="auto" w:fill="FFFFFF"/>
        </w:rPr>
        <w:t>2018</w:t>
      </w:r>
      <w:r>
        <w:rPr>
          <w:rFonts w:eastAsia="方正仿宋_GBK"/>
          <w:color w:val="000000"/>
          <w:sz w:val="32"/>
          <w:szCs w:val="32"/>
          <w:shd w:val="clear" w:color="auto" w:fill="FFFFFF"/>
        </w:rPr>
        <w:t>年</w:t>
      </w:r>
      <w:r>
        <w:rPr>
          <w:rFonts w:eastAsia="方正仿宋_GBK"/>
          <w:color w:val="000000"/>
          <w:sz w:val="32"/>
          <w:szCs w:val="32"/>
          <w:shd w:val="clear" w:color="auto" w:fill="FFFFFF"/>
        </w:rPr>
        <w:t>12</w:t>
      </w:r>
      <w:r>
        <w:rPr>
          <w:rFonts w:eastAsia="方正仿宋_GBK"/>
          <w:color w:val="000000"/>
          <w:sz w:val="32"/>
          <w:szCs w:val="32"/>
          <w:shd w:val="clear" w:color="auto" w:fill="FFFFFF"/>
        </w:rPr>
        <w:t>月</w:t>
      </w:r>
      <w:r>
        <w:rPr>
          <w:rFonts w:eastAsia="方正仿宋_GBK"/>
          <w:color w:val="000000"/>
          <w:sz w:val="32"/>
          <w:szCs w:val="32"/>
          <w:shd w:val="clear" w:color="auto" w:fill="FFFFFF"/>
        </w:rPr>
        <w:t>4</w:t>
      </w:r>
      <w:r>
        <w:rPr>
          <w:rFonts w:eastAsia="方正仿宋_GBK"/>
          <w:color w:val="000000"/>
          <w:sz w:val="32"/>
          <w:szCs w:val="32"/>
          <w:shd w:val="clear" w:color="auto" w:fill="FFFFFF"/>
        </w:rPr>
        <w:t>日</w:t>
      </w:r>
    </w:p>
    <w:p w:rsidR="00C12669" w:rsidRDefault="004474E9">
      <w:pPr>
        <w:pStyle w:val="a6"/>
        <w:widowControl/>
        <w:shd w:val="clear" w:color="auto" w:fill="FFFFFF"/>
        <w:spacing w:beforeAutospacing="0" w:afterAutospacing="0" w:line="600" w:lineRule="exact"/>
        <w:jc w:val="center"/>
        <w:rPr>
          <w:rFonts w:eastAsia="方正仿宋_GBK"/>
          <w:color w:val="000000"/>
          <w:sz w:val="32"/>
          <w:szCs w:val="32"/>
          <w:shd w:val="clear" w:color="auto" w:fill="FFFFFF"/>
        </w:rPr>
      </w:pPr>
      <w:r>
        <w:rPr>
          <w:rFonts w:eastAsia="方正仿宋_GBK"/>
          <w:color w:val="000000"/>
          <w:sz w:val="32"/>
          <w:szCs w:val="32"/>
          <w:shd w:val="clear" w:color="auto" w:fill="FFFFFF"/>
        </w:rPr>
        <w:br w:type="page"/>
      </w:r>
    </w:p>
    <w:p w:rsidR="00C12669" w:rsidRDefault="00C12669">
      <w:pPr>
        <w:pStyle w:val="a6"/>
        <w:widowControl/>
        <w:shd w:val="clear" w:color="auto" w:fill="FFFFFF"/>
        <w:spacing w:beforeAutospacing="0" w:afterAutospacing="0" w:line="600" w:lineRule="exact"/>
        <w:jc w:val="center"/>
        <w:rPr>
          <w:rFonts w:eastAsia="方正仿宋_GBK"/>
          <w:color w:val="000000"/>
          <w:sz w:val="32"/>
          <w:szCs w:val="32"/>
          <w:shd w:val="clear" w:color="auto" w:fill="FFFFFF"/>
        </w:rPr>
      </w:pPr>
    </w:p>
    <w:p w:rsidR="00C12669" w:rsidRDefault="004474E9">
      <w:pPr>
        <w:pStyle w:val="a6"/>
        <w:widowControl/>
        <w:shd w:val="clear" w:color="auto" w:fill="FFFFFF"/>
        <w:spacing w:beforeAutospacing="0" w:afterAutospacing="0" w:line="600" w:lineRule="exact"/>
        <w:jc w:val="center"/>
        <w:rPr>
          <w:rFonts w:ascii="方正小标宋_GBK" w:eastAsia="方正小标宋_GBK" w:hAnsi="方正小标宋_GBK" w:cs="方正小标宋_GBK"/>
          <w:color w:val="000000"/>
          <w:sz w:val="44"/>
          <w:szCs w:val="44"/>
          <w:shd w:val="clear" w:color="auto" w:fill="FFFFFF"/>
        </w:rPr>
      </w:pPr>
      <w:r>
        <w:rPr>
          <w:rFonts w:ascii="方正小标宋_GBK" w:eastAsia="方正小标宋_GBK" w:hAnsi="方正小标宋_GBK" w:cs="方正小标宋_GBK" w:hint="eastAsia"/>
          <w:color w:val="000000"/>
          <w:sz w:val="44"/>
          <w:szCs w:val="44"/>
          <w:shd w:val="clear" w:color="auto" w:fill="FFFFFF"/>
        </w:rPr>
        <w:t>江北区社区养老服务“千百工程”实施方案</w:t>
      </w:r>
    </w:p>
    <w:p w:rsidR="00C12669" w:rsidRDefault="00C12669">
      <w:pPr>
        <w:pStyle w:val="a6"/>
        <w:widowControl/>
        <w:shd w:val="clear" w:color="auto" w:fill="FFFFFF"/>
        <w:spacing w:beforeAutospacing="0" w:afterAutospacing="0" w:line="600" w:lineRule="exact"/>
        <w:jc w:val="center"/>
        <w:rPr>
          <w:rFonts w:ascii="方正小标宋_GBK" w:eastAsia="方正小标宋_GBK" w:hAnsi="方正小标宋_GBK" w:cs="方正小标宋_GBK"/>
          <w:color w:val="000000"/>
          <w:sz w:val="44"/>
          <w:szCs w:val="44"/>
          <w:shd w:val="clear" w:color="auto" w:fill="FFFFFF"/>
        </w:rPr>
      </w:pP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eastAsia="方正仿宋_GBK"/>
          <w:color w:val="000000"/>
          <w:sz w:val="32"/>
          <w:szCs w:val="32"/>
          <w:shd w:val="clear" w:color="auto" w:fill="FFFFFF"/>
        </w:rPr>
        <w:t>为全面贯彻落实党的十九大精神，按照《重庆市人民政府办公厅关于印发</w:t>
      </w:r>
      <w:r>
        <w:rPr>
          <w:rFonts w:eastAsia="方正仿宋_GBK"/>
          <w:color w:val="000000"/>
          <w:sz w:val="32"/>
          <w:szCs w:val="32"/>
          <w:shd w:val="clear" w:color="auto" w:fill="FFFFFF"/>
        </w:rPr>
        <w:t>&lt;</w:t>
      </w:r>
      <w:r>
        <w:rPr>
          <w:rFonts w:eastAsia="方正仿宋_GBK"/>
          <w:color w:val="000000"/>
          <w:sz w:val="32"/>
          <w:szCs w:val="32"/>
          <w:shd w:val="clear" w:color="auto" w:fill="FFFFFF"/>
        </w:rPr>
        <w:t>重庆市社区养老服务</w:t>
      </w:r>
      <w:r>
        <w:rPr>
          <w:rFonts w:eastAsia="方正仿宋_GBK"/>
          <w:color w:val="000000"/>
          <w:sz w:val="32"/>
          <w:szCs w:val="32"/>
          <w:shd w:val="clear" w:color="auto" w:fill="FFFFFF"/>
        </w:rPr>
        <w:t>“</w:t>
      </w:r>
      <w:r>
        <w:rPr>
          <w:rFonts w:eastAsia="方正仿宋_GBK"/>
          <w:color w:val="000000"/>
          <w:sz w:val="32"/>
          <w:szCs w:val="32"/>
          <w:shd w:val="clear" w:color="auto" w:fill="FFFFFF"/>
        </w:rPr>
        <w:t>千百工程</w:t>
      </w:r>
      <w:r>
        <w:rPr>
          <w:rFonts w:eastAsia="方正仿宋_GBK"/>
          <w:color w:val="000000"/>
          <w:sz w:val="32"/>
          <w:szCs w:val="32"/>
          <w:shd w:val="clear" w:color="auto" w:fill="FFFFFF"/>
        </w:rPr>
        <w:t>”</w:t>
      </w:r>
      <w:r>
        <w:rPr>
          <w:rFonts w:eastAsia="方正仿宋_GBK"/>
          <w:color w:val="000000"/>
          <w:sz w:val="32"/>
          <w:szCs w:val="32"/>
          <w:shd w:val="clear" w:color="auto" w:fill="FFFFFF"/>
        </w:rPr>
        <w:t>实施方案</w:t>
      </w:r>
      <w:r>
        <w:rPr>
          <w:rFonts w:eastAsia="方正仿宋_GBK"/>
          <w:color w:val="000000"/>
          <w:sz w:val="32"/>
          <w:szCs w:val="32"/>
          <w:shd w:val="clear" w:color="auto" w:fill="FFFFFF"/>
        </w:rPr>
        <w:t>&gt;</w:t>
      </w:r>
      <w:r>
        <w:rPr>
          <w:rFonts w:eastAsia="方正仿宋_GBK"/>
          <w:color w:val="000000"/>
          <w:sz w:val="32"/>
          <w:szCs w:val="32"/>
          <w:shd w:val="clear" w:color="auto" w:fill="FFFFFF"/>
        </w:rPr>
        <w:t>的通知》（</w:t>
      </w:r>
      <w:proofErr w:type="gramStart"/>
      <w:r>
        <w:rPr>
          <w:rFonts w:eastAsia="方正仿宋_GBK"/>
          <w:color w:val="000000"/>
          <w:sz w:val="32"/>
          <w:szCs w:val="32"/>
          <w:shd w:val="clear" w:color="auto" w:fill="FFFFFF"/>
        </w:rPr>
        <w:t>渝府办</w:t>
      </w:r>
      <w:proofErr w:type="gramEnd"/>
      <w:r>
        <w:rPr>
          <w:rFonts w:eastAsia="方正仿宋_GBK"/>
          <w:color w:val="000000"/>
          <w:sz w:val="32"/>
          <w:szCs w:val="32"/>
          <w:shd w:val="clear" w:color="auto" w:fill="FFFFFF"/>
        </w:rPr>
        <w:t>发〔</w:t>
      </w:r>
      <w:r>
        <w:rPr>
          <w:rFonts w:eastAsia="方正仿宋_GBK"/>
          <w:color w:val="000000"/>
          <w:sz w:val="32"/>
          <w:szCs w:val="32"/>
          <w:shd w:val="clear" w:color="auto" w:fill="FFFFFF"/>
        </w:rPr>
        <w:t>2018</w:t>
      </w:r>
      <w:r>
        <w:rPr>
          <w:rFonts w:eastAsia="方正仿宋_GBK"/>
          <w:color w:val="000000"/>
          <w:sz w:val="32"/>
          <w:szCs w:val="32"/>
          <w:shd w:val="clear" w:color="auto" w:fill="FFFFFF"/>
        </w:rPr>
        <w:t>〕</w:t>
      </w:r>
      <w:r>
        <w:rPr>
          <w:rFonts w:eastAsia="方正仿宋_GBK"/>
          <w:color w:val="000000"/>
          <w:sz w:val="32"/>
          <w:szCs w:val="32"/>
          <w:shd w:val="clear" w:color="auto" w:fill="FFFFFF"/>
        </w:rPr>
        <w:t>99</w:t>
      </w:r>
      <w:r>
        <w:rPr>
          <w:rFonts w:eastAsia="方正仿宋_GBK"/>
          <w:color w:val="000000"/>
          <w:sz w:val="32"/>
          <w:szCs w:val="32"/>
          <w:shd w:val="clear" w:color="auto" w:fill="FFFFFF"/>
        </w:rPr>
        <w:t>号）和《重庆市民政局关于印发</w:t>
      </w:r>
      <w:r>
        <w:rPr>
          <w:rFonts w:eastAsia="方正仿宋_GBK"/>
          <w:color w:val="000000"/>
          <w:sz w:val="32"/>
          <w:szCs w:val="32"/>
          <w:shd w:val="clear" w:color="auto" w:fill="FFFFFF"/>
        </w:rPr>
        <w:t>&lt;</w:t>
      </w:r>
      <w:r>
        <w:rPr>
          <w:rFonts w:eastAsia="方正仿宋_GBK"/>
          <w:color w:val="000000"/>
          <w:sz w:val="32"/>
          <w:szCs w:val="32"/>
          <w:shd w:val="clear" w:color="auto" w:fill="FFFFFF"/>
        </w:rPr>
        <w:t>重庆市社区养老服务</w:t>
      </w:r>
      <w:r>
        <w:rPr>
          <w:rFonts w:eastAsia="方正仿宋_GBK"/>
          <w:color w:val="000000"/>
          <w:sz w:val="32"/>
          <w:szCs w:val="32"/>
          <w:shd w:val="clear" w:color="auto" w:fill="FFFFFF"/>
        </w:rPr>
        <w:t>“</w:t>
      </w:r>
      <w:r>
        <w:rPr>
          <w:rFonts w:eastAsia="方正仿宋_GBK"/>
          <w:color w:val="000000"/>
          <w:sz w:val="32"/>
          <w:szCs w:val="32"/>
          <w:shd w:val="clear" w:color="auto" w:fill="FFFFFF"/>
        </w:rPr>
        <w:t>千百工程</w:t>
      </w:r>
      <w:r>
        <w:rPr>
          <w:rFonts w:eastAsia="方正仿宋_GBK"/>
          <w:color w:val="000000"/>
          <w:sz w:val="32"/>
          <w:szCs w:val="32"/>
          <w:shd w:val="clear" w:color="auto" w:fill="FFFFFF"/>
        </w:rPr>
        <w:t>”</w:t>
      </w:r>
      <w:r>
        <w:rPr>
          <w:rFonts w:eastAsia="方正仿宋_GBK"/>
          <w:color w:val="000000"/>
          <w:sz w:val="32"/>
          <w:szCs w:val="32"/>
          <w:shd w:val="clear" w:color="auto" w:fill="FFFFFF"/>
        </w:rPr>
        <w:t>建设规范</w:t>
      </w:r>
      <w:r>
        <w:rPr>
          <w:rFonts w:eastAsia="方正仿宋_GBK"/>
          <w:color w:val="000000"/>
          <w:sz w:val="32"/>
          <w:szCs w:val="32"/>
          <w:shd w:val="clear" w:color="auto" w:fill="FFFFFF"/>
        </w:rPr>
        <w:t>&gt;</w:t>
      </w:r>
      <w:r>
        <w:rPr>
          <w:rFonts w:eastAsia="方正仿宋_GBK"/>
          <w:color w:val="000000"/>
          <w:sz w:val="32"/>
          <w:szCs w:val="32"/>
          <w:shd w:val="clear" w:color="auto" w:fill="FFFFFF"/>
        </w:rPr>
        <w:t>等</w:t>
      </w:r>
      <w:r>
        <w:rPr>
          <w:rFonts w:eastAsia="方正仿宋_GBK"/>
          <w:color w:val="000000"/>
          <w:sz w:val="32"/>
          <w:szCs w:val="32"/>
          <w:shd w:val="clear" w:color="auto" w:fill="FFFFFF"/>
        </w:rPr>
        <w:t>“</w:t>
      </w:r>
      <w:r>
        <w:rPr>
          <w:rFonts w:eastAsia="方正仿宋_GBK"/>
          <w:color w:val="000000"/>
          <w:sz w:val="32"/>
          <w:szCs w:val="32"/>
          <w:shd w:val="clear" w:color="auto" w:fill="FFFFFF"/>
        </w:rPr>
        <w:t>千百工程</w:t>
      </w:r>
      <w:r>
        <w:rPr>
          <w:rFonts w:eastAsia="方正仿宋_GBK"/>
          <w:color w:val="000000"/>
          <w:sz w:val="32"/>
          <w:szCs w:val="32"/>
          <w:shd w:val="clear" w:color="auto" w:fill="FFFFFF"/>
        </w:rPr>
        <w:t>”</w:t>
      </w:r>
      <w:r>
        <w:rPr>
          <w:rFonts w:eastAsia="方正仿宋_GBK"/>
          <w:color w:val="000000"/>
          <w:sz w:val="32"/>
          <w:szCs w:val="32"/>
          <w:shd w:val="clear" w:color="auto" w:fill="FFFFFF"/>
        </w:rPr>
        <w:t>配套文件的通知》（</w:t>
      </w:r>
      <w:proofErr w:type="gramStart"/>
      <w:r>
        <w:rPr>
          <w:rFonts w:eastAsia="方正仿宋_GBK"/>
          <w:color w:val="000000"/>
          <w:sz w:val="32"/>
          <w:szCs w:val="32"/>
          <w:shd w:val="clear" w:color="auto" w:fill="FFFFFF"/>
        </w:rPr>
        <w:t>渝民</w:t>
      </w:r>
      <w:proofErr w:type="gramEnd"/>
      <w:r>
        <w:rPr>
          <w:rFonts w:eastAsia="方正仿宋_GBK"/>
          <w:color w:val="000000"/>
          <w:sz w:val="32"/>
          <w:szCs w:val="32"/>
          <w:shd w:val="clear" w:color="auto" w:fill="FFFFFF"/>
        </w:rPr>
        <w:t>发〔</w:t>
      </w:r>
      <w:r>
        <w:rPr>
          <w:rFonts w:eastAsia="方正仿宋_GBK"/>
          <w:color w:val="000000"/>
          <w:sz w:val="32"/>
          <w:szCs w:val="32"/>
          <w:shd w:val="clear" w:color="auto" w:fill="FFFFFF"/>
        </w:rPr>
        <w:t>2018</w:t>
      </w:r>
      <w:r>
        <w:rPr>
          <w:rFonts w:eastAsia="方正仿宋_GBK"/>
          <w:color w:val="000000"/>
          <w:sz w:val="32"/>
          <w:szCs w:val="32"/>
          <w:shd w:val="clear" w:color="auto" w:fill="FFFFFF"/>
        </w:rPr>
        <w:t>〕</w:t>
      </w:r>
      <w:r>
        <w:rPr>
          <w:rFonts w:eastAsia="方正仿宋_GBK"/>
          <w:color w:val="000000"/>
          <w:sz w:val="32"/>
          <w:szCs w:val="32"/>
          <w:shd w:val="clear" w:color="auto" w:fill="FFFFFF"/>
        </w:rPr>
        <w:t>13</w:t>
      </w:r>
      <w:r>
        <w:rPr>
          <w:rFonts w:eastAsia="方正仿宋_GBK"/>
          <w:color w:val="000000"/>
          <w:sz w:val="32"/>
          <w:szCs w:val="32"/>
          <w:shd w:val="clear" w:color="auto" w:fill="FFFFFF"/>
        </w:rPr>
        <w:t>号）文件精神，全面提升社区居家养老服务能力，不断增强人民群众的幸福感和获得感，结合我区实际，制定本实施方案。</w:t>
      </w:r>
    </w:p>
    <w:p w:rsidR="00C12669" w:rsidRDefault="004474E9">
      <w:pPr>
        <w:pStyle w:val="a6"/>
        <w:widowControl/>
        <w:shd w:val="clear" w:color="auto" w:fill="FFFFFF"/>
        <w:spacing w:beforeAutospacing="0" w:afterAutospacing="0" w:line="600" w:lineRule="exact"/>
        <w:ind w:firstLineChars="200" w:firstLine="640"/>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shd w:val="clear" w:color="auto" w:fill="FFFFFF"/>
        </w:rPr>
        <w:t>一、工作目标</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eastAsia="方正仿宋_GBK"/>
          <w:color w:val="000000"/>
          <w:sz w:val="32"/>
          <w:szCs w:val="32"/>
          <w:shd w:val="clear" w:color="auto" w:fill="FFFFFF"/>
        </w:rPr>
        <w:t>明晰家庭、社会、政府养老责任，构建政府基本公共养老服务保障体系，探索建立多样化的养老平台，优先满足高龄、失能、失独、特殊困难等老年人基本公共养老服务需求，不断丰富老年人生活照料、康复护理、精神慰藉、文化娱乐等服务供给，让老年人的生活更加美好。</w:t>
      </w:r>
      <w:r>
        <w:rPr>
          <w:rFonts w:eastAsia="方正仿宋_GBK"/>
          <w:color w:val="000000"/>
          <w:sz w:val="32"/>
          <w:szCs w:val="32"/>
          <w:shd w:val="clear" w:color="auto" w:fill="FFFFFF"/>
        </w:rPr>
        <w:t>2018—2020</w:t>
      </w:r>
      <w:r>
        <w:rPr>
          <w:rFonts w:eastAsia="方正仿宋_GBK"/>
          <w:color w:val="000000"/>
          <w:sz w:val="32"/>
          <w:szCs w:val="32"/>
          <w:shd w:val="clear" w:color="auto" w:fill="FFFFFF"/>
        </w:rPr>
        <w:t>年，全区计划完成</w:t>
      </w:r>
      <w:r>
        <w:rPr>
          <w:rFonts w:eastAsia="方正仿宋_GBK"/>
          <w:color w:val="000000"/>
          <w:sz w:val="32"/>
          <w:szCs w:val="32"/>
          <w:shd w:val="clear" w:color="auto" w:fill="FFFFFF"/>
        </w:rPr>
        <w:t>24</w:t>
      </w:r>
      <w:r>
        <w:rPr>
          <w:rFonts w:eastAsia="方正仿宋_GBK"/>
          <w:color w:val="000000"/>
          <w:sz w:val="32"/>
          <w:szCs w:val="32"/>
          <w:shd w:val="clear" w:color="auto" w:fill="FFFFFF"/>
        </w:rPr>
        <w:t>个社区养老服务中心（站）建设任务：新（改）建</w:t>
      </w:r>
      <w:r>
        <w:rPr>
          <w:rFonts w:eastAsia="方正仿宋_GBK"/>
          <w:color w:val="000000"/>
          <w:sz w:val="32"/>
          <w:szCs w:val="32"/>
          <w:shd w:val="clear" w:color="auto" w:fill="FFFFFF"/>
        </w:rPr>
        <w:t>12</w:t>
      </w:r>
      <w:r>
        <w:rPr>
          <w:rFonts w:eastAsia="方正仿宋_GBK"/>
          <w:color w:val="000000"/>
          <w:sz w:val="32"/>
          <w:szCs w:val="32"/>
          <w:shd w:val="clear" w:color="auto" w:fill="FFFFFF"/>
        </w:rPr>
        <w:t>个社区养老服务站，重点打造</w:t>
      </w:r>
      <w:r>
        <w:rPr>
          <w:rFonts w:eastAsia="方正仿宋_GBK"/>
          <w:color w:val="000000"/>
          <w:sz w:val="32"/>
          <w:szCs w:val="32"/>
          <w:shd w:val="clear" w:color="auto" w:fill="FFFFFF"/>
        </w:rPr>
        <w:t>12</w:t>
      </w:r>
      <w:r>
        <w:rPr>
          <w:rFonts w:eastAsia="方正仿宋_GBK"/>
          <w:color w:val="000000"/>
          <w:sz w:val="32"/>
          <w:szCs w:val="32"/>
          <w:shd w:val="clear" w:color="auto" w:fill="FFFFFF"/>
        </w:rPr>
        <w:t>个市级示范社区养老服务中心（每个街镇</w:t>
      </w:r>
      <w:r>
        <w:rPr>
          <w:rFonts w:eastAsia="方正仿宋_GBK"/>
          <w:color w:val="000000"/>
          <w:sz w:val="32"/>
          <w:szCs w:val="32"/>
          <w:shd w:val="clear" w:color="auto" w:fill="FFFFFF"/>
        </w:rPr>
        <w:t>1</w:t>
      </w:r>
      <w:r>
        <w:rPr>
          <w:rFonts w:eastAsia="方正仿宋_GBK"/>
          <w:color w:val="000000"/>
          <w:sz w:val="32"/>
          <w:szCs w:val="32"/>
          <w:shd w:val="clear" w:color="auto" w:fill="FFFFFF"/>
        </w:rPr>
        <w:t>个建设任务）。其中：</w:t>
      </w:r>
      <w:r>
        <w:rPr>
          <w:rFonts w:eastAsia="方正仿宋_GBK"/>
          <w:color w:val="000000"/>
          <w:sz w:val="32"/>
          <w:szCs w:val="32"/>
          <w:shd w:val="clear" w:color="auto" w:fill="FFFFFF"/>
        </w:rPr>
        <w:t>2018</w:t>
      </w:r>
      <w:r>
        <w:rPr>
          <w:rFonts w:eastAsia="方正仿宋_GBK"/>
          <w:color w:val="000000"/>
          <w:sz w:val="32"/>
          <w:szCs w:val="32"/>
          <w:shd w:val="clear" w:color="auto" w:fill="FFFFFF"/>
        </w:rPr>
        <w:t>年共</w:t>
      </w:r>
      <w:r>
        <w:rPr>
          <w:rFonts w:eastAsia="方正仿宋_GBK"/>
          <w:color w:val="000000"/>
          <w:sz w:val="32"/>
          <w:szCs w:val="32"/>
          <w:shd w:val="clear" w:color="auto" w:fill="FFFFFF"/>
        </w:rPr>
        <w:t>10</w:t>
      </w:r>
      <w:r>
        <w:rPr>
          <w:rFonts w:eastAsia="方正仿宋_GBK"/>
          <w:color w:val="000000"/>
          <w:sz w:val="32"/>
          <w:szCs w:val="32"/>
          <w:shd w:val="clear" w:color="auto" w:fill="FFFFFF"/>
        </w:rPr>
        <w:t>个，新（改）建社区养老服务站</w:t>
      </w:r>
      <w:r>
        <w:rPr>
          <w:rFonts w:eastAsia="方正仿宋_GBK"/>
          <w:color w:val="000000"/>
          <w:sz w:val="32"/>
          <w:szCs w:val="32"/>
          <w:shd w:val="clear" w:color="auto" w:fill="FFFFFF"/>
        </w:rPr>
        <w:t>7</w:t>
      </w:r>
      <w:r>
        <w:rPr>
          <w:rFonts w:eastAsia="方正仿宋_GBK"/>
          <w:color w:val="000000"/>
          <w:sz w:val="32"/>
          <w:szCs w:val="32"/>
          <w:shd w:val="clear" w:color="auto" w:fill="FFFFFF"/>
        </w:rPr>
        <w:t>个，建设市级示范社区养老服务中心</w:t>
      </w:r>
      <w:r>
        <w:rPr>
          <w:rFonts w:eastAsia="方正仿宋_GBK"/>
          <w:color w:val="000000"/>
          <w:sz w:val="32"/>
          <w:szCs w:val="32"/>
          <w:shd w:val="clear" w:color="auto" w:fill="FFFFFF"/>
        </w:rPr>
        <w:t>3</w:t>
      </w:r>
      <w:r>
        <w:rPr>
          <w:rFonts w:eastAsia="方正仿宋_GBK"/>
          <w:color w:val="000000"/>
          <w:sz w:val="32"/>
          <w:szCs w:val="32"/>
          <w:shd w:val="clear" w:color="auto" w:fill="FFFFFF"/>
        </w:rPr>
        <w:t>个；</w:t>
      </w:r>
      <w:r>
        <w:rPr>
          <w:rFonts w:eastAsia="方正仿宋_GBK"/>
          <w:color w:val="000000"/>
          <w:sz w:val="32"/>
          <w:szCs w:val="32"/>
          <w:shd w:val="clear" w:color="auto" w:fill="FFFFFF"/>
        </w:rPr>
        <w:t>2019</w:t>
      </w:r>
      <w:r>
        <w:rPr>
          <w:rFonts w:eastAsia="方正仿宋_GBK"/>
          <w:color w:val="000000"/>
          <w:sz w:val="32"/>
          <w:szCs w:val="32"/>
          <w:shd w:val="clear" w:color="auto" w:fill="FFFFFF"/>
        </w:rPr>
        <w:t>年共</w:t>
      </w:r>
      <w:r>
        <w:rPr>
          <w:rFonts w:eastAsia="方正仿宋_GBK"/>
          <w:color w:val="000000"/>
          <w:sz w:val="32"/>
          <w:szCs w:val="32"/>
          <w:shd w:val="clear" w:color="auto" w:fill="FFFFFF"/>
        </w:rPr>
        <w:t>7</w:t>
      </w:r>
      <w:r>
        <w:rPr>
          <w:rFonts w:eastAsia="方正仿宋_GBK"/>
          <w:color w:val="000000"/>
          <w:sz w:val="32"/>
          <w:szCs w:val="32"/>
          <w:shd w:val="clear" w:color="auto" w:fill="FFFFFF"/>
        </w:rPr>
        <w:t>个，</w:t>
      </w:r>
      <w:r>
        <w:rPr>
          <w:rFonts w:eastAsia="方正仿宋_GBK"/>
          <w:color w:val="000000"/>
          <w:sz w:val="32"/>
          <w:szCs w:val="32"/>
          <w:shd w:val="clear" w:color="auto" w:fill="FFFFFF"/>
        </w:rPr>
        <w:lastRenderedPageBreak/>
        <w:t>新（改）建社区养老服务站</w:t>
      </w:r>
      <w:r>
        <w:rPr>
          <w:rFonts w:eastAsia="方正仿宋_GBK"/>
          <w:color w:val="000000"/>
          <w:sz w:val="32"/>
          <w:szCs w:val="32"/>
          <w:shd w:val="clear" w:color="auto" w:fill="FFFFFF"/>
        </w:rPr>
        <w:t>2</w:t>
      </w:r>
      <w:r>
        <w:rPr>
          <w:rFonts w:eastAsia="方正仿宋_GBK"/>
          <w:color w:val="000000"/>
          <w:sz w:val="32"/>
          <w:szCs w:val="32"/>
          <w:shd w:val="clear" w:color="auto" w:fill="FFFFFF"/>
        </w:rPr>
        <w:t>个，建设市级示范社区养老服务中心</w:t>
      </w:r>
      <w:r>
        <w:rPr>
          <w:rFonts w:eastAsia="方正仿宋_GBK"/>
          <w:color w:val="000000"/>
          <w:sz w:val="32"/>
          <w:szCs w:val="32"/>
          <w:shd w:val="clear" w:color="auto" w:fill="FFFFFF"/>
        </w:rPr>
        <w:t>5</w:t>
      </w:r>
      <w:r>
        <w:rPr>
          <w:rFonts w:eastAsia="方正仿宋_GBK"/>
          <w:color w:val="000000"/>
          <w:sz w:val="32"/>
          <w:szCs w:val="32"/>
          <w:shd w:val="clear" w:color="auto" w:fill="FFFFFF"/>
        </w:rPr>
        <w:t>个；</w:t>
      </w:r>
      <w:r>
        <w:rPr>
          <w:rFonts w:eastAsia="方正仿宋_GBK"/>
          <w:color w:val="000000"/>
          <w:sz w:val="32"/>
          <w:szCs w:val="32"/>
          <w:shd w:val="clear" w:color="auto" w:fill="FFFFFF"/>
        </w:rPr>
        <w:t>2020</w:t>
      </w:r>
      <w:r>
        <w:rPr>
          <w:rFonts w:eastAsia="方正仿宋_GBK"/>
          <w:color w:val="000000"/>
          <w:sz w:val="32"/>
          <w:szCs w:val="32"/>
          <w:shd w:val="clear" w:color="auto" w:fill="FFFFFF"/>
        </w:rPr>
        <w:t>年共</w:t>
      </w:r>
      <w:r>
        <w:rPr>
          <w:rFonts w:eastAsia="方正仿宋_GBK"/>
          <w:color w:val="000000"/>
          <w:sz w:val="32"/>
          <w:szCs w:val="32"/>
          <w:shd w:val="clear" w:color="auto" w:fill="FFFFFF"/>
        </w:rPr>
        <w:t>7</w:t>
      </w:r>
      <w:r>
        <w:rPr>
          <w:rFonts w:eastAsia="方正仿宋_GBK"/>
          <w:color w:val="000000"/>
          <w:sz w:val="32"/>
          <w:szCs w:val="32"/>
          <w:shd w:val="clear" w:color="auto" w:fill="FFFFFF"/>
        </w:rPr>
        <w:t>个，新（改）建社区养老服务站</w:t>
      </w:r>
      <w:r>
        <w:rPr>
          <w:rFonts w:eastAsia="方正仿宋_GBK"/>
          <w:color w:val="000000"/>
          <w:sz w:val="32"/>
          <w:szCs w:val="32"/>
          <w:shd w:val="clear" w:color="auto" w:fill="FFFFFF"/>
        </w:rPr>
        <w:t>3</w:t>
      </w:r>
      <w:r>
        <w:rPr>
          <w:rFonts w:eastAsia="方正仿宋_GBK"/>
          <w:color w:val="000000"/>
          <w:sz w:val="32"/>
          <w:szCs w:val="32"/>
          <w:shd w:val="clear" w:color="auto" w:fill="FFFFFF"/>
        </w:rPr>
        <w:t>个，建设市级示范社区养老服务中心</w:t>
      </w:r>
      <w:r>
        <w:rPr>
          <w:rFonts w:eastAsia="方正仿宋_GBK"/>
          <w:color w:val="000000"/>
          <w:sz w:val="32"/>
          <w:szCs w:val="32"/>
          <w:shd w:val="clear" w:color="auto" w:fill="FFFFFF"/>
        </w:rPr>
        <w:t>4</w:t>
      </w:r>
      <w:r>
        <w:rPr>
          <w:rFonts w:eastAsia="方正仿宋_GBK"/>
          <w:color w:val="000000"/>
          <w:sz w:val="32"/>
          <w:szCs w:val="32"/>
          <w:shd w:val="clear" w:color="auto" w:fill="FFFFFF"/>
        </w:rPr>
        <w:t>个。</w:t>
      </w:r>
    </w:p>
    <w:p w:rsidR="00C12669" w:rsidRDefault="004474E9">
      <w:pPr>
        <w:pStyle w:val="a6"/>
        <w:widowControl/>
        <w:shd w:val="clear" w:color="auto" w:fill="FFFFFF"/>
        <w:spacing w:beforeAutospacing="0" w:afterAutospacing="0" w:line="600" w:lineRule="exact"/>
        <w:ind w:firstLineChars="200" w:firstLine="640"/>
        <w:rPr>
          <w:rFonts w:ascii="方正黑体_GBK" w:eastAsia="方正黑体_GBK" w:hAnsi="方正黑体_GBK" w:cs="方正黑体_GBK"/>
          <w:color w:val="000000"/>
          <w:sz w:val="32"/>
          <w:szCs w:val="32"/>
          <w:shd w:val="clear" w:color="auto" w:fill="FFFFFF"/>
        </w:rPr>
      </w:pPr>
      <w:r>
        <w:rPr>
          <w:rFonts w:ascii="方正黑体_GBK" w:eastAsia="方正黑体_GBK" w:hAnsi="方正黑体_GBK" w:cs="方正黑体_GBK"/>
          <w:color w:val="000000"/>
          <w:sz w:val="32"/>
          <w:szCs w:val="32"/>
          <w:shd w:val="clear" w:color="auto" w:fill="FFFFFF"/>
        </w:rPr>
        <w:t>二、主要任务</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（一）设施标准。</w:t>
      </w:r>
      <w:r>
        <w:rPr>
          <w:rFonts w:eastAsia="方正仿宋_GBK"/>
          <w:color w:val="000000"/>
          <w:sz w:val="32"/>
          <w:szCs w:val="32"/>
          <w:shd w:val="clear" w:color="auto" w:fill="FFFFFF"/>
        </w:rPr>
        <w:t>按照《国务院关于加快发展养老服务业的若干意见》（国发〔</w:t>
      </w:r>
      <w:r>
        <w:rPr>
          <w:rFonts w:eastAsia="方正仿宋_GBK"/>
          <w:color w:val="000000"/>
          <w:sz w:val="32"/>
          <w:szCs w:val="32"/>
          <w:shd w:val="clear" w:color="auto" w:fill="FFFFFF"/>
        </w:rPr>
        <w:t>2013</w:t>
      </w:r>
      <w:r>
        <w:rPr>
          <w:rFonts w:eastAsia="方正仿宋_GBK"/>
          <w:color w:val="000000"/>
          <w:sz w:val="32"/>
          <w:szCs w:val="32"/>
          <w:shd w:val="clear" w:color="auto" w:fill="FFFFFF"/>
        </w:rPr>
        <w:t>〕</w:t>
      </w:r>
      <w:r>
        <w:rPr>
          <w:rFonts w:eastAsia="方正仿宋_GBK"/>
          <w:color w:val="000000"/>
          <w:sz w:val="32"/>
          <w:szCs w:val="32"/>
          <w:shd w:val="clear" w:color="auto" w:fill="FFFFFF"/>
        </w:rPr>
        <w:t>35</w:t>
      </w:r>
      <w:r>
        <w:rPr>
          <w:rFonts w:eastAsia="方正仿宋_GBK"/>
          <w:color w:val="000000"/>
          <w:sz w:val="32"/>
          <w:szCs w:val="32"/>
          <w:shd w:val="clear" w:color="auto" w:fill="FFFFFF"/>
        </w:rPr>
        <w:t>号）精神和《重庆市城乡公共服务设施规划标准》（</w:t>
      </w:r>
      <w:r>
        <w:rPr>
          <w:rFonts w:eastAsia="方正仿宋_GBK"/>
          <w:color w:val="000000"/>
          <w:sz w:val="32"/>
          <w:szCs w:val="32"/>
          <w:shd w:val="clear" w:color="auto" w:fill="FFFFFF"/>
        </w:rPr>
        <w:t>DB50/T543—2014</w:t>
      </w:r>
      <w:r>
        <w:rPr>
          <w:rFonts w:eastAsia="方正仿宋_GBK"/>
          <w:color w:val="000000"/>
          <w:sz w:val="32"/>
          <w:szCs w:val="32"/>
          <w:shd w:val="clear" w:color="auto" w:fill="FFFFFF"/>
        </w:rPr>
        <w:t>）要求，</w:t>
      </w:r>
      <w:r>
        <w:rPr>
          <w:rFonts w:eastAsia="方正仿宋_GBK"/>
          <w:color w:val="000000" w:themeColor="text1"/>
          <w:sz w:val="32"/>
          <w:szCs w:val="32"/>
          <w:shd w:val="clear" w:color="auto" w:fill="FFFFFF"/>
        </w:rPr>
        <w:t>新建社区按人均不低于</w:t>
      </w:r>
      <w:r>
        <w:rPr>
          <w:rFonts w:eastAsia="方正仿宋_GBK"/>
          <w:color w:val="000000" w:themeColor="text1"/>
          <w:sz w:val="32"/>
          <w:szCs w:val="32"/>
          <w:shd w:val="clear" w:color="auto" w:fill="FFFFFF"/>
        </w:rPr>
        <w:t>0.1</w:t>
      </w:r>
      <w:r>
        <w:rPr>
          <w:rFonts w:eastAsia="方正仿宋_GBK"/>
          <w:color w:val="000000" w:themeColor="text1"/>
          <w:sz w:val="32"/>
          <w:szCs w:val="32"/>
          <w:shd w:val="clear" w:color="auto" w:fill="FFFFFF"/>
        </w:rPr>
        <w:t>平方米的标准配建社区养老服务中心（站），每个社区养老服务站面积应达到</w:t>
      </w:r>
      <w:r>
        <w:rPr>
          <w:rFonts w:eastAsia="方正仿宋_GBK"/>
          <w:color w:val="000000" w:themeColor="text1"/>
          <w:sz w:val="32"/>
          <w:szCs w:val="32"/>
          <w:shd w:val="clear" w:color="auto" w:fill="FFFFFF"/>
        </w:rPr>
        <w:t>200</w:t>
      </w:r>
      <w:r>
        <w:rPr>
          <w:rFonts w:eastAsia="方正仿宋_GBK"/>
          <w:color w:val="000000" w:themeColor="text1"/>
          <w:sz w:val="32"/>
          <w:szCs w:val="32"/>
          <w:shd w:val="clear" w:color="auto" w:fill="FFFFFF"/>
        </w:rPr>
        <w:t>平方米以上，市级示范社区养老服务中心面积应达到</w:t>
      </w:r>
      <w:r>
        <w:rPr>
          <w:rFonts w:eastAsia="方正仿宋_GBK"/>
          <w:color w:val="000000" w:themeColor="text1"/>
          <w:sz w:val="32"/>
          <w:szCs w:val="32"/>
          <w:shd w:val="clear" w:color="auto" w:fill="FFFFFF"/>
        </w:rPr>
        <w:t>750</w:t>
      </w:r>
      <w:r>
        <w:rPr>
          <w:rFonts w:eastAsia="方正仿宋_GBK"/>
          <w:color w:val="000000" w:themeColor="text1"/>
          <w:sz w:val="32"/>
          <w:szCs w:val="32"/>
          <w:shd w:val="clear" w:color="auto" w:fill="FFFFFF"/>
        </w:rPr>
        <w:t>平方米以上；老社区应参照新</w:t>
      </w:r>
      <w:r>
        <w:rPr>
          <w:rFonts w:eastAsia="方正仿宋_GBK"/>
          <w:color w:val="000000" w:themeColor="text1"/>
          <w:sz w:val="32"/>
          <w:szCs w:val="32"/>
          <w:shd w:val="clear" w:color="auto" w:fill="FFFFFF"/>
        </w:rPr>
        <w:t>建社区标准，利用社区闲置资源，采取购买、置换、租赁、转换等方式予以配建。</w:t>
      </w:r>
      <w:r>
        <w:rPr>
          <w:rFonts w:eastAsia="方正仿宋_GBK"/>
          <w:color w:val="000000"/>
          <w:sz w:val="32"/>
          <w:szCs w:val="32"/>
          <w:shd w:val="clear" w:color="auto" w:fill="FFFFFF"/>
        </w:rPr>
        <w:t>社区养老</w:t>
      </w:r>
      <w:r>
        <w:rPr>
          <w:rFonts w:eastAsia="方正仿宋_GBK"/>
          <w:color w:val="000000"/>
          <w:sz w:val="32"/>
          <w:szCs w:val="32"/>
          <w:shd w:val="clear" w:color="auto" w:fill="FFFFFF"/>
        </w:rPr>
        <w:t>+</w:t>
      </w:r>
      <w:r>
        <w:rPr>
          <w:rFonts w:eastAsia="方正仿宋_GBK"/>
          <w:color w:val="000000"/>
          <w:sz w:val="32"/>
          <w:szCs w:val="32"/>
          <w:shd w:val="clear" w:color="auto" w:fill="FFFFFF"/>
        </w:rPr>
        <w:t>服务中心（站）应选址在地形平坦、阳光充足、通风及环境绿化良好的地方，符合安全、卫生和环保要求，达</w:t>
      </w:r>
      <w:r>
        <w:rPr>
          <w:rFonts w:eastAsia="方正仿宋_GBK"/>
          <w:color w:val="000000"/>
          <w:sz w:val="32"/>
          <w:szCs w:val="32"/>
          <w:shd w:val="clear" w:color="auto" w:fill="FFFFFF"/>
        </w:rPr>
        <w:t>“</w:t>
      </w:r>
      <w:r>
        <w:rPr>
          <w:rFonts w:eastAsia="方正仿宋_GBK"/>
          <w:color w:val="000000"/>
          <w:sz w:val="32"/>
          <w:szCs w:val="32"/>
          <w:shd w:val="clear" w:color="auto" w:fill="FFFFFF"/>
        </w:rPr>
        <w:t>五个一</w:t>
      </w:r>
      <w:r>
        <w:rPr>
          <w:rFonts w:eastAsia="方正仿宋_GBK"/>
          <w:color w:val="000000"/>
          <w:sz w:val="32"/>
          <w:szCs w:val="32"/>
          <w:shd w:val="clear" w:color="auto" w:fill="FFFFFF"/>
        </w:rPr>
        <w:t>”</w:t>
      </w:r>
      <w:r>
        <w:rPr>
          <w:rFonts w:eastAsia="方正仿宋_GBK"/>
          <w:color w:val="000000"/>
          <w:sz w:val="32"/>
          <w:szCs w:val="32"/>
          <w:shd w:val="clear" w:color="auto" w:fill="FFFFFF"/>
        </w:rPr>
        <w:t>（一批设施设备、一支服务队伍、一套服务标准、一个信息平台、一批服务项目）基本要求，为老年人提供助急、助餐、助洁、助</w:t>
      </w:r>
      <w:proofErr w:type="gramStart"/>
      <w:r>
        <w:rPr>
          <w:rFonts w:eastAsia="方正仿宋_GBK"/>
          <w:color w:val="000000"/>
          <w:sz w:val="32"/>
          <w:szCs w:val="32"/>
          <w:shd w:val="clear" w:color="auto" w:fill="FFFFFF"/>
        </w:rPr>
        <w:t>医</w:t>
      </w:r>
      <w:proofErr w:type="gramEnd"/>
      <w:r>
        <w:rPr>
          <w:rFonts w:eastAsia="方正仿宋_GBK"/>
          <w:color w:val="000000"/>
          <w:sz w:val="32"/>
          <w:szCs w:val="32"/>
          <w:shd w:val="clear" w:color="auto" w:fill="FFFFFF"/>
        </w:rPr>
        <w:t>、助行、助乐等基本公共服务和市场化养老服务。</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（二）运营模式。</w:t>
      </w:r>
      <w:r>
        <w:rPr>
          <w:rFonts w:eastAsia="方正仿宋_GBK"/>
          <w:color w:val="000000"/>
          <w:sz w:val="32"/>
          <w:szCs w:val="32"/>
          <w:shd w:val="clear" w:color="auto" w:fill="FFFFFF"/>
        </w:rPr>
        <w:t>完善政府扶持和购买公共服务机制，强化政府</w:t>
      </w:r>
      <w:proofErr w:type="gramStart"/>
      <w:r>
        <w:rPr>
          <w:rFonts w:eastAsia="方正仿宋_GBK"/>
          <w:color w:val="000000"/>
          <w:sz w:val="32"/>
          <w:szCs w:val="32"/>
          <w:shd w:val="clear" w:color="auto" w:fill="FFFFFF"/>
        </w:rPr>
        <w:t>托底保障</w:t>
      </w:r>
      <w:proofErr w:type="gramEnd"/>
      <w:r>
        <w:rPr>
          <w:rFonts w:eastAsia="方正仿宋_GBK"/>
          <w:color w:val="000000"/>
          <w:sz w:val="32"/>
          <w:szCs w:val="32"/>
          <w:shd w:val="clear" w:color="auto" w:fill="FFFFFF"/>
        </w:rPr>
        <w:t>职能，逐步提高政府购买公共服务标准，适度扩大基本公共养老服务范围，健全老年人能力评估体系，明确基本公共养老服务清单，支持服务清单市场化运作。调动社会各方面力</w:t>
      </w:r>
      <w:r>
        <w:rPr>
          <w:rFonts w:eastAsia="方正仿宋_GBK"/>
          <w:color w:val="000000"/>
          <w:sz w:val="32"/>
          <w:szCs w:val="32"/>
          <w:shd w:val="clear" w:color="auto" w:fill="FFFFFF"/>
        </w:rPr>
        <w:lastRenderedPageBreak/>
        <w:t>量参与支持社区居家养老服务，采取</w:t>
      </w:r>
      <w:r>
        <w:rPr>
          <w:rFonts w:eastAsia="方正仿宋_GBK"/>
          <w:color w:val="000000"/>
          <w:sz w:val="32"/>
          <w:szCs w:val="32"/>
          <w:shd w:val="clear" w:color="auto" w:fill="FFFFFF"/>
        </w:rPr>
        <w:t>“</w:t>
      </w:r>
      <w:r>
        <w:rPr>
          <w:rFonts w:eastAsia="方正仿宋_GBK"/>
          <w:color w:val="000000"/>
          <w:sz w:val="32"/>
          <w:szCs w:val="32"/>
          <w:shd w:val="clear" w:color="auto" w:fill="FFFFFF"/>
        </w:rPr>
        <w:t>公建民营</w:t>
      </w:r>
      <w:r>
        <w:rPr>
          <w:rFonts w:eastAsia="方正仿宋_GBK"/>
          <w:color w:val="000000"/>
          <w:sz w:val="32"/>
          <w:szCs w:val="32"/>
          <w:shd w:val="clear" w:color="auto" w:fill="FFFFFF"/>
        </w:rPr>
        <w:t>”</w:t>
      </w:r>
      <w:r>
        <w:rPr>
          <w:rFonts w:eastAsia="方正仿宋_GBK"/>
          <w:color w:val="000000"/>
          <w:sz w:val="32"/>
          <w:szCs w:val="32"/>
          <w:shd w:val="clear" w:color="auto" w:fill="FFFFFF"/>
        </w:rPr>
        <w:t>和</w:t>
      </w:r>
      <w:r>
        <w:rPr>
          <w:rFonts w:eastAsia="方正仿宋_GBK"/>
          <w:color w:val="000000"/>
          <w:sz w:val="32"/>
          <w:szCs w:val="32"/>
          <w:shd w:val="clear" w:color="auto" w:fill="FFFFFF"/>
        </w:rPr>
        <w:t>“</w:t>
      </w:r>
      <w:r>
        <w:rPr>
          <w:rFonts w:eastAsia="方正仿宋_GBK"/>
          <w:color w:val="000000"/>
          <w:sz w:val="32"/>
          <w:szCs w:val="32"/>
          <w:shd w:val="clear" w:color="auto" w:fill="FFFFFF"/>
        </w:rPr>
        <w:t>民办公助</w:t>
      </w:r>
      <w:r>
        <w:rPr>
          <w:rFonts w:eastAsia="方正仿宋_GBK"/>
          <w:color w:val="000000"/>
          <w:sz w:val="32"/>
          <w:szCs w:val="32"/>
          <w:shd w:val="clear" w:color="auto" w:fill="FFFFFF"/>
        </w:rPr>
        <w:t>”</w:t>
      </w:r>
      <w:r>
        <w:rPr>
          <w:rFonts w:eastAsia="方正仿宋_GBK"/>
          <w:color w:val="000000"/>
          <w:sz w:val="32"/>
          <w:szCs w:val="32"/>
          <w:shd w:val="clear" w:color="auto" w:fill="FFFFFF"/>
        </w:rPr>
        <w:t>等方式，支持养老机构或养老服务企业运营社区养老服务中心（站），实施规模化、连锁化、集约化营运模式，培育扶持一批高品质运营企业或组织，充分发挥市场服务功能，推动社区养老服务可持续发展，构建社区居家养老服务体系，满足社区居家养老多元化市场需求。</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（三）智</w:t>
      </w:r>
      <w:r>
        <w:rPr>
          <w:rFonts w:ascii="方正楷体_GBK" w:eastAsia="方正楷体_GBK" w:hAnsi="方正楷体_GBK" w:cs="方正楷体_GBK"/>
          <w:color w:val="000000"/>
          <w:sz w:val="32"/>
          <w:szCs w:val="32"/>
          <w:shd w:val="clear" w:color="auto" w:fill="FFFFFF"/>
        </w:rPr>
        <w:t>慧养老。</w:t>
      </w:r>
      <w:r>
        <w:rPr>
          <w:rFonts w:eastAsia="方正仿宋_GBK"/>
          <w:color w:val="000000"/>
          <w:sz w:val="32"/>
          <w:szCs w:val="32"/>
          <w:shd w:val="clear" w:color="auto" w:fill="FFFFFF"/>
        </w:rPr>
        <w:t>运用</w:t>
      </w:r>
      <w:r>
        <w:rPr>
          <w:rFonts w:eastAsia="方正仿宋_GBK"/>
          <w:color w:val="000000"/>
          <w:sz w:val="32"/>
          <w:szCs w:val="32"/>
          <w:shd w:val="clear" w:color="auto" w:fill="FFFFFF"/>
        </w:rPr>
        <w:t>“</w:t>
      </w:r>
      <w:r>
        <w:rPr>
          <w:rFonts w:eastAsia="方正仿宋_GBK"/>
          <w:color w:val="000000"/>
          <w:sz w:val="32"/>
          <w:szCs w:val="32"/>
          <w:shd w:val="clear" w:color="auto" w:fill="FFFFFF"/>
        </w:rPr>
        <w:t>互联网</w:t>
      </w:r>
      <w:r>
        <w:rPr>
          <w:rFonts w:eastAsia="方正仿宋_GBK"/>
          <w:color w:val="000000"/>
          <w:sz w:val="32"/>
          <w:szCs w:val="32"/>
          <w:shd w:val="clear" w:color="auto" w:fill="FFFFFF"/>
        </w:rPr>
        <w:t>+”</w:t>
      </w:r>
      <w:r>
        <w:rPr>
          <w:rFonts w:eastAsia="方正仿宋_GBK"/>
          <w:color w:val="000000"/>
          <w:sz w:val="32"/>
          <w:szCs w:val="32"/>
          <w:shd w:val="clear" w:color="auto" w:fill="FFFFFF"/>
        </w:rPr>
        <w:t>思维，加快社区居家养老信息化建设，构建社区居家养老服务大数据平台，采取养老服务互联网模块管理方式，</w:t>
      </w:r>
      <w:proofErr w:type="gramStart"/>
      <w:r>
        <w:rPr>
          <w:rFonts w:eastAsia="方正仿宋_GBK"/>
          <w:color w:val="000000"/>
          <w:sz w:val="32"/>
          <w:szCs w:val="32"/>
          <w:shd w:val="clear" w:color="auto" w:fill="FFFFFF"/>
        </w:rPr>
        <w:t>整合线</w:t>
      </w:r>
      <w:proofErr w:type="gramEnd"/>
      <w:r>
        <w:rPr>
          <w:rFonts w:eastAsia="方正仿宋_GBK"/>
          <w:color w:val="000000"/>
          <w:sz w:val="32"/>
          <w:szCs w:val="32"/>
          <w:shd w:val="clear" w:color="auto" w:fill="FFFFFF"/>
        </w:rPr>
        <w:t>上线下养老项目，实现养老服务资源共享，构建互联互通的智慧养老市场格局，促进养老服务要素良性互动，为社会提供高质量、全方位、多样化养老服务。</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（四）示范试点。</w:t>
      </w:r>
      <w:r>
        <w:rPr>
          <w:rFonts w:eastAsia="方正仿宋_GBK"/>
          <w:color w:val="000000"/>
          <w:sz w:val="32"/>
          <w:szCs w:val="32"/>
          <w:shd w:val="clear" w:color="auto" w:fill="FFFFFF"/>
        </w:rPr>
        <w:t>为确保</w:t>
      </w:r>
      <w:r>
        <w:rPr>
          <w:rFonts w:eastAsia="方正仿宋_GBK"/>
          <w:color w:val="000000"/>
          <w:sz w:val="32"/>
          <w:szCs w:val="32"/>
          <w:shd w:val="clear" w:color="auto" w:fill="FFFFFF"/>
        </w:rPr>
        <w:t>12</w:t>
      </w:r>
      <w:r>
        <w:rPr>
          <w:rFonts w:eastAsia="方正仿宋_GBK"/>
          <w:color w:val="000000"/>
          <w:sz w:val="32"/>
          <w:szCs w:val="32"/>
          <w:shd w:val="clear" w:color="auto" w:fill="FFFFFF"/>
        </w:rPr>
        <w:t>个市级示范社区养老服务中心建设快速推进，</w:t>
      </w:r>
      <w:r>
        <w:rPr>
          <w:rFonts w:eastAsia="方正仿宋_GBK"/>
          <w:color w:val="000000"/>
          <w:sz w:val="32"/>
          <w:szCs w:val="32"/>
          <w:shd w:val="clear" w:color="auto" w:fill="FFFFFF"/>
        </w:rPr>
        <w:t>2018</w:t>
      </w:r>
      <w:r>
        <w:rPr>
          <w:rFonts w:eastAsia="方正仿宋_GBK"/>
          <w:color w:val="000000"/>
          <w:sz w:val="32"/>
          <w:szCs w:val="32"/>
          <w:shd w:val="clear" w:color="auto" w:fill="FFFFFF"/>
        </w:rPr>
        <w:t>年在江北城街道、鱼嘴镇和观音桥街道开展</w:t>
      </w:r>
      <w:r>
        <w:rPr>
          <w:rFonts w:eastAsia="方正仿宋_GBK"/>
          <w:color w:val="000000"/>
          <w:sz w:val="32"/>
          <w:szCs w:val="32"/>
          <w:shd w:val="clear" w:color="auto" w:fill="FFFFFF"/>
        </w:rPr>
        <w:t>3</w:t>
      </w:r>
      <w:r>
        <w:rPr>
          <w:rFonts w:eastAsia="方正仿宋_GBK"/>
          <w:color w:val="000000"/>
          <w:sz w:val="32"/>
          <w:szCs w:val="32"/>
          <w:shd w:val="clear" w:color="auto" w:fill="FFFFFF"/>
        </w:rPr>
        <w:t>个市级示范社区养老服务中心建设先行先试工作，在</w:t>
      </w:r>
      <w:r>
        <w:rPr>
          <w:rFonts w:eastAsia="方正仿宋_GBK"/>
          <w:color w:val="000000"/>
          <w:sz w:val="32"/>
          <w:szCs w:val="32"/>
          <w:shd w:val="clear" w:color="auto" w:fill="FFFFFF"/>
        </w:rPr>
        <w:t>“</w:t>
      </w:r>
      <w:r>
        <w:rPr>
          <w:rFonts w:eastAsia="方正仿宋_GBK"/>
          <w:color w:val="000000"/>
          <w:sz w:val="32"/>
          <w:szCs w:val="32"/>
          <w:shd w:val="clear" w:color="auto" w:fill="FFFFFF"/>
        </w:rPr>
        <w:t>选址布局、评估建站、效能评价、品牌打造、营销宣传</w:t>
      </w:r>
      <w:r>
        <w:rPr>
          <w:rFonts w:eastAsia="方正仿宋_GBK"/>
          <w:color w:val="000000"/>
          <w:sz w:val="32"/>
          <w:szCs w:val="32"/>
          <w:shd w:val="clear" w:color="auto" w:fill="FFFFFF"/>
        </w:rPr>
        <w:t>”</w:t>
      </w:r>
      <w:r>
        <w:rPr>
          <w:rFonts w:eastAsia="方正仿宋_GBK"/>
          <w:color w:val="000000"/>
          <w:sz w:val="32"/>
          <w:szCs w:val="32"/>
          <w:shd w:val="clear" w:color="auto" w:fill="FFFFFF"/>
        </w:rPr>
        <w:t>等方面统一规划实施，与医疗机构建</w:t>
      </w:r>
      <w:r>
        <w:rPr>
          <w:rFonts w:eastAsia="方正仿宋_GBK"/>
          <w:color w:val="000000"/>
          <w:sz w:val="32"/>
          <w:szCs w:val="32"/>
          <w:shd w:val="clear" w:color="auto" w:fill="FFFFFF"/>
        </w:rPr>
        <w:t>立联动机制，开展跨区域的康复保健、家政服务、短期托养、长期照护、精神关爱等综合性养老服务，满足老年人多层次养老服务需求。全面放开养老服务市场，大力支持和引进专业化的社会养老机构参与市级示范社区养老服务中心建设和营运，探索市级示范中心建设营运市场化途径，辐射</w:t>
      </w:r>
      <w:r>
        <w:rPr>
          <w:rFonts w:eastAsia="方正仿宋_GBK"/>
          <w:color w:val="000000"/>
          <w:sz w:val="32"/>
          <w:szCs w:val="32"/>
          <w:shd w:val="clear" w:color="auto" w:fill="FFFFFF"/>
        </w:rPr>
        <w:lastRenderedPageBreak/>
        <w:t>带动区域内社区养老服务站建设、服务质量、管理营运、信息平台等市场化运作，总结提炼有效的管理机制和运营模式，逐步推广市级示范社区养老服务中心建设经验。</w:t>
      </w:r>
    </w:p>
    <w:p w:rsidR="00C12669" w:rsidRDefault="004474E9">
      <w:pPr>
        <w:pStyle w:val="a6"/>
        <w:widowControl/>
        <w:shd w:val="clear" w:color="auto" w:fill="FFFFFF"/>
        <w:spacing w:beforeAutospacing="0" w:afterAutospacing="0" w:line="600" w:lineRule="exact"/>
        <w:ind w:firstLineChars="200" w:firstLine="640"/>
        <w:rPr>
          <w:rFonts w:ascii="方正黑体_GBK" w:eastAsia="方正黑体_GBK" w:hAnsi="方正黑体_GBK" w:cs="方正黑体_GBK"/>
          <w:color w:val="000000"/>
          <w:sz w:val="32"/>
          <w:szCs w:val="32"/>
          <w:shd w:val="clear" w:color="auto" w:fill="FFFFFF"/>
        </w:rPr>
      </w:pPr>
      <w:r>
        <w:rPr>
          <w:rFonts w:ascii="方正黑体_GBK" w:eastAsia="方正黑体_GBK" w:hAnsi="方正黑体_GBK" w:cs="方正黑体_GBK"/>
          <w:color w:val="000000"/>
          <w:sz w:val="32"/>
          <w:szCs w:val="32"/>
          <w:shd w:val="clear" w:color="auto" w:fill="FFFFFF"/>
        </w:rPr>
        <w:t>三、保障措施</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（一）组织领导。</w:t>
      </w:r>
      <w:r>
        <w:rPr>
          <w:rFonts w:eastAsia="方正仿宋_GBK"/>
          <w:color w:val="000000"/>
          <w:sz w:val="32"/>
          <w:szCs w:val="32"/>
          <w:shd w:val="clear" w:color="auto" w:fill="FFFFFF"/>
        </w:rPr>
        <w:t>社区养老服务中心（站）建设是构建养老服务体系的重要内容，是满足老年群众多方面</w:t>
      </w:r>
      <w:r>
        <w:rPr>
          <w:rFonts w:eastAsia="方正仿宋_GBK"/>
          <w:color w:val="000000"/>
          <w:sz w:val="32"/>
          <w:szCs w:val="32"/>
          <w:shd w:val="clear" w:color="auto" w:fill="FFFFFF"/>
        </w:rPr>
        <w:t>需求、实现老年人幸福晚年生活期盼的重要途径，直接关系到老年群众的利益和福祉。各街镇党委、政府要高度重视，发挥主体责任，成立专项工作组，将社区养老服务中心（站）建设纳入重点民生实事工作内容，精心谋划，制定方案，认真组织实施。按照政府主导、民政牵头、部门协同、街镇负责的工作协调机制，共同推进项目建设。</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（二）责任分工。</w:t>
      </w:r>
      <w:r>
        <w:rPr>
          <w:rFonts w:eastAsia="方正仿宋_GBK"/>
          <w:color w:val="000000"/>
          <w:sz w:val="32"/>
          <w:szCs w:val="32"/>
          <w:shd w:val="clear" w:color="auto" w:fill="FFFFFF"/>
        </w:rPr>
        <w:t>区民政局作为牵头部门，负责业务指导，并在区规划分局协助下做好发展规划，重点督导实施市级示范社区养老服务中心建设和运营；区发改委负责项目建设的协调和监管；区财政局负责安排落实项目资金，并负责项目资金</w:t>
      </w:r>
      <w:r>
        <w:rPr>
          <w:rFonts w:eastAsia="方正仿宋_GBK"/>
          <w:color w:val="000000"/>
          <w:sz w:val="32"/>
          <w:szCs w:val="32"/>
          <w:shd w:val="clear" w:color="auto" w:fill="FFFFFF"/>
        </w:rPr>
        <w:t>的监督管理；区国资委负责落实项目建设的国有资产闲置房源；区经济信息委负责</w:t>
      </w:r>
      <w:r>
        <w:rPr>
          <w:rFonts w:eastAsia="方正仿宋_GBK"/>
          <w:color w:val="000000"/>
          <w:sz w:val="32"/>
          <w:szCs w:val="32"/>
          <w:shd w:val="clear" w:color="auto" w:fill="FFFFFF"/>
        </w:rPr>
        <w:t>“</w:t>
      </w:r>
      <w:r>
        <w:rPr>
          <w:rFonts w:eastAsia="方正仿宋_GBK"/>
          <w:color w:val="000000"/>
          <w:sz w:val="32"/>
          <w:szCs w:val="32"/>
          <w:shd w:val="clear" w:color="auto" w:fill="FFFFFF"/>
        </w:rPr>
        <w:t>互联网</w:t>
      </w:r>
      <w:r>
        <w:rPr>
          <w:rFonts w:eastAsia="方正仿宋_GBK"/>
          <w:color w:val="000000"/>
          <w:sz w:val="32"/>
          <w:szCs w:val="32"/>
          <w:shd w:val="clear" w:color="auto" w:fill="FFFFFF"/>
        </w:rPr>
        <w:t>+”</w:t>
      </w:r>
      <w:r>
        <w:rPr>
          <w:rFonts w:eastAsia="方正仿宋_GBK"/>
          <w:color w:val="000000"/>
          <w:sz w:val="32"/>
          <w:szCs w:val="32"/>
          <w:shd w:val="clear" w:color="auto" w:fill="FFFFFF"/>
        </w:rPr>
        <w:t>信息服务支持；区城乡建委负责社区养老服务中心（站）新建、改建、扩建工程施工的监督管理；区商务局负责招商引资相关工作；区人力社保局负责养老专业人才培养；区国土分局负责保障用地；区房管局协助落实养老服务中心（站）</w:t>
      </w:r>
      <w:r>
        <w:rPr>
          <w:rFonts w:eastAsia="方正仿宋_GBK"/>
          <w:color w:val="000000"/>
          <w:sz w:val="32"/>
          <w:szCs w:val="32"/>
          <w:shd w:val="clear" w:color="auto" w:fill="FFFFFF"/>
        </w:rPr>
        <w:lastRenderedPageBreak/>
        <w:t>用房；区城市管理局负责市政设施管理，为社区养老服务中心（站）建设提供便利；区文化委负责开展敬老文化宣传；区卫生计生委负责</w:t>
      </w:r>
      <w:proofErr w:type="gramStart"/>
      <w:r>
        <w:rPr>
          <w:rFonts w:eastAsia="方正仿宋_GBK"/>
          <w:color w:val="000000"/>
          <w:sz w:val="32"/>
          <w:szCs w:val="32"/>
          <w:shd w:val="clear" w:color="auto" w:fill="FFFFFF"/>
        </w:rPr>
        <w:t>医</w:t>
      </w:r>
      <w:proofErr w:type="gramEnd"/>
      <w:r>
        <w:rPr>
          <w:rFonts w:eastAsia="方正仿宋_GBK"/>
          <w:color w:val="000000"/>
          <w:sz w:val="32"/>
          <w:szCs w:val="32"/>
          <w:shd w:val="clear" w:color="auto" w:fill="FFFFFF"/>
        </w:rPr>
        <w:t>养结合和卫生应急工作；区体育局负责老年人体质监测和体育设施配备；各部门和单位按职责分工协同实施。</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（三）资金保障。</w:t>
      </w:r>
      <w:r>
        <w:rPr>
          <w:rFonts w:eastAsia="方正仿宋_GBK"/>
          <w:color w:val="000000"/>
          <w:sz w:val="32"/>
          <w:szCs w:val="32"/>
          <w:shd w:val="clear" w:color="auto" w:fill="FFFFFF"/>
        </w:rPr>
        <w:t>完善政府购买社区居家基本公共养老服务机制，支持探索创新社区养老服务项目建设和运营模式。市、区财政将加大支持力度，合理安排专项资金，将社区养老服务中心（站）建设和政府购买公共服务资金纳入预算安排。建设补贴：对新增的社区养老服务站市级财政平均每个给予</w:t>
      </w:r>
      <w:r>
        <w:rPr>
          <w:rFonts w:eastAsia="方正仿宋_GBK"/>
          <w:color w:val="000000"/>
          <w:sz w:val="32"/>
          <w:szCs w:val="32"/>
          <w:shd w:val="clear" w:color="auto" w:fill="FFFFFF"/>
        </w:rPr>
        <w:t>20</w:t>
      </w:r>
      <w:r>
        <w:rPr>
          <w:rFonts w:eastAsia="方正仿宋_GBK"/>
          <w:color w:val="000000"/>
          <w:sz w:val="32"/>
          <w:szCs w:val="32"/>
          <w:shd w:val="clear" w:color="auto" w:fill="FFFFFF"/>
        </w:rPr>
        <w:t>万元补贴，区级财政平均每个给予</w:t>
      </w:r>
      <w:r>
        <w:rPr>
          <w:rFonts w:eastAsia="方正仿宋_GBK"/>
          <w:color w:val="000000"/>
          <w:sz w:val="32"/>
          <w:szCs w:val="32"/>
          <w:shd w:val="clear" w:color="auto" w:fill="FFFFFF"/>
        </w:rPr>
        <w:t>5</w:t>
      </w:r>
      <w:r>
        <w:rPr>
          <w:rFonts w:eastAsia="方正仿宋_GBK"/>
          <w:color w:val="000000"/>
          <w:sz w:val="32"/>
          <w:szCs w:val="32"/>
          <w:shd w:val="clear" w:color="auto" w:fill="FFFFFF"/>
        </w:rPr>
        <w:t>万元（总计平均每个给予</w:t>
      </w:r>
      <w:r>
        <w:rPr>
          <w:rFonts w:eastAsia="方正仿宋_GBK"/>
          <w:color w:val="000000"/>
          <w:sz w:val="32"/>
          <w:szCs w:val="32"/>
          <w:shd w:val="clear" w:color="auto" w:fill="FFFFFF"/>
        </w:rPr>
        <w:t>25</w:t>
      </w:r>
      <w:r>
        <w:rPr>
          <w:rFonts w:eastAsia="方正仿宋_GBK"/>
          <w:color w:val="000000"/>
          <w:sz w:val="32"/>
          <w:szCs w:val="32"/>
          <w:shd w:val="clear" w:color="auto" w:fill="FFFFFF"/>
        </w:rPr>
        <w:t>万元，市级财政未补贴的，区级财政平均每个给予</w:t>
      </w:r>
      <w:r>
        <w:rPr>
          <w:rFonts w:eastAsia="方正仿宋_GBK"/>
          <w:color w:val="000000"/>
          <w:sz w:val="32"/>
          <w:szCs w:val="32"/>
          <w:shd w:val="clear" w:color="auto" w:fill="FFFFFF"/>
        </w:rPr>
        <w:t>25</w:t>
      </w:r>
      <w:r>
        <w:rPr>
          <w:rFonts w:eastAsia="方正仿宋_GBK"/>
          <w:color w:val="000000"/>
          <w:sz w:val="32"/>
          <w:szCs w:val="32"/>
          <w:shd w:val="clear" w:color="auto" w:fill="FFFFFF"/>
        </w:rPr>
        <w:t>万元）；对区域性、综合性的市级示范社区养老服务中心平均每个给予</w:t>
      </w:r>
      <w:r>
        <w:rPr>
          <w:rFonts w:eastAsia="方正仿宋_GBK"/>
          <w:color w:val="000000"/>
          <w:sz w:val="32"/>
          <w:szCs w:val="32"/>
          <w:shd w:val="clear" w:color="auto" w:fill="FFFFFF"/>
        </w:rPr>
        <w:t>200</w:t>
      </w:r>
      <w:r>
        <w:rPr>
          <w:rFonts w:eastAsia="方正仿宋_GBK"/>
          <w:color w:val="000000"/>
          <w:sz w:val="32"/>
          <w:szCs w:val="32"/>
          <w:shd w:val="clear" w:color="auto" w:fill="FFFFFF"/>
        </w:rPr>
        <w:t>万元建设补贴（市级财政已补贴的项目，区级财政不再予以补贴；市财政未补贴的</w:t>
      </w:r>
      <w:r>
        <w:rPr>
          <w:rFonts w:eastAsia="方正仿宋_GBK"/>
          <w:color w:val="000000"/>
          <w:sz w:val="32"/>
          <w:szCs w:val="32"/>
          <w:shd w:val="clear" w:color="auto" w:fill="FFFFFF"/>
        </w:rPr>
        <w:t>项目，由区财政按照平均每个给予</w:t>
      </w:r>
      <w:r>
        <w:rPr>
          <w:rFonts w:eastAsia="方正仿宋_GBK"/>
          <w:color w:val="000000"/>
          <w:sz w:val="32"/>
          <w:szCs w:val="32"/>
          <w:shd w:val="clear" w:color="auto" w:fill="FFFFFF"/>
        </w:rPr>
        <w:t>200</w:t>
      </w:r>
      <w:r>
        <w:rPr>
          <w:rFonts w:eastAsia="方正仿宋_GBK"/>
          <w:color w:val="000000"/>
          <w:sz w:val="32"/>
          <w:szCs w:val="32"/>
          <w:shd w:val="clear" w:color="auto" w:fill="FFFFFF"/>
        </w:rPr>
        <w:t>万元建设补贴）。运营补贴：社区养老服务站每个</w:t>
      </w:r>
      <w:r>
        <w:rPr>
          <w:rFonts w:eastAsia="方正仿宋_GBK"/>
          <w:color w:val="000000"/>
          <w:sz w:val="32"/>
          <w:szCs w:val="32"/>
          <w:shd w:val="clear" w:color="auto" w:fill="FFFFFF"/>
        </w:rPr>
        <w:t>5</w:t>
      </w:r>
      <w:r>
        <w:rPr>
          <w:rFonts w:eastAsia="方正仿宋_GBK"/>
          <w:color w:val="000000"/>
          <w:sz w:val="32"/>
          <w:szCs w:val="32"/>
          <w:shd w:val="clear" w:color="auto" w:fill="FFFFFF"/>
        </w:rPr>
        <w:t>万元</w:t>
      </w:r>
      <w:r>
        <w:rPr>
          <w:rFonts w:eastAsia="方正仿宋_GBK"/>
          <w:color w:val="000000"/>
          <w:sz w:val="32"/>
          <w:szCs w:val="32"/>
          <w:shd w:val="clear" w:color="auto" w:fill="FFFFFF"/>
        </w:rPr>
        <w:t>/</w:t>
      </w:r>
      <w:r>
        <w:rPr>
          <w:rFonts w:eastAsia="方正仿宋_GBK"/>
          <w:color w:val="000000"/>
          <w:sz w:val="32"/>
          <w:szCs w:val="32"/>
          <w:shd w:val="clear" w:color="auto" w:fill="FFFFFF"/>
        </w:rPr>
        <w:t>年，社区养老服务中心每个</w:t>
      </w:r>
      <w:r>
        <w:rPr>
          <w:rFonts w:eastAsia="方正仿宋_GBK"/>
          <w:color w:val="000000"/>
          <w:sz w:val="32"/>
          <w:szCs w:val="32"/>
          <w:shd w:val="clear" w:color="auto" w:fill="FFFFFF"/>
        </w:rPr>
        <w:t>10</w:t>
      </w:r>
      <w:r>
        <w:rPr>
          <w:rFonts w:eastAsia="方正仿宋_GBK"/>
          <w:color w:val="000000"/>
          <w:sz w:val="32"/>
          <w:szCs w:val="32"/>
          <w:shd w:val="clear" w:color="auto" w:fill="FFFFFF"/>
        </w:rPr>
        <w:t>万元</w:t>
      </w:r>
      <w:r>
        <w:rPr>
          <w:rFonts w:eastAsia="方正仿宋_GBK"/>
          <w:color w:val="000000"/>
          <w:sz w:val="32"/>
          <w:szCs w:val="32"/>
          <w:shd w:val="clear" w:color="auto" w:fill="FFFFFF"/>
        </w:rPr>
        <w:t>/</w:t>
      </w:r>
      <w:r>
        <w:rPr>
          <w:rFonts w:eastAsia="方正仿宋_GBK"/>
          <w:color w:val="000000"/>
          <w:sz w:val="32"/>
          <w:szCs w:val="32"/>
          <w:shd w:val="clear" w:color="auto" w:fill="FFFFFF"/>
        </w:rPr>
        <w:t>年，市级示范社区养老服务中心每个</w:t>
      </w:r>
      <w:r>
        <w:rPr>
          <w:rFonts w:eastAsia="方正仿宋_GBK"/>
          <w:color w:val="000000"/>
          <w:sz w:val="32"/>
          <w:szCs w:val="32"/>
          <w:shd w:val="clear" w:color="auto" w:fill="FFFFFF"/>
        </w:rPr>
        <w:t>20</w:t>
      </w:r>
      <w:r>
        <w:rPr>
          <w:rFonts w:eastAsia="方正仿宋_GBK"/>
          <w:color w:val="000000"/>
          <w:sz w:val="32"/>
          <w:szCs w:val="32"/>
          <w:shd w:val="clear" w:color="auto" w:fill="FFFFFF"/>
        </w:rPr>
        <w:t>万元</w:t>
      </w:r>
      <w:r>
        <w:rPr>
          <w:rFonts w:eastAsia="方正仿宋_GBK"/>
          <w:color w:val="000000"/>
          <w:sz w:val="32"/>
          <w:szCs w:val="32"/>
          <w:shd w:val="clear" w:color="auto" w:fill="FFFFFF"/>
        </w:rPr>
        <w:t>/</w:t>
      </w:r>
      <w:r>
        <w:rPr>
          <w:rFonts w:eastAsia="方正仿宋_GBK"/>
          <w:color w:val="000000"/>
          <w:sz w:val="32"/>
          <w:szCs w:val="32"/>
          <w:shd w:val="clear" w:color="auto" w:fill="FFFFFF"/>
        </w:rPr>
        <w:t>年。补贴资金优先</w:t>
      </w:r>
      <w:proofErr w:type="gramStart"/>
      <w:r>
        <w:rPr>
          <w:rFonts w:eastAsia="方正仿宋_GBK"/>
          <w:color w:val="000000"/>
          <w:sz w:val="32"/>
          <w:szCs w:val="32"/>
          <w:shd w:val="clear" w:color="auto" w:fill="FFFFFF"/>
        </w:rPr>
        <w:t>使用福彩公益金</w:t>
      </w:r>
      <w:proofErr w:type="gramEnd"/>
      <w:r>
        <w:rPr>
          <w:rFonts w:eastAsia="方正仿宋_GBK"/>
          <w:color w:val="000000"/>
          <w:sz w:val="32"/>
          <w:szCs w:val="32"/>
          <w:shd w:val="clear" w:color="auto" w:fill="FFFFFF"/>
        </w:rPr>
        <w:t>，不足部分由统筹资金和财政预算资金统筹解决。对符合国家重大工程建设项目申报条件的，优先纳入争取国家项目资金计划。</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lastRenderedPageBreak/>
        <w:t>（四）政策扶持。</w:t>
      </w:r>
      <w:r>
        <w:rPr>
          <w:rFonts w:eastAsia="方正仿宋_GBK"/>
          <w:color w:val="000000"/>
          <w:sz w:val="32"/>
          <w:szCs w:val="32"/>
          <w:shd w:val="clear" w:color="auto" w:fill="FFFFFF"/>
        </w:rPr>
        <w:t>凡符合条件、开展全托服务的社区养老服务中心（站），享受社会办养老机构优惠扶持政策。社区养老服务中心（站）和居家养老服务专业机构，在运营中享受与养老机构同等的税费、水电气价格等优惠扶持政策。</w:t>
      </w:r>
      <w:r>
        <w:rPr>
          <w:rFonts w:eastAsia="方正仿宋_GBK"/>
          <w:color w:val="000000"/>
          <w:sz w:val="32"/>
          <w:szCs w:val="32"/>
          <w:shd w:val="clear" w:color="auto" w:fill="FFFFFF"/>
        </w:rPr>
        <w:t>支持社区卫生服务中心为社区养老服务中心（站）提供基本公共卫生服务，为居家老年人提供家庭医生签约服务。实施社区养老服务机构综合责任保险试点，力争开展长期护理保险试点工作。</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rPr>
      </w:pPr>
      <w:r>
        <w:rPr>
          <w:rFonts w:ascii="方正楷体_GBK" w:eastAsia="方正楷体_GBK" w:hAnsi="方正楷体_GBK" w:cs="方正楷体_GBK"/>
          <w:color w:val="000000"/>
          <w:sz w:val="32"/>
          <w:szCs w:val="32"/>
          <w:shd w:val="clear" w:color="auto" w:fill="FFFFFF"/>
        </w:rPr>
        <w:t>（五）监督考核。</w:t>
      </w:r>
      <w:r>
        <w:rPr>
          <w:rFonts w:eastAsia="方正仿宋_GBK"/>
          <w:color w:val="000000"/>
          <w:sz w:val="32"/>
          <w:szCs w:val="32"/>
          <w:shd w:val="clear" w:color="auto" w:fill="FFFFFF"/>
        </w:rPr>
        <w:t>将社区养老服务中心（站）建设纳入经济社会发展实绩考核和部门目标管理绩效考核内容。各街镇和相关部门要严格按照建设规范和时间进度抓紧组织实施，建立项目检查督导、运营评估、绩效评价等制度，确保社区养老服务中心（站）建设目标任务圆满完成。完善社区养老服务中心（站）建设监管机制，落实社区养老服务中心（站）建设规范和管理服务标准，落实市级示范中心综合评估机制，完善运营服务机构准入和退出制度，充分发挥市级示范项目引领带动作用。</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shd w:val="clear" w:color="auto" w:fill="FFFFFF"/>
        </w:rPr>
      </w:pPr>
      <w:r>
        <w:rPr>
          <w:rFonts w:ascii="方正楷体_GBK" w:eastAsia="方正楷体_GBK" w:hAnsi="方正楷体_GBK" w:cs="方正楷体_GBK" w:hint="eastAsia"/>
          <w:color w:val="000000"/>
          <w:sz w:val="32"/>
          <w:szCs w:val="32"/>
          <w:shd w:val="clear" w:color="auto" w:fill="FFFFFF"/>
        </w:rPr>
        <w:t>（六）宣传引导。</w:t>
      </w:r>
      <w:r>
        <w:rPr>
          <w:rFonts w:eastAsia="方正仿宋_GBK"/>
          <w:color w:val="000000"/>
          <w:sz w:val="32"/>
          <w:szCs w:val="32"/>
          <w:shd w:val="clear" w:color="auto" w:fill="FFFFFF"/>
        </w:rPr>
        <w:t>认真做好社区养老服务</w:t>
      </w:r>
      <w:r>
        <w:rPr>
          <w:rFonts w:eastAsia="方正仿宋_GBK"/>
          <w:color w:val="000000"/>
          <w:sz w:val="32"/>
          <w:szCs w:val="32"/>
          <w:shd w:val="clear" w:color="auto" w:fill="FFFFFF"/>
        </w:rPr>
        <w:t>“</w:t>
      </w:r>
      <w:r>
        <w:rPr>
          <w:rFonts w:eastAsia="方正仿宋_GBK"/>
          <w:color w:val="000000"/>
          <w:sz w:val="32"/>
          <w:szCs w:val="32"/>
          <w:shd w:val="clear" w:color="auto" w:fill="FFFFFF"/>
        </w:rPr>
        <w:t>千百工程</w:t>
      </w:r>
      <w:r>
        <w:rPr>
          <w:rFonts w:eastAsia="方正仿宋_GBK"/>
          <w:color w:val="000000"/>
          <w:sz w:val="32"/>
          <w:szCs w:val="32"/>
          <w:shd w:val="clear" w:color="auto" w:fill="FFFFFF"/>
        </w:rPr>
        <w:t>”</w:t>
      </w:r>
      <w:r>
        <w:rPr>
          <w:rFonts w:eastAsia="方正仿宋_GBK"/>
          <w:color w:val="000000"/>
          <w:sz w:val="32"/>
          <w:szCs w:val="32"/>
          <w:shd w:val="clear" w:color="auto" w:fill="FFFFFF"/>
        </w:rPr>
        <w:t>和养老公益宣传报道，通过报刊、电视、网站、微信</w:t>
      </w:r>
      <w:r>
        <w:rPr>
          <w:rFonts w:eastAsia="方正仿宋_GBK"/>
          <w:color w:val="000000"/>
          <w:sz w:val="32"/>
          <w:szCs w:val="32"/>
          <w:shd w:val="clear" w:color="auto" w:fill="FFFFFF"/>
        </w:rPr>
        <w:t>、</w:t>
      </w:r>
      <w:proofErr w:type="gramStart"/>
      <w:r>
        <w:rPr>
          <w:rFonts w:eastAsia="方正仿宋_GBK"/>
          <w:color w:val="000000"/>
          <w:sz w:val="32"/>
          <w:szCs w:val="32"/>
          <w:shd w:val="clear" w:color="auto" w:fill="FFFFFF"/>
        </w:rPr>
        <w:t>微博等</w:t>
      </w:r>
      <w:proofErr w:type="gramEnd"/>
      <w:r>
        <w:rPr>
          <w:rFonts w:eastAsia="方正仿宋_GBK"/>
          <w:color w:val="000000"/>
          <w:sz w:val="32"/>
          <w:szCs w:val="32"/>
          <w:shd w:val="clear" w:color="auto" w:fill="FFFFFF"/>
        </w:rPr>
        <w:t>媒体和社区宣传栏等载体，广泛宣传党和政府在加强养老工作、保障人民群众养老服务需求等方面的政策和措施，广泛宣传社区居家养老服务承担的公益职责，广泛宣传社区居家养老的服务内容、服务</w:t>
      </w:r>
      <w:r>
        <w:rPr>
          <w:rFonts w:eastAsia="方正仿宋_GBK"/>
          <w:color w:val="000000"/>
          <w:sz w:val="32"/>
          <w:szCs w:val="32"/>
          <w:shd w:val="clear" w:color="auto" w:fill="FFFFFF"/>
        </w:rPr>
        <w:lastRenderedPageBreak/>
        <w:t>方式、营运管理等。同时，要进一步强化符合新时代特色的养老文化宣传和引导，树立养老消费新观念，开创养老产业新局面，为养老事业和产业发展营造良好的社会氛围。</w:t>
      </w:r>
    </w:p>
    <w:p w:rsidR="00C12669" w:rsidRDefault="00C12669">
      <w:pPr>
        <w:pStyle w:val="a6"/>
        <w:widowControl/>
        <w:shd w:val="clear" w:color="auto" w:fill="FFFFFF"/>
        <w:spacing w:beforeAutospacing="0" w:afterAutospacing="0" w:line="600" w:lineRule="exact"/>
        <w:ind w:firstLineChars="200" w:firstLine="640"/>
        <w:rPr>
          <w:rFonts w:eastAsia="方正仿宋_GBK"/>
          <w:color w:val="000000"/>
          <w:sz w:val="32"/>
          <w:szCs w:val="32"/>
          <w:shd w:val="clear" w:color="auto" w:fill="FFFFFF"/>
        </w:rPr>
      </w:pP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shd w:val="clear" w:color="auto" w:fill="FFFFFF"/>
        </w:rPr>
      </w:pPr>
      <w:r>
        <w:rPr>
          <w:rFonts w:eastAsia="方正仿宋_GBK"/>
          <w:color w:val="000000"/>
          <w:sz w:val="32"/>
          <w:szCs w:val="32"/>
          <w:shd w:val="clear" w:color="auto" w:fill="FFFFFF"/>
        </w:rPr>
        <w:t>附件：江北区社区养老服务</w:t>
      </w:r>
      <w:r>
        <w:rPr>
          <w:rFonts w:eastAsia="方正仿宋_GBK"/>
          <w:color w:val="000000"/>
          <w:sz w:val="32"/>
          <w:szCs w:val="32"/>
          <w:shd w:val="clear" w:color="auto" w:fill="FFFFFF"/>
        </w:rPr>
        <w:t>“</w:t>
      </w:r>
      <w:r>
        <w:rPr>
          <w:rFonts w:eastAsia="方正仿宋_GBK"/>
          <w:color w:val="000000"/>
          <w:sz w:val="32"/>
          <w:szCs w:val="32"/>
          <w:shd w:val="clear" w:color="auto" w:fill="FFFFFF"/>
        </w:rPr>
        <w:t>千百工程</w:t>
      </w:r>
      <w:r>
        <w:rPr>
          <w:rFonts w:eastAsia="方正仿宋_GBK"/>
          <w:color w:val="000000"/>
          <w:sz w:val="32"/>
          <w:szCs w:val="32"/>
          <w:shd w:val="clear" w:color="auto" w:fill="FFFFFF"/>
        </w:rPr>
        <w:t>”</w:t>
      </w:r>
      <w:r>
        <w:rPr>
          <w:rFonts w:eastAsia="方正仿宋_GBK"/>
          <w:color w:val="000000"/>
          <w:sz w:val="32"/>
          <w:szCs w:val="32"/>
          <w:shd w:val="clear" w:color="auto" w:fill="FFFFFF"/>
        </w:rPr>
        <w:t>实施计划表</w:t>
      </w:r>
    </w:p>
    <w:p w:rsidR="00C12669" w:rsidRDefault="004474E9">
      <w:pPr>
        <w:pStyle w:val="a6"/>
        <w:widowControl/>
        <w:shd w:val="clear" w:color="auto" w:fill="FFFFFF"/>
        <w:spacing w:beforeAutospacing="0" w:afterAutospacing="0" w:line="600" w:lineRule="exact"/>
        <w:ind w:firstLineChars="200" w:firstLine="640"/>
        <w:rPr>
          <w:rFonts w:eastAsia="方正仿宋_GBK"/>
          <w:color w:val="000000"/>
          <w:sz w:val="32"/>
          <w:szCs w:val="32"/>
          <w:shd w:val="clear" w:color="auto" w:fill="FFFFFF"/>
        </w:rPr>
      </w:pPr>
      <w:r>
        <w:rPr>
          <w:rFonts w:eastAsia="方正仿宋_GBK"/>
          <w:color w:val="000000"/>
          <w:sz w:val="32"/>
          <w:szCs w:val="32"/>
          <w:shd w:val="clear" w:color="auto" w:fill="FFFFFF"/>
        </w:rPr>
        <w:br w:type="page"/>
      </w:r>
    </w:p>
    <w:p w:rsidR="00C12669" w:rsidRDefault="004474E9">
      <w:pPr>
        <w:pStyle w:val="a6"/>
        <w:widowControl/>
        <w:shd w:val="clear" w:color="auto" w:fill="FFFFFF"/>
        <w:spacing w:beforeAutospacing="0" w:afterAutospacing="0" w:line="600" w:lineRule="exact"/>
        <w:rPr>
          <w:rFonts w:ascii="方正黑体_GBK" w:eastAsia="方正黑体_GBK" w:hAnsi="方正黑体_GBK" w:cs="方正黑体_GBK"/>
          <w:color w:val="000000"/>
          <w:sz w:val="32"/>
          <w:szCs w:val="32"/>
          <w:shd w:val="clear" w:color="auto" w:fill="FFFFFF"/>
        </w:rPr>
      </w:pPr>
      <w:r>
        <w:rPr>
          <w:rFonts w:ascii="方正黑体_GBK" w:eastAsia="方正黑体_GBK" w:hAnsi="方正黑体_GBK" w:cs="方正黑体_GBK" w:hint="eastAsia"/>
          <w:color w:val="000000"/>
          <w:sz w:val="32"/>
          <w:szCs w:val="32"/>
          <w:shd w:val="clear" w:color="auto" w:fill="FFFFFF"/>
        </w:rPr>
        <w:lastRenderedPageBreak/>
        <w:t>附件</w:t>
      </w:r>
    </w:p>
    <w:p w:rsidR="00C12669" w:rsidRDefault="00C12669">
      <w:pPr>
        <w:pStyle w:val="a6"/>
        <w:widowControl/>
        <w:shd w:val="clear" w:color="auto" w:fill="FFFFFF"/>
        <w:spacing w:beforeAutospacing="0" w:afterAutospacing="0" w:line="600" w:lineRule="exact"/>
        <w:rPr>
          <w:rFonts w:eastAsia="方正仿宋_GBK"/>
          <w:color w:val="000000"/>
          <w:sz w:val="32"/>
          <w:szCs w:val="32"/>
          <w:shd w:val="clear" w:color="auto" w:fill="FFFFFF"/>
        </w:rPr>
      </w:pPr>
    </w:p>
    <w:p w:rsidR="00C12669" w:rsidRDefault="004474E9">
      <w:pPr>
        <w:pStyle w:val="a6"/>
        <w:widowControl/>
        <w:shd w:val="clear" w:color="auto" w:fill="FFFFFF"/>
        <w:spacing w:beforeAutospacing="0" w:afterAutospacing="0" w:line="600" w:lineRule="exact"/>
        <w:jc w:val="center"/>
        <w:rPr>
          <w:rFonts w:ascii="方正小标宋_GBK" w:eastAsia="方正小标宋_GBK" w:hAnsi="方正小标宋_GBK" w:cs="方正小标宋_GBK"/>
          <w:color w:val="000000"/>
          <w:sz w:val="44"/>
          <w:szCs w:val="44"/>
          <w:shd w:val="clear" w:color="auto" w:fill="FFFFFF"/>
        </w:rPr>
      </w:pPr>
      <w:r>
        <w:rPr>
          <w:rFonts w:ascii="方正小标宋_GBK" w:eastAsia="方正小标宋_GBK" w:hAnsi="方正小标宋_GBK" w:cs="方正小标宋_GBK" w:hint="eastAsia"/>
          <w:color w:val="000000"/>
          <w:sz w:val="44"/>
          <w:szCs w:val="44"/>
          <w:shd w:val="clear" w:color="auto" w:fill="FFFFFF"/>
        </w:rPr>
        <w:t>江北区社区养老服务“千百工程”实施计划表</w:t>
      </w:r>
    </w:p>
    <w:p w:rsidR="00C12669" w:rsidRDefault="00C12669">
      <w:pPr>
        <w:pStyle w:val="a6"/>
        <w:widowControl/>
        <w:shd w:val="clear" w:color="auto" w:fill="FFFFFF"/>
        <w:spacing w:beforeAutospacing="0" w:afterAutospacing="0" w:line="600" w:lineRule="exact"/>
        <w:rPr>
          <w:rFonts w:eastAsia="方正仿宋_GBK"/>
          <w:color w:val="000000"/>
          <w:sz w:val="32"/>
          <w:szCs w:val="32"/>
          <w:shd w:val="clear" w:color="auto" w:fill="FFFFFF"/>
        </w:rPr>
      </w:pPr>
    </w:p>
    <w:tbl>
      <w:tblPr>
        <w:tblW w:w="88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1"/>
        <w:gridCol w:w="1132"/>
        <w:gridCol w:w="839"/>
        <w:gridCol w:w="1108"/>
        <w:gridCol w:w="796"/>
        <w:gridCol w:w="1137"/>
        <w:gridCol w:w="796"/>
        <w:gridCol w:w="1175"/>
        <w:gridCol w:w="326"/>
      </w:tblGrid>
      <w:tr w:rsidR="00C12669">
        <w:trPr>
          <w:trHeight w:val="360"/>
        </w:trPr>
        <w:tc>
          <w:tcPr>
            <w:tcW w:w="1561" w:type="dxa"/>
            <w:vMerge w:val="restart"/>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总体目标</w:t>
            </w:r>
          </w:p>
        </w:tc>
        <w:tc>
          <w:tcPr>
            <w:tcW w:w="1132" w:type="dxa"/>
            <w:vMerge w:val="restart"/>
            <w:tcBorders>
              <w:top w:val="single" w:sz="2" w:space="0" w:color="000000"/>
              <w:left w:val="single" w:sz="2" w:space="0" w:color="000000"/>
              <w:bottom w:val="single" w:sz="2" w:space="0" w:color="000000"/>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街镇</w:t>
            </w:r>
          </w:p>
        </w:tc>
        <w:tc>
          <w:tcPr>
            <w:tcW w:w="5851"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分年度目标</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备注</w:t>
            </w:r>
          </w:p>
        </w:tc>
      </w:tr>
      <w:tr w:rsidR="00C12669">
        <w:trPr>
          <w:trHeight w:val="300"/>
        </w:trPr>
        <w:tc>
          <w:tcPr>
            <w:tcW w:w="1561" w:type="dxa"/>
            <w:vMerge/>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vMerge/>
            <w:tcBorders>
              <w:top w:val="single" w:sz="2" w:space="0" w:color="000000"/>
              <w:left w:val="single" w:sz="2" w:space="0" w:color="000000"/>
              <w:bottom w:val="single" w:sz="2" w:space="0" w:color="000000"/>
              <w:right w:val="single" w:sz="4" w:space="0" w:color="auto"/>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94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2018</w:t>
            </w:r>
          </w:p>
        </w:tc>
        <w:tc>
          <w:tcPr>
            <w:tcW w:w="193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2019</w:t>
            </w:r>
          </w:p>
        </w:tc>
        <w:tc>
          <w:tcPr>
            <w:tcW w:w="1971"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2020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660"/>
        </w:trPr>
        <w:tc>
          <w:tcPr>
            <w:tcW w:w="1561" w:type="dxa"/>
            <w:vMerge/>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vMerge/>
            <w:tcBorders>
              <w:top w:val="single" w:sz="2" w:space="0" w:color="000000"/>
              <w:left w:val="single" w:sz="2" w:space="0" w:color="000000"/>
              <w:bottom w:val="single" w:sz="2" w:space="0" w:color="000000"/>
              <w:right w:val="single" w:sz="4" w:space="0" w:color="auto"/>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839"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社区养老服务站</w:t>
            </w:r>
          </w:p>
        </w:tc>
        <w:tc>
          <w:tcPr>
            <w:tcW w:w="1108"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市级示范社区养老服务中心</w:t>
            </w:r>
          </w:p>
        </w:tc>
        <w:tc>
          <w:tcPr>
            <w:tcW w:w="79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社区养老服务站</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市级示范社区养老服务中心</w:t>
            </w:r>
          </w:p>
        </w:tc>
        <w:tc>
          <w:tcPr>
            <w:tcW w:w="79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社区养老服务站</w:t>
            </w:r>
          </w:p>
        </w:tc>
        <w:tc>
          <w:tcPr>
            <w:tcW w:w="1175"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市级示范社区养老服务中心</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80"/>
        </w:trPr>
        <w:tc>
          <w:tcPr>
            <w:tcW w:w="1561" w:type="dxa"/>
            <w:vMerge w:val="restart"/>
            <w:tcBorders>
              <w:top w:val="single" w:sz="2" w:space="0" w:color="000000"/>
              <w:left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2018—2020</w:t>
            </w:r>
            <w:r>
              <w:rPr>
                <w:rFonts w:eastAsia="方正仿宋_GBK"/>
                <w:color w:val="000000"/>
                <w:szCs w:val="24"/>
              </w:rPr>
              <w:t>年，全区计划完成</w:t>
            </w:r>
            <w:r>
              <w:rPr>
                <w:rFonts w:eastAsia="方正仿宋_GBK"/>
                <w:color w:val="000000"/>
                <w:szCs w:val="24"/>
              </w:rPr>
              <w:t>24</w:t>
            </w:r>
            <w:r>
              <w:rPr>
                <w:rFonts w:eastAsia="方正仿宋_GBK"/>
                <w:color w:val="000000"/>
                <w:szCs w:val="24"/>
              </w:rPr>
              <w:t>个社区养老服务中心（站）建设任务，新（改）建</w:t>
            </w:r>
            <w:r>
              <w:rPr>
                <w:rFonts w:eastAsia="方正仿宋_GBK"/>
                <w:color w:val="000000"/>
                <w:szCs w:val="24"/>
              </w:rPr>
              <w:t>12</w:t>
            </w:r>
            <w:r>
              <w:rPr>
                <w:rFonts w:eastAsia="方正仿宋_GBK"/>
                <w:color w:val="000000"/>
                <w:szCs w:val="24"/>
              </w:rPr>
              <w:t>个社区养老服务站，重点打造</w:t>
            </w:r>
            <w:r>
              <w:rPr>
                <w:rFonts w:eastAsia="方正仿宋_GBK"/>
                <w:color w:val="000000"/>
                <w:szCs w:val="24"/>
              </w:rPr>
              <w:t>12</w:t>
            </w:r>
            <w:r>
              <w:rPr>
                <w:rFonts w:eastAsia="方正仿宋_GBK"/>
                <w:color w:val="000000"/>
                <w:szCs w:val="24"/>
              </w:rPr>
              <w:t>个市级示范社区养</w:t>
            </w:r>
            <w:r>
              <w:rPr>
                <w:rFonts w:eastAsia="方正仿宋_GBK"/>
                <w:color w:val="000000"/>
                <w:szCs w:val="24"/>
              </w:rPr>
              <w:lastRenderedPageBreak/>
              <w:t>老服务中心（每个街镇</w:t>
            </w:r>
            <w:r>
              <w:rPr>
                <w:rFonts w:eastAsia="方正仿宋_GBK"/>
                <w:color w:val="000000"/>
                <w:szCs w:val="24"/>
              </w:rPr>
              <w:t>1</w:t>
            </w:r>
            <w:r>
              <w:rPr>
                <w:rFonts w:eastAsia="方正仿宋_GBK"/>
                <w:color w:val="000000"/>
                <w:szCs w:val="24"/>
              </w:rPr>
              <w:t>个建设任务）。</w:t>
            </w:r>
          </w:p>
        </w:tc>
        <w:tc>
          <w:tcPr>
            <w:tcW w:w="1132" w:type="dxa"/>
            <w:tcBorders>
              <w:top w:val="single" w:sz="2" w:space="0" w:color="000000"/>
              <w:left w:val="single" w:sz="2" w:space="0" w:color="000000"/>
              <w:bottom w:val="single" w:sz="2" w:space="0" w:color="000000"/>
              <w:right w:val="single" w:sz="4" w:space="0" w:color="auto"/>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lastRenderedPageBreak/>
              <w:t>石马河街道</w:t>
            </w:r>
          </w:p>
        </w:tc>
        <w:tc>
          <w:tcPr>
            <w:tcW w:w="839"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08"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35"/>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大石坝街道</w:t>
            </w:r>
          </w:p>
        </w:tc>
        <w:tc>
          <w:tcPr>
            <w:tcW w:w="839" w:type="dxa"/>
            <w:tcBorders>
              <w:top w:val="single" w:sz="4" w:space="0" w:color="auto"/>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08" w:type="dxa"/>
            <w:tcBorders>
              <w:top w:val="single" w:sz="4" w:space="0" w:color="auto"/>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4" w:space="0" w:color="auto"/>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4" w:space="0" w:color="auto"/>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4" w:space="0" w:color="auto"/>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4" w:space="0" w:color="auto"/>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326" w:type="dxa"/>
            <w:tcBorders>
              <w:top w:val="single" w:sz="4" w:space="0" w:color="auto"/>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90"/>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观音桥街道</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35"/>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华新街街道</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65"/>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五里店街道</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80"/>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江北城街道</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55"/>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寸滩街道</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65"/>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铁山坪街道</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65"/>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郭家沱街道</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20"/>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鱼嘴镇</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50"/>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复盛镇</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50"/>
        </w:trPr>
        <w:tc>
          <w:tcPr>
            <w:tcW w:w="1561" w:type="dxa"/>
            <w:vMerge/>
            <w:tcBorders>
              <w:top w:val="single" w:sz="2" w:space="0" w:color="000000"/>
              <w:left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五宝镇</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1</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center"/>
              <w:rPr>
                <w:rFonts w:eastAsia="方正仿宋_GBK"/>
                <w:color w:val="000000"/>
                <w:sz w:val="24"/>
                <w:szCs w:val="24"/>
              </w:rPr>
            </w:pP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r w:rsidR="00C12669">
        <w:trPr>
          <w:trHeight w:val="390"/>
        </w:trPr>
        <w:tc>
          <w:tcPr>
            <w:tcW w:w="1561" w:type="dxa"/>
            <w:tcBorders>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c>
          <w:tcPr>
            <w:tcW w:w="1132"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rPr>
                <w:rFonts w:eastAsia="方正仿宋_GBK"/>
                <w:szCs w:val="24"/>
              </w:rPr>
            </w:pPr>
            <w:r>
              <w:rPr>
                <w:rFonts w:eastAsia="方正仿宋_GBK"/>
                <w:color w:val="000000"/>
                <w:szCs w:val="24"/>
              </w:rPr>
              <w:t>合计</w:t>
            </w:r>
          </w:p>
        </w:tc>
        <w:tc>
          <w:tcPr>
            <w:tcW w:w="83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7</w:t>
            </w:r>
          </w:p>
        </w:tc>
        <w:tc>
          <w:tcPr>
            <w:tcW w:w="1108"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3</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2</w:t>
            </w:r>
          </w:p>
        </w:tc>
        <w:tc>
          <w:tcPr>
            <w:tcW w:w="113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5</w:t>
            </w:r>
          </w:p>
        </w:tc>
        <w:tc>
          <w:tcPr>
            <w:tcW w:w="79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3</w:t>
            </w:r>
          </w:p>
        </w:tc>
        <w:tc>
          <w:tcPr>
            <w:tcW w:w="1175"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4474E9">
            <w:pPr>
              <w:pStyle w:val="a6"/>
              <w:widowControl/>
              <w:spacing w:beforeAutospacing="0" w:afterAutospacing="0" w:line="600" w:lineRule="exact"/>
              <w:jc w:val="center"/>
              <w:rPr>
                <w:rFonts w:eastAsia="方正仿宋_GBK"/>
                <w:szCs w:val="24"/>
              </w:rPr>
            </w:pPr>
            <w:r>
              <w:rPr>
                <w:rFonts w:eastAsia="方正仿宋_GBK"/>
                <w:color w:val="000000"/>
                <w:szCs w:val="24"/>
              </w:rPr>
              <w:t>4</w:t>
            </w:r>
          </w:p>
        </w:tc>
        <w:tc>
          <w:tcPr>
            <w:tcW w:w="32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C12669" w:rsidRDefault="00C12669">
            <w:pPr>
              <w:widowControl/>
              <w:spacing w:line="600" w:lineRule="exact"/>
              <w:jc w:val="left"/>
              <w:rPr>
                <w:rFonts w:eastAsia="方正仿宋_GBK"/>
                <w:color w:val="000000"/>
                <w:sz w:val="24"/>
                <w:szCs w:val="24"/>
              </w:rPr>
            </w:pPr>
          </w:p>
        </w:tc>
      </w:tr>
    </w:tbl>
    <w:p w:rsidR="00C12669" w:rsidRDefault="00C12669">
      <w:pPr>
        <w:pStyle w:val="a6"/>
        <w:widowControl/>
        <w:spacing w:beforeAutospacing="0" w:afterAutospacing="0" w:line="600" w:lineRule="exact"/>
        <w:jc w:val="both"/>
        <w:rPr>
          <w:rFonts w:eastAsia="方正仿宋_GBK"/>
          <w:sz w:val="32"/>
          <w:szCs w:val="32"/>
        </w:rPr>
      </w:pPr>
    </w:p>
    <w:sectPr w:rsidR="00C12669">
      <w:headerReference w:type="default" r:id="rId7"/>
      <w:footerReference w:type="default" r:id="rId8"/>
      <w:pgSz w:w="11906" w:h="16838"/>
      <w:pgMar w:top="1962" w:right="1474" w:bottom="1848" w:left="1587"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4E9" w:rsidRDefault="004474E9">
      <w:r>
        <w:separator/>
      </w:r>
    </w:p>
  </w:endnote>
  <w:endnote w:type="continuationSeparator" w:id="0">
    <w:p w:rsidR="004474E9" w:rsidRDefault="0044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楷体_GBK">
    <w:altName w:val="宋体"/>
    <w:charset w:val="86"/>
    <w:family w:val="auto"/>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669" w:rsidRDefault="004474E9">
    <w:pPr>
      <w:pStyle w:val="a5"/>
      <w:ind w:leftChars="2280" w:left="4788" w:firstLineChars="2000" w:firstLine="6400"/>
      <w:jc w:val="center"/>
      <w:rPr>
        <w:sz w:val="32"/>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12669" w:rsidRDefault="004474E9">
                          <w:pPr>
                            <w:pStyle w:val="a4"/>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C12669" w:rsidRDefault="004474E9">
                    <w:pPr>
                      <w:pStyle w:val="a4"/>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p>
  <w:p w:rsidR="00C12669" w:rsidRDefault="004474E9">
    <w:pPr>
      <w:pStyle w:val="a5"/>
      <w:ind w:leftChars="2280" w:left="4788" w:firstLineChars="2000" w:firstLine="6400"/>
      <w:jc w:val="center"/>
      <w:rPr>
        <w:sz w:val="32"/>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50800</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44505"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5pt,4pt" to="442.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" strokecolor="#005192" strokeweight="1.75pt">
              <v:stroke joinstyle="miter"/>
            </v:line>
          </w:pict>
        </mc:Fallback>
      </mc:AlternateContent>
    </w:r>
  </w:p>
  <w:p w:rsidR="00C12669" w:rsidRDefault="004474E9">
    <w:pPr>
      <w:pStyle w:val="a5"/>
      <w:wordWrap w:val="0"/>
      <w:jc w:val="right"/>
      <w:rPr>
        <w:rFonts w:ascii="宋体" w:hAnsi="宋体" w:cs="宋体"/>
        <w:b/>
        <w:bCs/>
        <w:color w:val="005192"/>
        <w:sz w:val="28"/>
        <w:szCs w:val="44"/>
      </w:rPr>
    </w:pPr>
    <w:r>
      <w:rPr>
        <w:rFonts w:ascii="宋体" w:hAnsi="宋体" w:cs="宋体" w:hint="eastAsia"/>
        <w:b/>
        <w:bCs/>
        <w:color w:val="005192"/>
        <w:sz w:val="28"/>
        <w:szCs w:val="44"/>
      </w:rPr>
      <w:t>重庆市江北区人民政府办公室发布</w:t>
    </w:r>
    <w:r>
      <w:rPr>
        <w:rFonts w:ascii="宋体" w:hAnsi="宋体" w:cs="宋体" w:hint="eastAsia"/>
        <w:b/>
        <w:bCs/>
        <w:color w:val="005192"/>
        <w:sz w:val="28"/>
        <w:szCs w:val="44"/>
      </w:rPr>
      <w:t xml:space="preserve">  </w:t>
    </w:r>
  </w:p>
  <w:p w:rsidR="00C12669" w:rsidRDefault="00C12669">
    <w:pPr>
      <w:pStyle w:val="a5"/>
      <w:jc w:val="right"/>
      <w:rPr>
        <w:rFonts w:ascii="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4E9" w:rsidRDefault="004474E9">
      <w:r>
        <w:separator/>
      </w:r>
    </w:p>
  </w:footnote>
  <w:footnote w:type="continuationSeparator" w:id="0">
    <w:p w:rsidR="004474E9" w:rsidRDefault="00447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669" w:rsidRDefault="00C12669">
    <w:pPr>
      <w:pStyle w:val="a5"/>
      <w:textAlignment w:val="center"/>
      <w:rPr>
        <w:rFonts w:ascii="方正仿宋_GBK" w:eastAsia="方正仿宋_GBK" w:hAnsi="方正仿宋_GBK" w:cs="方正仿宋_GBK"/>
        <w:b/>
        <w:bCs/>
        <w:color w:val="000000" w:themeColor="text1"/>
        <w:sz w:val="32"/>
      </w:rPr>
    </w:pPr>
  </w:p>
  <w:p w:rsidR="00C12669" w:rsidRDefault="004474E9">
    <w:pPr>
      <w:pStyle w:val="a5"/>
      <w:textAlignment w:val="center"/>
      <w:rPr>
        <w:rFonts w:ascii="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393700</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6677E"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31pt" to="442.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" strokecolor="#005192" strokeweight="1.75pt">
              <v:stroke joinstyle="miter"/>
            </v:line>
          </w:pict>
        </mc:Fallback>
      </mc:AlternateContent>
    </w:r>
    <w:r>
      <w:rPr>
        <w:rFonts w:ascii="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hAnsi="宋体" w:cs="宋体" w:hint="eastAsia"/>
        <w:b/>
        <w:bCs/>
        <w:color w:val="005192"/>
        <w:sz w:val="32"/>
      </w:rPr>
      <w:t>重庆市江北区人民政府行政</w:t>
    </w:r>
    <w:r>
      <w:rPr>
        <w:rFonts w:ascii="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9"/>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EBDDA9D0"/>
    <w:rsid w:val="F05B4F69"/>
    <w:rsid w:val="F7F902F6"/>
    <w:rsid w:val="F97D9566"/>
    <w:rsid w:val="FDFF411C"/>
    <w:rsid w:val="00172A27"/>
    <w:rsid w:val="004474E9"/>
    <w:rsid w:val="00C12669"/>
    <w:rsid w:val="00CD4E77"/>
    <w:rsid w:val="019E71BD"/>
    <w:rsid w:val="01E93D58"/>
    <w:rsid w:val="02090AA0"/>
    <w:rsid w:val="04B679C3"/>
    <w:rsid w:val="05F07036"/>
    <w:rsid w:val="06E00104"/>
    <w:rsid w:val="080F63D8"/>
    <w:rsid w:val="09043C3B"/>
    <w:rsid w:val="09341458"/>
    <w:rsid w:val="098254C2"/>
    <w:rsid w:val="0A766EDE"/>
    <w:rsid w:val="0AD64BE8"/>
    <w:rsid w:val="0B0912D7"/>
    <w:rsid w:val="0E025194"/>
    <w:rsid w:val="0E9A0300"/>
    <w:rsid w:val="0EEF0855"/>
    <w:rsid w:val="0F105FDF"/>
    <w:rsid w:val="11DB7C71"/>
    <w:rsid w:val="152D2DCA"/>
    <w:rsid w:val="187168EA"/>
    <w:rsid w:val="196673CA"/>
    <w:rsid w:val="1CF734C9"/>
    <w:rsid w:val="1DEC284C"/>
    <w:rsid w:val="1E6523AC"/>
    <w:rsid w:val="21505A62"/>
    <w:rsid w:val="22440422"/>
    <w:rsid w:val="22BB4BBB"/>
    <w:rsid w:val="25EB1AF4"/>
    <w:rsid w:val="26FB6FD8"/>
    <w:rsid w:val="2B6D3E2E"/>
    <w:rsid w:val="2DD05FE1"/>
    <w:rsid w:val="2EAE3447"/>
    <w:rsid w:val="2F09091A"/>
    <w:rsid w:val="31A15F24"/>
    <w:rsid w:val="36FB1DF0"/>
    <w:rsid w:val="395347B5"/>
    <w:rsid w:val="39A232A0"/>
    <w:rsid w:val="39E745AA"/>
    <w:rsid w:val="3B5A6BBB"/>
    <w:rsid w:val="3CA154E3"/>
    <w:rsid w:val="3D2A68B4"/>
    <w:rsid w:val="3DF228AD"/>
    <w:rsid w:val="3EDA13A6"/>
    <w:rsid w:val="3FF56C14"/>
    <w:rsid w:val="417B75E9"/>
    <w:rsid w:val="42430A63"/>
    <w:rsid w:val="42C87A4F"/>
    <w:rsid w:val="42F058B7"/>
    <w:rsid w:val="436109F6"/>
    <w:rsid w:val="43870C54"/>
    <w:rsid w:val="441A38D4"/>
    <w:rsid w:val="4504239D"/>
    <w:rsid w:val="46414CC9"/>
    <w:rsid w:val="4B5043D9"/>
    <w:rsid w:val="4BC77339"/>
    <w:rsid w:val="4C9236C5"/>
    <w:rsid w:val="4E250A85"/>
    <w:rsid w:val="4FFD4925"/>
    <w:rsid w:val="505C172E"/>
    <w:rsid w:val="506405EA"/>
    <w:rsid w:val="51A77600"/>
    <w:rsid w:val="52F46F0B"/>
    <w:rsid w:val="532B6A10"/>
    <w:rsid w:val="539E4E99"/>
    <w:rsid w:val="53D8014D"/>
    <w:rsid w:val="550C209A"/>
    <w:rsid w:val="55674E0F"/>
    <w:rsid w:val="55E064E0"/>
    <w:rsid w:val="572C6D10"/>
    <w:rsid w:val="5DC34279"/>
    <w:rsid w:val="5FCD688E"/>
    <w:rsid w:val="5FF9BDAA"/>
    <w:rsid w:val="608816D1"/>
    <w:rsid w:val="60EF4E7F"/>
    <w:rsid w:val="637169E2"/>
    <w:rsid w:val="648B0A32"/>
    <w:rsid w:val="658F6764"/>
    <w:rsid w:val="665233C1"/>
    <w:rsid w:val="691D72FD"/>
    <w:rsid w:val="69AC0D42"/>
    <w:rsid w:val="6AD9688B"/>
    <w:rsid w:val="6B68303F"/>
    <w:rsid w:val="6D0E3F22"/>
    <w:rsid w:val="6E13093A"/>
    <w:rsid w:val="744E4660"/>
    <w:rsid w:val="753355A2"/>
    <w:rsid w:val="759F1C61"/>
    <w:rsid w:val="75F52B71"/>
    <w:rsid w:val="769F2DE8"/>
    <w:rsid w:val="76FDEB7C"/>
    <w:rsid w:val="79C65162"/>
    <w:rsid w:val="79EE7E31"/>
    <w:rsid w:val="7ADA1C11"/>
    <w:rsid w:val="7C9011D9"/>
    <w:rsid w:val="7D5D74B8"/>
    <w:rsid w:val="7DC651C5"/>
    <w:rsid w:val="7FCC2834"/>
    <w:rsid w:val="92DD1CEF"/>
    <w:rsid w:val="BD9D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tabs>
        <w:tab w:val="left" w:pos="-97"/>
      </w:tabs>
      <w:spacing w:line="360" w:lineRule="auto"/>
      <w:ind w:firstLineChars="200" w:firstLine="200"/>
      <w:jc w:val="left"/>
      <w:outlineLvl w:val="2"/>
    </w:pPr>
    <w:rPr>
      <w:rFonts w:eastAsia="方正楷体_GBK" w:cs="Calibri"/>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kern w:val="0"/>
      <w:sz w:val="24"/>
    </w:rPr>
  </w:style>
  <w:style w:type="character" w:styleId="a7">
    <w:name w:val="Strong"/>
    <w:basedOn w:val="a0"/>
    <w:qFormat/>
    <w:rPr>
      <w:b/>
      <w:bCs/>
    </w:rPr>
  </w:style>
  <w:style w:type="character" w:styleId="a8">
    <w:name w:val="page number"/>
    <w:basedOn w:val="a0"/>
    <w:qFormat/>
  </w:style>
  <w:style w:type="paragraph" w:customStyle="1" w:styleId="p0">
    <w:name w:val="p0"/>
    <w:basedOn w:val="a"/>
    <w:qFormat/>
    <w:pPr>
      <w:widowControl/>
    </w:pPr>
    <w:rPr>
      <w:rFonts w:ascii="Calibri" w:hAnsi="Calibri" w:cs="宋体"/>
      <w:kern w:val="0"/>
      <w:szCs w:val="32"/>
    </w:rPr>
  </w:style>
  <w:style w:type="paragraph" w:customStyle="1" w:styleId="1">
    <w:name w:val="列出段落1"/>
    <w:basedOn w:val="a"/>
    <w:qFormat/>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2022-06-10T07:54:00Z</cp:lastPrinted>
  <dcterms:created xsi:type="dcterms:W3CDTF">2025-07-14T05:51:00Z</dcterms:created>
  <dcterms:modified xsi:type="dcterms:W3CDTF">2025-07-14T05:51:00Z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y fmtid="{D5CDD505-2E9C-101B-9397-08002B2CF9AE}" pid="3" name="ICV">
    <vt:lpwstr>48C61CB29D3F4D9384F5922CF0F7FFB4</vt:lpwstr>
  </property>
</Properties>
</file>