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rFonts w:hint="eastAsia"/>
          <w:b/>
          <w:bCs/>
          <w:sz w:val="48"/>
          <w:szCs w:val="48"/>
          <w:lang w:eastAsia="zh-CN"/>
        </w:rPr>
        <w:t>组流程</w:t>
      </w:r>
    </w:p>
    <w:p>
      <w:pPr>
        <w:spacing w:line="300" w:lineRule="auto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计分组评价方式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每天考勤（每次请假在基础扣分累计翻倍）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1.每天9点到岗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2.迟到/次扣10分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3.旷工/次扣20分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4.早退/次扣10分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5.请假/次扣5分（提前一天请假不扣分，临时请假正常扣分）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政府发布任务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1.规定的时间内完成任务加5分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2.未在规定时间内完成任务扣5分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3.在规定的时间内提前完成任务加10分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每次完成项目上传至</w:t>
      </w:r>
      <w:r>
        <w:rPr>
          <w:rFonts w:hint="eastAsia"/>
          <w:sz w:val="24"/>
          <w:szCs w:val="24"/>
          <w:lang w:val="en-US" w:eastAsia="zh-CN"/>
        </w:rPr>
        <w:t>Git与 teambition上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1.项目完成后应按照要求上传到指定的GIT和teambition路径上。（如上传位置与任务要求的地址不同，任务失败，扣去3分）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每天要上交任务完成情况汇报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1.每天晚上10点截止向政府指定位置汇报任务完成情况（备注：如政府未收到按照要求填写的文件，不得分。），如果未及时上传应说明原因并在过后补充情况说明（/次扣3分）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5、货币交易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1.交易分数按照：单位量* 50%&gt;=1加5分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2.每次具有法律效力的交易加5分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6、知识产权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1.发明创造加20分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2.实用新型加20分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3.外观专利加20分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8、集体与个体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1、公司或集体单位任务完成后分数加到公司或集体账户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2、个人任务完成后分数加到个人账户。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049358">
    <w:nsid w:val="54B37E0E"/>
    <w:multiLevelType w:val="singleLevel"/>
    <w:tmpl w:val="54B37E0E"/>
    <w:lvl w:ilvl="0" w:tentative="1">
      <w:start w:val="1"/>
      <w:numFmt w:val="decimal"/>
      <w:lvlText w:val="%1、"/>
      <w:lvlJc w:val="left"/>
    </w:lvl>
  </w:abstractNum>
  <w:num w:numId="1">
    <w:abstractNumId w:val="1421049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C3213C"/>
    <w:rsid w:val="2C4774A9"/>
    <w:rsid w:val="33254F2D"/>
    <w:rsid w:val="56D168A7"/>
    <w:rsid w:val="728D0122"/>
    <w:rsid w:val="78D62ECE"/>
    <w:rsid w:val="7E435B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2015-01-13T01:40:33Z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