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BF836" w14:textId="77777777" w:rsidR="00A27747" w:rsidRDefault="00926B25" w:rsidP="007C599D">
      <w:pPr>
        <w:spacing w:after="120" w:line="300" w:lineRule="auto"/>
        <w:ind w:right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14:paraId="4BEBF837" w14:textId="5CF53AA4" w:rsidR="007C599D" w:rsidRPr="007968D5" w:rsidRDefault="00345A63" w:rsidP="007968D5">
      <w:pPr>
        <w:spacing w:after="120" w:line="300" w:lineRule="auto"/>
        <w:ind w:right="48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会议记要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284"/>
        <w:gridCol w:w="1540"/>
        <w:gridCol w:w="1011"/>
        <w:gridCol w:w="3311"/>
      </w:tblGrid>
      <w:tr w:rsidR="00D02AE8" w14:paraId="4BEBF839" w14:textId="77777777" w:rsidTr="00D02AE8">
        <w:tc>
          <w:tcPr>
            <w:tcW w:w="8522" w:type="dxa"/>
            <w:gridSpan w:val="6"/>
          </w:tcPr>
          <w:p w14:paraId="4BEBF838" w14:textId="77777777" w:rsidR="00D02AE8" w:rsidRPr="00D02AE8" w:rsidRDefault="00D02AE8" w:rsidP="00D02AE8">
            <w:pPr>
              <w:spacing w:after="120" w:line="300" w:lineRule="auto"/>
              <w:ind w:right="480"/>
              <w:jc w:val="center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D02AE8">
              <w:rPr>
                <w:rFonts w:ascii="微软雅黑" w:eastAsia="微软雅黑" w:hAnsi="微软雅黑" w:cs="宋体" w:hint="eastAsia"/>
                <w:sz w:val="32"/>
                <w:szCs w:val="24"/>
              </w:rPr>
              <w:t>2015清华XLP全体</w:t>
            </w:r>
            <w:proofErr w:type="gramStart"/>
            <w:r w:rsidRPr="00D02AE8">
              <w:rPr>
                <w:rFonts w:ascii="微软雅黑" w:eastAsia="微软雅黑" w:hAnsi="微软雅黑" w:cs="宋体" w:hint="eastAsia"/>
                <w:sz w:val="32"/>
                <w:szCs w:val="24"/>
              </w:rPr>
              <w:t>挑战方线上</w:t>
            </w:r>
            <w:proofErr w:type="gramEnd"/>
            <w:r w:rsidRPr="00D02AE8">
              <w:rPr>
                <w:rFonts w:ascii="微软雅黑" w:eastAsia="微软雅黑" w:hAnsi="微软雅黑" w:cs="宋体" w:hint="eastAsia"/>
                <w:sz w:val="32"/>
                <w:szCs w:val="24"/>
              </w:rPr>
              <w:t>会议</w:t>
            </w:r>
          </w:p>
        </w:tc>
      </w:tr>
      <w:tr w:rsidR="006E03C8" w14:paraId="4BEBF83D" w14:textId="77777777" w:rsidTr="00CF6881">
        <w:trPr>
          <w:trHeight w:val="375"/>
        </w:trPr>
        <w:tc>
          <w:tcPr>
            <w:tcW w:w="2660" w:type="dxa"/>
            <w:gridSpan w:val="3"/>
          </w:tcPr>
          <w:p w14:paraId="4BEBF83A" w14:textId="77777777" w:rsidR="006E03C8" w:rsidRPr="00D02AE8" w:rsidRDefault="006E03C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D02AE8">
              <w:rPr>
                <w:rFonts w:ascii="微软雅黑" w:eastAsia="微软雅黑" w:hAnsi="微软雅黑" w:cs="宋体" w:hint="eastAsia"/>
                <w:sz w:val="18"/>
                <w:szCs w:val="24"/>
              </w:rPr>
              <w:t>时间：1月7日18h-20h</w:t>
            </w:r>
          </w:p>
        </w:tc>
        <w:tc>
          <w:tcPr>
            <w:tcW w:w="2551" w:type="dxa"/>
            <w:gridSpan w:val="2"/>
          </w:tcPr>
          <w:p w14:paraId="4BEBF83B" w14:textId="77777777" w:rsidR="006E03C8" w:rsidRPr="00D02AE8" w:rsidRDefault="006E03C8" w:rsidP="00D02AE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D02AE8">
              <w:rPr>
                <w:rFonts w:ascii="微软雅黑" w:eastAsia="微软雅黑" w:hAnsi="微软雅黑" w:cs="宋体" w:hint="eastAsia"/>
                <w:sz w:val="18"/>
                <w:szCs w:val="24"/>
              </w:rPr>
              <w:t>主持人：</w:t>
            </w:r>
            <w:proofErr w:type="gramStart"/>
            <w:r w:rsidRPr="00D02AE8">
              <w:rPr>
                <w:rFonts w:ascii="微软雅黑" w:eastAsia="微软雅黑" w:hAnsi="微软雅黑" w:cs="宋体" w:hint="eastAsia"/>
                <w:sz w:val="18"/>
                <w:szCs w:val="24"/>
              </w:rPr>
              <w:t>关京晶</w:t>
            </w:r>
            <w:proofErr w:type="gramEnd"/>
          </w:p>
        </w:tc>
        <w:tc>
          <w:tcPr>
            <w:tcW w:w="3311" w:type="dxa"/>
            <w:vMerge w:val="restart"/>
          </w:tcPr>
          <w:p w14:paraId="4BEBF83C" w14:textId="0D8997CA" w:rsidR="006E03C8" w:rsidRPr="00D02AE8" w:rsidRDefault="006E03C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参会人：</w:t>
            </w:r>
            <w:r w:rsidR="004A10E6">
              <w:rPr>
                <w:rFonts w:ascii="微软雅黑" w:eastAsia="微软雅黑" w:hAnsi="微软雅黑" w:cs="宋体" w:hint="eastAsia"/>
                <w:sz w:val="18"/>
                <w:szCs w:val="24"/>
              </w:rPr>
              <w:t>王德宇，</w:t>
            </w:r>
            <w:proofErr w:type="spellStart"/>
            <w:r w:rsidR="004A10E6">
              <w:rPr>
                <w:rFonts w:ascii="微软雅黑" w:eastAsia="微软雅黑" w:hAnsi="微软雅黑" w:cs="宋体" w:hint="eastAsia"/>
                <w:sz w:val="18"/>
                <w:szCs w:val="24"/>
              </w:rPr>
              <w:t>Kuba</w:t>
            </w:r>
            <w:proofErr w:type="spellEnd"/>
            <w:r w:rsidR="004A10E6">
              <w:rPr>
                <w:rFonts w:ascii="微软雅黑" w:eastAsia="微软雅黑" w:hAnsi="微软雅黑" w:cs="宋体" w:hint="eastAsia"/>
                <w:sz w:val="18"/>
                <w:szCs w:val="24"/>
              </w:rPr>
              <w:t>，李新年，姜峰，徐栩海，孙文凯，薛源，马越，关鑫，王艺玮，李元，翁娇娇，王</w:t>
            </w:r>
            <w:proofErr w:type="gramStart"/>
            <w:r w:rsidR="004A10E6">
              <w:rPr>
                <w:rFonts w:ascii="微软雅黑" w:eastAsia="微软雅黑" w:hAnsi="微软雅黑" w:cs="宋体" w:hint="eastAsia"/>
                <w:sz w:val="18"/>
                <w:szCs w:val="24"/>
              </w:rPr>
              <w:t>仡姮</w:t>
            </w:r>
            <w:proofErr w:type="gramEnd"/>
            <w:r w:rsidR="004A10E6">
              <w:rPr>
                <w:rFonts w:ascii="微软雅黑" w:eastAsia="微软雅黑" w:hAnsi="微软雅黑" w:cs="宋体" w:hint="eastAsia"/>
                <w:sz w:val="18"/>
                <w:szCs w:val="24"/>
              </w:rPr>
              <w:t>，李江洋，李越，吴发明，刘磊</w:t>
            </w:r>
          </w:p>
        </w:tc>
      </w:tr>
      <w:tr w:rsidR="006E03C8" w14:paraId="4BEBF841" w14:textId="77777777" w:rsidTr="00CF6881">
        <w:trPr>
          <w:trHeight w:val="900"/>
        </w:trPr>
        <w:tc>
          <w:tcPr>
            <w:tcW w:w="2660" w:type="dxa"/>
            <w:gridSpan w:val="3"/>
          </w:tcPr>
          <w:p w14:paraId="4BEBF83E" w14:textId="77777777" w:rsidR="006E03C8" w:rsidRPr="00D02AE8" w:rsidRDefault="006E03C8" w:rsidP="006E03C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D02AE8">
              <w:rPr>
                <w:rFonts w:ascii="微软雅黑" w:eastAsia="微软雅黑" w:hAnsi="微软雅黑" w:cs="宋体" w:hint="eastAsia"/>
                <w:sz w:val="18"/>
                <w:szCs w:val="24"/>
              </w:rPr>
              <w:t>地点：</w:t>
            </w:r>
            <w:proofErr w:type="spellStart"/>
            <w:r w:rsidRPr="00D02AE8">
              <w:rPr>
                <w:rFonts w:ascii="微软雅黑" w:eastAsia="微软雅黑" w:hAnsi="微软雅黑" w:cs="宋体" w:hint="eastAsia"/>
                <w:sz w:val="18"/>
                <w:szCs w:val="24"/>
              </w:rPr>
              <w:t>Toyhouse,QQ</w:t>
            </w:r>
            <w:proofErr w:type="spellEnd"/>
            <w:r w:rsidRPr="00D02AE8">
              <w:rPr>
                <w:rFonts w:ascii="微软雅黑" w:eastAsia="微软雅黑" w:hAnsi="微软雅黑" w:cs="宋体" w:hint="eastAsia"/>
                <w:sz w:val="18"/>
                <w:szCs w:val="24"/>
              </w:rPr>
              <w:t>线上群</w:t>
            </w: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号：</w:t>
            </w:r>
            <w:r w:rsidRPr="00D02AE8">
              <w:rPr>
                <w:rFonts w:ascii="微软雅黑" w:eastAsia="微软雅黑" w:hAnsi="微软雅黑" w:cs="宋体" w:hint="eastAsia"/>
                <w:sz w:val="18"/>
                <w:szCs w:val="24"/>
              </w:rPr>
              <w:t>345749088</w:t>
            </w:r>
          </w:p>
        </w:tc>
        <w:tc>
          <w:tcPr>
            <w:tcW w:w="2551" w:type="dxa"/>
            <w:gridSpan w:val="2"/>
          </w:tcPr>
          <w:p w14:paraId="4BEBF83F" w14:textId="378FC271" w:rsidR="006E03C8" w:rsidRPr="00D02AE8" w:rsidRDefault="006E03C8" w:rsidP="00D02AE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D02AE8">
              <w:rPr>
                <w:rFonts w:ascii="微软雅黑" w:eastAsia="微软雅黑" w:hAnsi="微软雅黑" w:cs="宋体" w:hint="eastAsia"/>
                <w:sz w:val="18"/>
                <w:szCs w:val="24"/>
              </w:rPr>
              <w:t>记录人：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汪丹华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、唐蔚</w:t>
            </w:r>
            <w:r w:rsidR="004A10E6">
              <w:rPr>
                <w:rFonts w:ascii="微软雅黑" w:eastAsia="微软雅黑" w:hAnsi="微软雅黑" w:cs="宋体" w:hint="eastAsia"/>
                <w:sz w:val="18"/>
                <w:szCs w:val="24"/>
              </w:rPr>
              <w:t>、胡天</w:t>
            </w:r>
          </w:p>
        </w:tc>
        <w:tc>
          <w:tcPr>
            <w:tcW w:w="3311" w:type="dxa"/>
            <w:vMerge/>
          </w:tcPr>
          <w:p w14:paraId="4BEBF840" w14:textId="77777777" w:rsidR="006E03C8" w:rsidRPr="00D02AE8" w:rsidRDefault="006E03C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</w:p>
        </w:tc>
      </w:tr>
      <w:tr w:rsidR="00D02AE8" w14:paraId="4BEBF843" w14:textId="77777777" w:rsidTr="0033493A">
        <w:tc>
          <w:tcPr>
            <w:tcW w:w="8522" w:type="dxa"/>
            <w:gridSpan w:val="6"/>
          </w:tcPr>
          <w:p w14:paraId="4BEBF842" w14:textId="77777777" w:rsidR="006E03C8" w:rsidRPr="0033493A" w:rsidRDefault="00D02AE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6E03C8">
              <w:rPr>
                <w:rFonts w:ascii="微软雅黑" w:eastAsia="微软雅黑" w:hAnsi="微软雅黑" w:cs="宋体" w:hint="eastAsia"/>
                <w:sz w:val="20"/>
                <w:szCs w:val="24"/>
              </w:rPr>
              <w:t>会议动议：</w:t>
            </w:r>
            <w:r w:rsidR="00350B9E" w:rsidRPr="006E03C8">
              <w:rPr>
                <w:rFonts w:ascii="微软雅黑" w:eastAsia="微软雅黑" w:hAnsi="微软雅黑" w:cs="宋体" w:hint="eastAsia"/>
                <w:sz w:val="20"/>
                <w:szCs w:val="24"/>
              </w:rPr>
              <w:t xml:space="preserve">1. </w:t>
            </w:r>
            <w:r w:rsidR="0033493A" w:rsidRPr="006E03C8">
              <w:rPr>
                <w:rFonts w:ascii="微软雅黑" w:eastAsia="微软雅黑" w:hAnsi="微软雅黑" w:cs="宋体" w:hint="eastAsia"/>
                <w:sz w:val="20"/>
                <w:szCs w:val="24"/>
              </w:rPr>
              <w:t>撰写宪章大纲 2.撰写分工（内容，撰写人，截至时间）</w:t>
            </w:r>
          </w:p>
        </w:tc>
      </w:tr>
      <w:tr w:rsidR="006E03C8" w14:paraId="4BEBF846" w14:textId="77777777" w:rsidTr="00BE4718">
        <w:trPr>
          <w:trHeight w:val="435"/>
        </w:trPr>
        <w:tc>
          <w:tcPr>
            <w:tcW w:w="1384" w:type="dxa"/>
          </w:tcPr>
          <w:p w14:paraId="4BEBF844" w14:textId="77777777" w:rsidR="006E03C8" w:rsidRDefault="006E03C8" w:rsidP="006E03C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姓名</w:t>
            </w:r>
          </w:p>
        </w:tc>
        <w:tc>
          <w:tcPr>
            <w:tcW w:w="7138" w:type="dxa"/>
            <w:gridSpan w:val="5"/>
          </w:tcPr>
          <w:p w14:paraId="4BEBF845" w14:textId="77777777" w:rsidR="006E03C8" w:rsidRDefault="006E03C8" w:rsidP="006E03C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发言记录</w:t>
            </w:r>
          </w:p>
        </w:tc>
      </w:tr>
      <w:tr w:rsidR="006E03C8" w:rsidRPr="00010F23" w14:paraId="4BEBF859" w14:textId="77777777" w:rsidTr="00BE4718">
        <w:tc>
          <w:tcPr>
            <w:tcW w:w="1384" w:type="dxa"/>
          </w:tcPr>
          <w:p w14:paraId="4BEBF847" w14:textId="09990CE4" w:rsidR="006E03C8" w:rsidRPr="00345A63" w:rsidRDefault="00010F23" w:rsidP="00816B34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proofErr w:type="gram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关京</w:t>
            </w:r>
            <w:r w:rsidR="00816B34" w:rsidRPr="00345A63">
              <w:rPr>
                <w:rFonts w:ascii="微软雅黑" w:eastAsia="微软雅黑" w:hAnsi="微软雅黑" w:cs="宋体"/>
                <w:sz w:val="18"/>
                <w:szCs w:val="24"/>
              </w:rPr>
              <w:t>晶</w:t>
            </w:r>
            <w:proofErr w:type="gramEnd"/>
          </w:p>
        </w:tc>
        <w:tc>
          <w:tcPr>
            <w:tcW w:w="7138" w:type="dxa"/>
            <w:gridSpan w:val="5"/>
          </w:tcPr>
          <w:p w14:paraId="3AE9EE62" w14:textId="02E36E5E" w:rsidR="00010F23" w:rsidRPr="00345A63" w:rsidRDefault="00010F23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宣布会议开始、会议议题与</w:t>
            </w:r>
            <w:r w:rsidR="00BE4718" w:rsidRPr="00345A63">
              <w:rPr>
                <w:rFonts w:ascii="微软雅黑" w:eastAsia="微软雅黑" w:hAnsi="微软雅黑" w:cs="宋体"/>
                <w:sz w:val="18"/>
                <w:szCs w:val="24"/>
              </w:rPr>
              <w:t>发言规则</w:t>
            </w:r>
            <w:r w:rsid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（遵循罗伯特议事规则）</w:t>
            </w: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。</w:t>
            </w:r>
          </w:p>
          <w:p w14:paraId="4BEBF858" w14:textId="3A13E493" w:rsidR="006E03C8" w:rsidRPr="00345A63" w:rsidRDefault="00010F23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先分享对宪章的理解</w:t>
            </w:r>
            <w:r w:rsid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（浓缩版XLP操作手册或称为游戏规则，具有实操性）</w:t>
            </w:r>
          </w:p>
        </w:tc>
      </w:tr>
      <w:tr w:rsidR="00010F23" w:rsidRPr="00010F23" w14:paraId="39047326" w14:textId="77777777" w:rsidTr="00BE4718">
        <w:tc>
          <w:tcPr>
            <w:tcW w:w="1384" w:type="dxa"/>
          </w:tcPr>
          <w:p w14:paraId="701797A8" w14:textId="649AB062" w:rsidR="00010F23" w:rsidRPr="00345A63" w:rsidRDefault="004A10E6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孙文</w:t>
            </w: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凯</w:t>
            </w:r>
          </w:p>
        </w:tc>
        <w:tc>
          <w:tcPr>
            <w:tcW w:w="7138" w:type="dxa"/>
            <w:gridSpan w:val="5"/>
          </w:tcPr>
          <w:p w14:paraId="54220AC8" w14:textId="6F867CDF" w:rsidR="00010F23" w:rsidRPr="00345A63" w:rsidRDefault="00010F23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宪章分为三个部分：1，总的原则</w:t>
            </w:r>
            <w:r w:rsidR="004A10E6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（目的，原则）</w:t>
            </w: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，比如平等原则，没有限制的东西都允许</w:t>
            </w:r>
            <w:r w:rsidR="004A10E6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，处理突发问题</w:t>
            </w: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；2，挑战</w:t>
            </w:r>
            <w:proofErr w:type="gram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方职能</w:t>
            </w:r>
            <w:proofErr w:type="gramEnd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设置以及部门分工</w:t>
            </w:r>
            <w:r w:rsidR="004A10E6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（配合，协同）</w:t>
            </w: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；3，各成员的权力与义务</w:t>
            </w:r>
            <w:r w:rsidR="004A10E6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（义务+任务）</w:t>
            </w: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，</w:t>
            </w:r>
            <w:r w:rsidR="004A10E6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维权程序，</w:t>
            </w: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违反规则的惩罚机制</w:t>
            </w:r>
          </w:p>
        </w:tc>
      </w:tr>
      <w:tr w:rsidR="00010F23" w:rsidRPr="00010F23" w14:paraId="0333A9F2" w14:textId="77777777" w:rsidTr="00BE4718">
        <w:tc>
          <w:tcPr>
            <w:tcW w:w="1384" w:type="dxa"/>
          </w:tcPr>
          <w:p w14:paraId="03A4963F" w14:textId="58C66F1F" w:rsidR="00010F23" w:rsidRPr="00345A63" w:rsidRDefault="00010F23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bookmarkStart w:id="0" w:name="OLE_LINK1"/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 xml:space="preserve">王艺玮 </w:t>
            </w:r>
            <w:bookmarkEnd w:id="0"/>
          </w:p>
        </w:tc>
        <w:tc>
          <w:tcPr>
            <w:tcW w:w="7138" w:type="dxa"/>
            <w:gridSpan w:val="5"/>
          </w:tcPr>
          <w:p w14:paraId="5C2499F8" w14:textId="10CC36AF" w:rsidR="00010F23" w:rsidRPr="00345A63" w:rsidRDefault="00010F23" w:rsidP="00816B34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参加12月份的</w:t>
            </w: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XLP后，觉得法律监督应该加强</w:t>
            </w:r>
            <w:r w:rsidR="004A10E6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，细化，更好地适用与活动</w:t>
            </w:r>
          </w:p>
        </w:tc>
      </w:tr>
      <w:tr w:rsidR="00010F23" w:rsidRPr="00010F23" w14:paraId="5E30DC68" w14:textId="77777777" w:rsidTr="00BE4718">
        <w:tc>
          <w:tcPr>
            <w:tcW w:w="1384" w:type="dxa"/>
          </w:tcPr>
          <w:p w14:paraId="4333AFB4" w14:textId="3B70FC39" w:rsidR="00010F23" w:rsidRPr="00345A63" w:rsidRDefault="00010F23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翁娇</w:t>
            </w:r>
            <w:proofErr w:type="gramStart"/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娇</w:t>
            </w:r>
            <w:proofErr w:type="gramEnd"/>
          </w:p>
        </w:tc>
        <w:tc>
          <w:tcPr>
            <w:tcW w:w="7138" w:type="dxa"/>
            <w:gridSpan w:val="5"/>
          </w:tcPr>
          <w:p w14:paraId="30E86329" w14:textId="4F470E8F" w:rsidR="00010F23" w:rsidRPr="00345A63" w:rsidRDefault="00010F23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加强监督、细致机制、惩罚机制</w:t>
            </w:r>
          </w:p>
        </w:tc>
      </w:tr>
      <w:tr w:rsidR="00E31E2F" w:rsidRPr="00010F23" w14:paraId="768DFBEA" w14:textId="77777777" w:rsidTr="00BE4718">
        <w:tc>
          <w:tcPr>
            <w:tcW w:w="1384" w:type="dxa"/>
          </w:tcPr>
          <w:p w14:paraId="6C2FD4BA" w14:textId="55D8E037" w:rsidR="00E31E2F" w:rsidRPr="00345A63" w:rsidRDefault="00E31E2F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王</w:t>
            </w:r>
            <w:proofErr w:type="gramStart"/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仡姮</w:t>
            </w:r>
            <w:proofErr w:type="gramEnd"/>
          </w:p>
        </w:tc>
        <w:tc>
          <w:tcPr>
            <w:tcW w:w="7138" w:type="dxa"/>
            <w:gridSpan w:val="5"/>
          </w:tcPr>
          <w:p w14:paraId="0200DF95" w14:textId="6D33FBFA" w:rsidR="00E31E2F" w:rsidRPr="00345A63" w:rsidRDefault="00E31E2F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宪法适用性要广，因此不能太细化</w:t>
            </w:r>
            <w:r w:rsidR="00116CF8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，解释手册</w:t>
            </w:r>
          </w:p>
        </w:tc>
      </w:tr>
      <w:tr w:rsidR="00E31E2F" w:rsidRPr="00010F23" w14:paraId="2AC2422F" w14:textId="77777777" w:rsidTr="00BE4718">
        <w:tc>
          <w:tcPr>
            <w:tcW w:w="1384" w:type="dxa"/>
          </w:tcPr>
          <w:p w14:paraId="3D5B8231" w14:textId="629AB930" w:rsidR="00E31E2F" w:rsidRPr="00345A63" w:rsidRDefault="00E31E2F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李越</w:t>
            </w:r>
          </w:p>
        </w:tc>
        <w:tc>
          <w:tcPr>
            <w:tcW w:w="7138" w:type="dxa"/>
            <w:gridSpan w:val="5"/>
          </w:tcPr>
          <w:p w14:paraId="7A9E6CD6" w14:textId="4594A13B" w:rsidR="00E31E2F" w:rsidRPr="00345A63" w:rsidRDefault="00E31E2F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要把各种事情都想到，把计分</w:t>
            </w:r>
            <w:proofErr w:type="gram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规则列清楚</w:t>
            </w:r>
            <w:proofErr w:type="gramEnd"/>
            <w:r w:rsidR="00116CF8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，计分准则严格、明确</w:t>
            </w:r>
          </w:p>
        </w:tc>
      </w:tr>
      <w:tr w:rsidR="00E31E2F" w:rsidRPr="00010F23" w14:paraId="526F2BCC" w14:textId="77777777" w:rsidTr="00BE4718">
        <w:tc>
          <w:tcPr>
            <w:tcW w:w="1384" w:type="dxa"/>
          </w:tcPr>
          <w:p w14:paraId="41384B0C" w14:textId="70669BE1" w:rsidR="00E31E2F" w:rsidRPr="00345A63" w:rsidRDefault="00E31E2F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李元</w:t>
            </w:r>
          </w:p>
        </w:tc>
        <w:tc>
          <w:tcPr>
            <w:tcW w:w="7138" w:type="dxa"/>
            <w:gridSpan w:val="5"/>
          </w:tcPr>
          <w:p w14:paraId="27A3CFFF" w14:textId="298C56D7" w:rsidR="00E31E2F" w:rsidRPr="00345A63" w:rsidRDefault="00E31E2F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宪章的性质要列出来；本次写的宪章的原则；部门设置</w:t>
            </w:r>
            <w:r w:rsidR="00116CF8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（责任分配：负责人、部门）</w:t>
            </w: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；权利义务；工作机制；各方权益维护的方法与渠道</w:t>
            </w:r>
          </w:p>
        </w:tc>
      </w:tr>
      <w:tr w:rsidR="00E31E2F" w:rsidRPr="00010F23" w14:paraId="202C6D00" w14:textId="77777777" w:rsidTr="00BE4718">
        <w:tc>
          <w:tcPr>
            <w:tcW w:w="1384" w:type="dxa"/>
          </w:tcPr>
          <w:p w14:paraId="73F4B2A8" w14:textId="74C24FF2" w:rsidR="00E31E2F" w:rsidRPr="00345A63" w:rsidRDefault="00E31E2F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吴发明</w:t>
            </w:r>
          </w:p>
        </w:tc>
        <w:tc>
          <w:tcPr>
            <w:tcW w:w="7138" w:type="dxa"/>
            <w:gridSpan w:val="5"/>
          </w:tcPr>
          <w:p w14:paraId="0D76C33B" w14:textId="3B3897DB" w:rsidR="00E31E2F" w:rsidRPr="00345A63" w:rsidRDefault="00E31E2F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对计分规则在</w:t>
            </w:r>
            <w:proofErr w:type="spell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git</w:t>
            </w:r>
            <w:proofErr w:type="spellEnd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和</w:t>
            </w:r>
            <w:proofErr w:type="spell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teambition</w:t>
            </w:r>
            <w:proofErr w:type="spellEnd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上有个详细的规定；</w:t>
            </w:r>
            <w:r w:rsidR="00816B34" w:rsidRPr="00345A63">
              <w:rPr>
                <w:rFonts w:ascii="微软雅黑" w:eastAsia="微软雅黑" w:hAnsi="微软雅黑" w:cs="宋体"/>
                <w:sz w:val="18"/>
                <w:szCs w:val="24"/>
              </w:rPr>
              <w:t>用计分</w:t>
            </w: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提高学生积极性</w:t>
            </w:r>
            <w:r w:rsidR="00116CF8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，银行利率动态调整</w:t>
            </w:r>
          </w:p>
        </w:tc>
      </w:tr>
      <w:tr w:rsidR="00E31E2F" w:rsidRPr="00010F23" w14:paraId="42EA686B" w14:textId="77777777" w:rsidTr="00BE4718">
        <w:tc>
          <w:tcPr>
            <w:tcW w:w="1384" w:type="dxa"/>
          </w:tcPr>
          <w:p w14:paraId="3A64CC6D" w14:textId="317BAB47" w:rsidR="00E31E2F" w:rsidRPr="00345A63" w:rsidRDefault="00E31E2F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刘磊</w:t>
            </w:r>
          </w:p>
        </w:tc>
        <w:tc>
          <w:tcPr>
            <w:tcW w:w="7138" w:type="dxa"/>
            <w:gridSpan w:val="5"/>
          </w:tcPr>
          <w:p w14:paraId="48035541" w14:textId="6CE2313A" w:rsidR="00E31E2F" w:rsidRPr="00345A63" w:rsidRDefault="00E31E2F" w:rsidP="00816B34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构建具体框架，各部门之间要有统一的协调</w:t>
            </w:r>
            <w:r w:rsidR="00116CF8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及紧密联系</w:t>
            </w:r>
          </w:p>
        </w:tc>
      </w:tr>
      <w:tr w:rsidR="00E31E2F" w:rsidRPr="00010F23" w14:paraId="1809625E" w14:textId="77777777" w:rsidTr="00BE4718">
        <w:tc>
          <w:tcPr>
            <w:tcW w:w="1384" w:type="dxa"/>
          </w:tcPr>
          <w:p w14:paraId="0B96149A" w14:textId="2B7705D1" w:rsidR="00E31E2F" w:rsidRPr="00345A63" w:rsidRDefault="00E31E2F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李江洋</w:t>
            </w:r>
          </w:p>
        </w:tc>
        <w:tc>
          <w:tcPr>
            <w:tcW w:w="7138" w:type="dxa"/>
            <w:gridSpan w:val="5"/>
          </w:tcPr>
          <w:p w14:paraId="17A10A00" w14:textId="7313965D" w:rsidR="00E31E2F" w:rsidRPr="00345A63" w:rsidRDefault="00E31E2F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proofErr w:type="gram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计分组</w:t>
            </w:r>
            <w:proofErr w:type="gramEnd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的问题：计分标准不够细化，不便评分；任务发布大家不够及时去看</w:t>
            </w:r>
          </w:p>
        </w:tc>
      </w:tr>
      <w:tr w:rsidR="00E31E2F" w:rsidRPr="00010F23" w14:paraId="2693F7F7" w14:textId="77777777" w:rsidTr="00BE4718">
        <w:tc>
          <w:tcPr>
            <w:tcW w:w="1384" w:type="dxa"/>
          </w:tcPr>
          <w:p w14:paraId="7B980A71" w14:textId="47072618" w:rsidR="00E31E2F" w:rsidRPr="00345A63" w:rsidRDefault="00E31E2F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李新年</w:t>
            </w:r>
          </w:p>
        </w:tc>
        <w:tc>
          <w:tcPr>
            <w:tcW w:w="7138" w:type="dxa"/>
            <w:gridSpan w:val="5"/>
          </w:tcPr>
          <w:p w14:paraId="12D593CE" w14:textId="3174CDB1" w:rsidR="00E31E2F" w:rsidRPr="00345A63" w:rsidRDefault="00E31E2F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基于欧亚的经验，</w:t>
            </w:r>
            <w:proofErr w:type="spell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git</w:t>
            </w:r>
            <w:proofErr w:type="spellEnd"/>
            <w:r w:rsidR="001D7997" w:rsidRPr="00345A63">
              <w:rPr>
                <w:rFonts w:ascii="微软雅黑" w:eastAsia="微软雅黑" w:hAnsi="微软雅黑" w:cs="宋体"/>
                <w:sz w:val="18"/>
                <w:szCs w:val="24"/>
              </w:rPr>
              <w:t>、</w:t>
            </w:r>
            <w:proofErr w:type="spellStart"/>
            <w:r w:rsidR="001D7997" w:rsidRPr="00345A63">
              <w:rPr>
                <w:rFonts w:ascii="微软雅黑" w:eastAsia="微软雅黑" w:hAnsi="微软雅黑" w:cs="宋体"/>
                <w:sz w:val="18"/>
                <w:szCs w:val="24"/>
              </w:rPr>
              <w:t>gitbook</w:t>
            </w:r>
            <w:proofErr w:type="spellEnd"/>
            <w:r w:rsidR="00816B34" w:rsidRPr="00345A63">
              <w:rPr>
                <w:rFonts w:ascii="微软雅黑" w:eastAsia="微软雅黑" w:hAnsi="微软雅黑" w:cs="宋体"/>
                <w:sz w:val="18"/>
                <w:szCs w:val="24"/>
              </w:rPr>
              <w:t>提前掌握</w:t>
            </w:r>
            <w:r w:rsidR="001D7997" w:rsidRPr="00345A63">
              <w:rPr>
                <w:rFonts w:ascii="微软雅黑" w:eastAsia="微软雅黑" w:hAnsi="微软雅黑" w:cs="宋体"/>
                <w:sz w:val="18"/>
                <w:szCs w:val="24"/>
              </w:rPr>
              <w:t>；奖惩机制；部门职能</w:t>
            </w:r>
          </w:p>
        </w:tc>
      </w:tr>
      <w:tr w:rsidR="001D7997" w:rsidRPr="00010F23" w14:paraId="4F7E7E7B" w14:textId="77777777" w:rsidTr="00BE4718">
        <w:tc>
          <w:tcPr>
            <w:tcW w:w="1384" w:type="dxa"/>
          </w:tcPr>
          <w:p w14:paraId="3A845DF1" w14:textId="622D1EB3" w:rsidR="001D7997" w:rsidRPr="00345A63" w:rsidRDefault="001D7997" w:rsidP="00816B34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唐蔚</w:t>
            </w:r>
          </w:p>
        </w:tc>
        <w:tc>
          <w:tcPr>
            <w:tcW w:w="7138" w:type="dxa"/>
            <w:gridSpan w:val="5"/>
          </w:tcPr>
          <w:p w14:paraId="0314C963" w14:textId="3152D2BF" w:rsidR="001D7997" w:rsidRPr="00345A63" w:rsidRDefault="001D7997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用简单的语言清楚说明各部门所有程序的要求，不能用繁琐的话说很多，就抓要点</w:t>
            </w:r>
          </w:p>
        </w:tc>
      </w:tr>
      <w:tr w:rsidR="001D7997" w:rsidRPr="00010F23" w14:paraId="2F12AD51" w14:textId="77777777" w:rsidTr="00BE4718">
        <w:tc>
          <w:tcPr>
            <w:tcW w:w="1384" w:type="dxa"/>
          </w:tcPr>
          <w:p w14:paraId="113114D2" w14:textId="366FCF5D" w:rsidR="001D7997" w:rsidRPr="00345A63" w:rsidRDefault="001D7997" w:rsidP="00816B34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徐栩海</w:t>
            </w:r>
          </w:p>
        </w:tc>
        <w:tc>
          <w:tcPr>
            <w:tcW w:w="7138" w:type="dxa"/>
            <w:gridSpan w:val="5"/>
          </w:tcPr>
          <w:p w14:paraId="22F86A4C" w14:textId="21EF49E5" w:rsidR="001D7997" w:rsidRPr="00345A63" w:rsidRDefault="001D7997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用计分的手段促使大家使用各种工具</w:t>
            </w:r>
          </w:p>
        </w:tc>
      </w:tr>
      <w:tr w:rsidR="001D7997" w:rsidRPr="00010F23" w14:paraId="5F9413CF" w14:textId="77777777" w:rsidTr="00BE4718">
        <w:tc>
          <w:tcPr>
            <w:tcW w:w="1384" w:type="dxa"/>
          </w:tcPr>
          <w:p w14:paraId="1B84B5C5" w14:textId="1E7F0F49" w:rsidR="001D7997" w:rsidRPr="00345A63" w:rsidRDefault="00BE4718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马越</w:t>
            </w:r>
          </w:p>
        </w:tc>
        <w:tc>
          <w:tcPr>
            <w:tcW w:w="7138" w:type="dxa"/>
            <w:gridSpan w:val="5"/>
          </w:tcPr>
          <w:p w14:paraId="4D3E06B4" w14:textId="7A3FE913" w:rsidR="001D7997" w:rsidRPr="00345A63" w:rsidRDefault="001D7997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加入随机事件调动积极性</w:t>
            </w:r>
          </w:p>
        </w:tc>
      </w:tr>
      <w:tr w:rsidR="001D7997" w:rsidRPr="00010F23" w14:paraId="1E1F5B94" w14:textId="77777777" w:rsidTr="00BE4718">
        <w:tc>
          <w:tcPr>
            <w:tcW w:w="1384" w:type="dxa"/>
          </w:tcPr>
          <w:p w14:paraId="66876157" w14:textId="09AAFFFF" w:rsidR="001D7997" w:rsidRPr="00345A63" w:rsidRDefault="001D7997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proofErr w:type="spell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lastRenderedPageBreak/>
              <w:t>Kuba</w:t>
            </w:r>
            <w:proofErr w:type="spellEnd"/>
          </w:p>
        </w:tc>
        <w:tc>
          <w:tcPr>
            <w:tcW w:w="7138" w:type="dxa"/>
            <w:gridSpan w:val="5"/>
          </w:tcPr>
          <w:p w14:paraId="72AE271C" w14:textId="6CC1E730" w:rsidR="001D7997" w:rsidRDefault="001D7997" w:rsidP="00816B34">
            <w:pPr>
              <w:spacing w:after="120"/>
              <w:ind w:right="480"/>
              <w:rPr>
                <w:rFonts w:asciiTheme="minorEastAsia" w:eastAsiaTheme="minorEastAsia" w:hAnsiTheme="minorEastAsia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Guidelines不是具体</w:t>
            </w:r>
            <w:r w:rsidR="00816B34" w:rsidRPr="00345A63">
              <w:rPr>
                <w:rFonts w:ascii="微软雅黑" w:eastAsia="微软雅黑" w:hAnsi="微软雅黑" w:cs="宋体"/>
                <w:sz w:val="18"/>
                <w:szCs w:val="24"/>
              </w:rPr>
              <w:t>；</w:t>
            </w: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Keep evidence，每个人都要贡献证据</w:t>
            </w:r>
          </w:p>
        </w:tc>
      </w:tr>
      <w:tr w:rsidR="001D7997" w:rsidRPr="00010F23" w14:paraId="7637CE0C" w14:textId="77777777" w:rsidTr="00BE4718">
        <w:tc>
          <w:tcPr>
            <w:tcW w:w="1384" w:type="dxa"/>
          </w:tcPr>
          <w:p w14:paraId="1AAD3ACA" w14:textId="4959EACF" w:rsidR="001D7997" w:rsidRPr="00345A63" w:rsidRDefault="001D7997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黄金</w:t>
            </w:r>
            <w:proofErr w:type="gram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鑫</w:t>
            </w:r>
            <w:proofErr w:type="gramEnd"/>
          </w:p>
        </w:tc>
        <w:tc>
          <w:tcPr>
            <w:tcW w:w="7138" w:type="dxa"/>
            <w:gridSpan w:val="5"/>
          </w:tcPr>
          <w:p w14:paraId="02B50970" w14:textId="5512AECD" w:rsidR="001D7997" w:rsidRDefault="00816B34" w:rsidP="00BE4718">
            <w:pPr>
              <w:spacing w:after="120"/>
              <w:ind w:right="480"/>
              <w:rPr>
                <w:rFonts w:asciiTheme="minorEastAsia" w:eastAsiaTheme="minorEastAsia" w:hAnsiTheme="minorEastAsia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添加</w:t>
            </w:r>
            <w:r w:rsidR="001D7997" w:rsidRPr="00345A63">
              <w:rPr>
                <w:rFonts w:ascii="微软雅黑" w:eastAsia="微软雅黑" w:hAnsi="微软雅黑" w:cs="宋体"/>
                <w:sz w:val="18"/>
                <w:szCs w:val="24"/>
              </w:rPr>
              <w:t>问题反馈的板块</w:t>
            </w:r>
          </w:p>
        </w:tc>
      </w:tr>
      <w:tr w:rsidR="002C4A19" w:rsidRPr="00010F23" w14:paraId="0888B7C1" w14:textId="77777777" w:rsidTr="00BE4718">
        <w:tc>
          <w:tcPr>
            <w:tcW w:w="1384" w:type="dxa"/>
          </w:tcPr>
          <w:p w14:paraId="030B51CA" w14:textId="4BAA044A" w:rsidR="002C4A19" w:rsidRPr="00345A63" w:rsidRDefault="002C4A19" w:rsidP="00816B34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王艺玮</w:t>
            </w:r>
          </w:p>
        </w:tc>
        <w:tc>
          <w:tcPr>
            <w:tcW w:w="7138" w:type="dxa"/>
            <w:gridSpan w:val="5"/>
          </w:tcPr>
          <w:p w14:paraId="644D6781" w14:textId="29F58989" w:rsidR="002C4A19" w:rsidRPr="00345A63" w:rsidRDefault="002C4A19" w:rsidP="00816B34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proofErr w:type="spell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Git</w:t>
            </w:r>
            <w:proofErr w:type="spellEnd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在上课前就掌握；团队</w:t>
            </w:r>
            <w:r w:rsidR="00816B34" w:rsidRPr="00345A63">
              <w:rPr>
                <w:rFonts w:ascii="微软雅黑" w:eastAsia="微软雅黑" w:hAnsi="微软雅黑" w:cs="宋体"/>
                <w:sz w:val="18"/>
                <w:szCs w:val="24"/>
              </w:rPr>
              <w:t>组成</w:t>
            </w:r>
          </w:p>
        </w:tc>
      </w:tr>
      <w:tr w:rsidR="002C4A19" w:rsidRPr="00010F23" w14:paraId="5A872C6B" w14:textId="77777777" w:rsidTr="00BE4718">
        <w:tc>
          <w:tcPr>
            <w:tcW w:w="1384" w:type="dxa"/>
          </w:tcPr>
          <w:p w14:paraId="6AE6B3FE" w14:textId="1F41C07A" w:rsidR="002C4A19" w:rsidRPr="00345A63" w:rsidRDefault="002C4A19" w:rsidP="00BE4718">
            <w:pPr>
              <w:widowControl/>
              <w:rPr>
                <w:rFonts w:ascii="微软雅黑" w:eastAsia="微软雅黑" w:hAnsi="微软雅黑" w:cs="宋体"/>
                <w:sz w:val="18"/>
                <w:szCs w:val="24"/>
              </w:rPr>
            </w:pPr>
            <w:proofErr w:type="gramStart"/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关京</w:t>
            </w:r>
            <w:r w:rsidR="00816B34" w:rsidRPr="00345A63">
              <w:rPr>
                <w:rFonts w:ascii="微软雅黑" w:eastAsia="微软雅黑" w:hAnsi="微软雅黑" w:cs="宋体"/>
                <w:sz w:val="18"/>
                <w:szCs w:val="24"/>
              </w:rPr>
              <w:t>晶</w:t>
            </w:r>
            <w:proofErr w:type="gramEnd"/>
          </w:p>
        </w:tc>
        <w:tc>
          <w:tcPr>
            <w:tcW w:w="7138" w:type="dxa"/>
            <w:gridSpan w:val="5"/>
          </w:tcPr>
          <w:p w14:paraId="394AA6F5" w14:textId="77777777" w:rsidR="00BE4718" w:rsidRPr="00345A63" w:rsidRDefault="002C4A19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展示屏幕，宪章应该包括的大致内容</w:t>
            </w:r>
            <w:r w:rsidR="00BE4718"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；</w:t>
            </w:r>
          </w:p>
          <w:p w14:paraId="32BCFC02" w14:textId="77777777" w:rsidR="00BE4718" w:rsidRPr="00345A63" w:rsidRDefault="00BE4718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自由讨论；</w:t>
            </w:r>
          </w:p>
          <w:p w14:paraId="2F93F768" w14:textId="34FE5784" w:rsidR="002C4A19" w:rsidRPr="00345A63" w:rsidRDefault="00BE4718" w:rsidP="00BE4718">
            <w:pPr>
              <w:spacing w:after="120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/>
                <w:sz w:val="18"/>
                <w:szCs w:val="24"/>
              </w:rPr>
              <w:t>工作分工。</w:t>
            </w:r>
          </w:p>
        </w:tc>
      </w:tr>
      <w:tr w:rsidR="006E03C8" w14:paraId="4BEBF864" w14:textId="77777777" w:rsidTr="0085399F">
        <w:trPr>
          <w:trHeight w:val="840"/>
        </w:trPr>
        <w:tc>
          <w:tcPr>
            <w:tcW w:w="8522" w:type="dxa"/>
            <w:gridSpan w:val="6"/>
          </w:tcPr>
          <w:p w14:paraId="4BEBF863" w14:textId="0DBB2565" w:rsidR="006E03C8" w:rsidRPr="00D02AE8" w:rsidRDefault="006E03C8" w:rsidP="0085399F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会议决定：</w:t>
            </w:r>
            <w:r w:rsidRPr="00D02AE8">
              <w:rPr>
                <w:rFonts w:ascii="微软雅黑" w:eastAsia="微软雅黑" w:hAnsi="微软雅黑" w:cs="宋体"/>
                <w:sz w:val="18"/>
                <w:szCs w:val="24"/>
              </w:rPr>
              <w:t xml:space="preserve"> </w:t>
            </w:r>
            <w:r w:rsidR="0085399F">
              <w:rPr>
                <w:rFonts w:ascii="微软雅黑" w:eastAsia="微软雅黑" w:hAnsi="微软雅黑" w:cs="宋体" w:hint="eastAsia"/>
                <w:sz w:val="18"/>
                <w:szCs w:val="24"/>
              </w:rPr>
              <w:t>挑战方撰写的宪章完整版要在1月18日之前完成，个人负责的部分在1月15号之前完成，后2天统一修改整合</w:t>
            </w:r>
          </w:p>
        </w:tc>
      </w:tr>
      <w:tr w:rsidR="0085399F" w14:paraId="44C71F53" w14:textId="77777777" w:rsidTr="0085399F">
        <w:trPr>
          <w:trHeight w:val="420"/>
        </w:trPr>
        <w:tc>
          <w:tcPr>
            <w:tcW w:w="8522" w:type="dxa"/>
            <w:gridSpan w:val="6"/>
          </w:tcPr>
          <w:p w14:paraId="791C110D" w14:textId="279A9828" w:rsidR="0085399F" w:rsidRPr="0085399F" w:rsidRDefault="0085399F" w:rsidP="0085399F">
            <w:pPr>
              <w:spacing w:after="120"/>
              <w:ind w:right="48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任务分配：</w:t>
            </w:r>
          </w:p>
        </w:tc>
      </w:tr>
      <w:tr w:rsidR="0085399F" w14:paraId="0FAC38C3" w14:textId="3943B15A" w:rsidTr="0085399F">
        <w:trPr>
          <w:trHeight w:val="429"/>
        </w:trPr>
        <w:tc>
          <w:tcPr>
            <w:tcW w:w="2376" w:type="dxa"/>
            <w:gridSpan w:val="2"/>
          </w:tcPr>
          <w:p w14:paraId="25C8492E" w14:textId="40063D4F" w:rsidR="0085399F" w:rsidRPr="0085399F" w:rsidRDefault="0085399F" w:rsidP="0085399F">
            <w:pPr>
              <w:spacing w:after="120"/>
              <w:ind w:right="480"/>
              <w:rPr>
                <w:rFonts w:asciiTheme="minorEastAsia" w:eastAsiaTheme="minorEastAsia" w:hAnsiTheme="minorEastAsia" w:cs="宋体" w:hint="eastAsia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西安欧亚8名挑战方</w:t>
            </w:r>
          </w:p>
        </w:tc>
        <w:tc>
          <w:tcPr>
            <w:tcW w:w="6146" w:type="dxa"/>
            <w:gridSpan w:val="4"/>
          </w:tcPr>
          <w:p w14:paraId="758D798F" w14:textId="77777777" w:rsidR="0085399F" w:rsidRPr="00345A63" w:rsidRDefault="0085399F" w:rsidP="0085399F">
            <w:pPr>
              <w:pStyle w:val="a8"/>
              <w:numPr>
                <w:ilvl w:val="0"/>
                <w:numId w:val="3"/>
              </w:numPr>
              <w:spacing w:after="120"/>
              <w:ind w:right="480" w:firstLineChars="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宪章的宗旨与原则（数字化社会，支持群体协作）</w:t>
            </w:r>
          </w:p>
          <w:p w14:paraId="74F7AA33" w14:textId="4DD809C9" w:rsidR="0085399F" w:rsidRPr="0085399F" w:rsidRDefault="00345A63" w:rsidP="0085399F">
            <w:pPr>
              <w:pStyle w:val="a8"/>
              <w:numPr>
                <w:ilvl w:val="0"/>
                <w:numId w:val="3"/>
              </w:numPr>
              <w:spacing w:after="120"/>
              <w:ind w:right="480" w:firstLineChars="0"/>
              <w:rPr>
                <w:rFonts w:asciiTheme="minorEastAsia" w:eastAsiaTheme="minorEastAsia" w:hAnsiTheme="minorEastAsia" w:cs="宋体" w:hint="eastAsia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成员（数字身份，基本能力）</w:t>
            </w:r>
          </w:p>
        </w:tc>
      </w:tr>
      <w:tr w:rsidR="0085399F" w14:paraId="760C3F1A" w14:textId="21AE89CA" w:rsidTr="0085399F">
        <w:trPr>
          <w:trHeight w:val="435"/>
        </w:trPr>
        <w:tc>
          <w:tcPr>
            <w:tcW w:w="2376" w:type="dxa"/>
            <w:gridSpan w:val="2"/>
          </w:tcPr>
          <w:p w14:paraId="19A1FA4E" w14:textId="4AC43113" w:rsidR="0085399F" w:rsidRPr="00345A63" w:rsidRDefault="00345A63" w:rsidP="00345A63">
            <w:pPr>
              <w:rPr>
                <w:rFonts w:hint="eastAsia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李新年，关鑫</w:t>
            </w:r>
          </w:p>
        </w:tc>
        <w:tc>
          <w:tcPr>
            <w:tcW w:w="6146" w:type="dxa"/>
            <w:gridSpan w:val="4"/>
          </w:tcPr>
          <w:p w14:paraId="570FFA67" w14:textId="77777777" w:rsidR="0085399F" w:rsidRPr="00345A63" w:rsidRDefault="00345A63" w:rsidP="00345A63">
            <w:pPr>
              <w:pStyle w:val="a8"/>
              <w:numPr>
                <w:ilvl w:val="0"/>
                <w:numId w:val="4"/>
              </w:numPr>
              <w:spacing w:after="120"/>
              <w:ind w:right="480" w:firstLineChars="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机构（架构与技术，法律与冲突解决，市场与资产管理，行为规范、文化与大众传媒）</w:t>
            </w:r>
          </w:p>
          <w:p w14:paraId="3FE8D59C" w14:textId="1B061E7B" w:rsidR="00345A63" w:rsidRPr="00345A63" w:rsidRDefault="00345A63" w:rsidP="00345A63">
            <w:pPr>
              <w:pStyle w:val="a8"/>
              <w:numPr>
                <w:ilvl w:val="0"/>
                <w:numId w:val="4"/>
              </w:numPr>
              <w:spacing w:after="120"/>
              <w:ind w:right="480" w:firstLineChars="0"/>
              <w:rPr>
                <w:rFonts w:asciiTheme="minorEastAsia" w:eastAsiaTheme="minorEastAsia" w:hAnsiTheme="minorEastAsia" w:cs="宋体" w:hint="eastAsia"/>
                <w:sz w:val="18"/>
                <w:szCs w:val="24"/>
              </w:rPr>
            </w:pP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工具</w:t>
            </w:r>
          </w:p>
        </w:tc>
      </w:tr>
      <w:tr w:rsidR="0085399F" w14:paraId="631D1AC5" w14:textId="016A2306" w:rsidTr="0085399F">
        <w:trPr>
          <w:trHeight w:val="390"/>
        </w:trPr>
        <w:tc>
          <w:tcPr>
            <w:tcW w:w="2376" w:type="dxa"/>
            <w:gridSpan w:val="2"/>
          </w:tcPr>
          <w:p w14:paraId="5EC26803" w14:textId="3FCECC9C" w:rsidR="0085399F" w:rsidRDefault="00345A63" w:rsidP="0085399F">
            <w:pPr>
              <w:spacing w:after="120"/>
              <w:ind w:right="48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薛源，马越</w:t>
            </w:r>
          </w:p>
        </w:tc>
        <w:tc>
          <w:tcPr>
            <w:tcW w:w="6146" w:type="dxa"/>
            <w:gridSpan w:val="4"/>
          </w:tcPr>
          <w:p w14:paraId="5FCE43C4" w14:textId="7DD063FA" w:rsidR="0085399F" w:rsidRPr="00345A63" w:rsidRDefault="00345A63" w:rsidP="00345A63">
            <w:pPr>
              <w:pStyle w:val="a8"/>
              <w:numPr>
                <w:ilvl w:val="0"/>
                <w:numId w:val="5"/>
              </w:numPr>
              <w:spacing w:after="120"/>
              <w:ind w:right="480" w:firstLineChars="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环境搭建（数字平台，物理平台）</w:t>
            </w:r>
          </w:p>
        </w:tc>
      </w:tr>
      <w:tr w:rsidR="0085399F" w14:paraId="44D3D339" w14:textId="60AEFBA6" w:rsidTr="0085399F">
        <w:trPr>
          <w:trHeight w:val="390"/>
        </w:trPr>
        <w:tc>
          <w:tcPr>
            <w:tcW w:w="2376" w:type="dxa"/>
            <w:gridSpan w:val="2"/>
          </w:tcPr>
          <w:p w14:paraId="3B5B9E47" w14:textId="1D1FBBB7" w:rsidR="0085399F" w:rsidRPr="00345A63" w:rsidRDefault="00345A63" w:rsidP="0085399F">
            <w:pPr>
              <w:spacing w:after="120"/>
              <w:ind w:right="48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人大法学院6名挑战方</w:t>
            </w:r>
          </w:p>
        </w:tc>
        <w:tc>
          <w:tcPr>
            <w:tcW w:w="6146" w:type="dxa"/>
            <w:gridSpan w:val="4"/>
          </w:tcPr>
          <w:p w14:paraId="33F9059E" w14:textId="0B57E709" w:rsidR="0085399F" w:rsidRPr="00345A63" w:rsidRDefault="00345A63" w:rsidP="00345A63">
            <w:pPr>
              <w:pStyle w:val="a8"/>
              <w:numPr>
                <w:ilvl w:val="0"/>
                <w:numId w:val="5"/>
              </w:numPr>
              <w:spacing w:after="120"/>
              <w:ind w:right="480" w:firstLineChars="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执行准则（</w:t>
            </w: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信息反馈机制</w:t>
            </w: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，</w:t>
            </w: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数据存储结构</w:t>
            </w: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，</w:t>
            </w: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议事规则</w:t>
            </w: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，</w:t>
            </w: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排练与测试</w:t>
            </w: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，</w:t>
            </w: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过程记录</w:t>
            </w: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，</w:t>
            </w: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证据运用</w:t>
            </w: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，</w:t>
            </w:r>
            <w:r w:rsidRP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授权与信息发布</w:t>
            </w: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）</w:t>
            </w:r>
          </w:p>
        </w:tc>
      </w:tr>
      <w:tr w:rsidR="0085399F" w14:paraId="30A23895" w14:textId="083AB29A" w:rsidTr="0085399F">
        <w:trPr>
          <w:trHeight w:val="405"/>
        </w:trPr>
        <w:tc>
          <w:tcPr>
            <w:tcW w:w="2376" w:type="dxa"/>
            <w:gridSpan w:val="2"/>
          </w:tcPr>
          <w:p w14:paraId="1CE5A2C6" w14:textId="4646EC0E" w:rsidR="0085399F" w:rsidRPr="00345A63" w:rsidRDefault="00345A63" w:rsidP="0085399F">
            <w:pPr>
              <w:spacing w:after="120"/>
              <w:ind w:right="48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姜峰</w:t>
            </w:r>
          </w:p>
        </w:tc>
        <w:tc>
          <w:tcPr>
            <w:tcW w:w="6146" w:type="dxa"/>
            <w:gridSpan w:val="4"/>
          </w:tcPr>
          <w:p w14:paraId="4EE267C1" w14:textId="43631AC6" w:rsidR="0085399F" w:rsidRPr="00345A63" w:rsidRDefault="00345A63" w:rsidP="00345A63">
            <w:pPr>
              <w:pStyle w:val="a8"/>
              <w:numPr>
                <w:ilvl w:val="0"/>
                <w:numId w:val="5"/>
              </w:numPr>
              <w:spacing w:after="120"/>
              <w:ind w:right="480" w:firstLineChars="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人才机制</w:t>
            </w:r>
          </w:p>
        </w:tc>
      </w:tr>
      <w:tr w:rsidR="0085399F" w14:paraId="792E33D2" w14:textId="382A8F0F" w:rsidTr="0085399F">
        <w:trPr>
          <w:trHeight w:val="375"/>
        </w:trPr>
        <w:tc>
          <w:tcPr>
            <w:tcW w:w="2376" w:type="dxa"/>
            <w:gridSpan w:val="2"/>
          </w:tcPr>
          <w:p w14:paraId="78308A15" w14:textId="76DB02E4" w:rsidR="0085399F" w:rsidRDefault="00345A63" w:rsidP="0085399F">
            <w:pPr>
              <w:spacing w:after="120"/>
              <w:ind w:right="48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关京晶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，王德宇</w:t>
            </w:r>
          </w:p>
        </w:tc>
        <w:tc>
          <w:tcPr>
            <w:tcW w:w="6146" w:type="dxa"/>
            <w:gridSpan w:val="4"/>
          </w:tcPr>
          <w:p w14:paraId="0A303119" w14:textId="77777777" w:rsidR="0085399F" w:rsidRDefault="00345A63" w:rsidP="00345A63">
            <w:pPr>
              <w:pStyle w:val="a8"/>
              <w:numPr>
                <w:ilvl w:val="0"/>
                <w:numId w:val="5"/>
              </w:numPr>
              <w:spacing w:after="120"/>
              <w:ind w:right="480" w:firstLineChars="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其他</w:t>
            </w:r>
          </w:p>
          <w:p w14:paraId="53BF07DE" w14:textId="75D8550F" w:rsidR="00345A63" w:rsidRPr="00345A63" w:rsidRDefault="00345A63" w:rsidP="00345A63">
            <w:pPr>
              <w:pStyle w:val="a8"/>
              <w:numPr>
                <w:ilvl w:val="0"/>
                <w:numId w:val="5"/>
              </w:numPr>
              <w:spacing w:after="120"/>
              <w:ind w:right="480" w:firstLineChars="0"/>
              <w:rPr>
                <w:rFonts w:ascii="微软雅黑" w:eastAsia="微软雅黑" w:hAnsi="微软雅黑" w:cs="宋体" w:hint="eastAsia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修订</w:t>
            </w:r>
          </w:p>
        </w:tc>
      </w:tr>
      <w:tr w:rsidR="0085399F" w14:paraId="5BAC0945" w14:textId="77777777" w:rsidTr="0085399F">
        <w:trPr>
          <w:trHeight w:val="1245"/>
        </w:trPr>
        <w:tc>
          <w:tcPr>
            <w:tcW w:w="8522" w:type="dxa"/>
            <w:gridSpan w:val="6"/>
          </w:tcPr>
          <w:p w14:paraId="4C095A38" w14:textId="1DD6FECC" w:rsidR="00F8336B" w:rsidRPr="00F8336B" w:rsidRDefault="00F8336B" w:rsidP="0085399F">
            <w:pPr>
              <w:spacing w:after="120"/>
              <w:ind w:right="480"/>
              <w:rPr>
                <w:rFonts w:ascii="微软雅黑" w:eastAsia="微软雅黑" w:hAnsi="微软雅黑" w:cs="宋体" w:hint="eastAsia"/>
                <w:color w:val="FF0000"/>
                <w:sz w:val="18"/>
                <w:szCs w:val="24"/>
              </w:rPr>
            </w:pPr>
            <w:r w:rsidRPr="00F8336B">
              <w:rPr>
                <w:rFonts w:ascii="微软雅黑" w:eastAsia="微软雅黑" w:hAnsi="微软雅黑" w:cs="宋体" w:hint="eastAsia"/>
                <w:color w:val="FF0000"/>
                <w:sz w:val="18"/>
                <w:szCs w:val="24"/>
              </w:rPr>
              <w:t>注：各个挑战方要按规定的时间节点完成自己领走的任务，同时一切添加或修改内容全部在</w:t>
            </w:r>
            <w:proofErr w:type="spellStart"/>
            <w:r w:rsidRPr="00F8336B">
              <w:rPr>
                <w:rFonts w:ascii="微软雅黑" w:eastAsia="微软雅黑" w:hAnsi="微软雅黑" w:cs="宋体" w:hint="eastAsia"/>
                <w:color w:val="FF0000"/>
                <w:sz w:val="18"/>
                <w:szCs w:val="24"/>
              </w:rPr>
              <w:t>Git</w:t>
            </w:r>
            <w:proofErr w:type="spellEnd"/>
            <w:r w:rsidRPr="00F8336B">
              <w:rPr>
                <w:rFonts w:ascii="微软雅黑" w:eastAsia="微软雅黑" w:hAnsi="微软雅黑" w:cs="宋体" w:hint="eastAsia"/>
                <w:color w:val="FF0000"/>
                <w:sz w:val="18"/>
                <w:szCs w:val="24"/>
              </w:rPr>
              <w:t>上有数据贡献（也作为评价挑战方绩效的一项指标）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24"/>
              </w:rPr>
              <w:t>。</w:t>
            </w:r>
            <w:bookmarkStart w:id="1" w:name="_GoBack"/>
            <w:bookmarkEnd w:id="1"/>
          </w:p>
          <w:p w14:paraId="373086B1" w14:textId="2C6673F6" w:rsidR="0085399F" w:rsidRPr="00F8336B" w:rsidRDefault="00F8336B" w:rsidP="0085399F">
            <w:pPr>
              <w:spacing w:after="120"/>
              <w:ind w:right="480"/>
              <w:rPr>
                <w:rFonts w:ascii="微软雅黑" w:eastAsia="微软雅黑" w:hAnsi="微软雅黑" w:cs="宋体" w:hint="eastAsia"/>
                <w:sz w:val="18"/>
                <w:szCs w:val="24"/>
                <w:u w:val="single"/>
              </w:rPr>
            </w:pPr>
            <w:r w:rsidRPr="00F8336B">
              <w:rPr>
                <w:rFonts w:ascii="微软雅黑" w:eastAsia="微软雅黑" w:hAnsi="微软雅黑" w:cs="宋体" w:hint="eastAsia"/>
                <w:color w:val="0070C0"/>
                <w:sz w:val="18"/>
                <w:szCs w:val="24"/>
                <w:u w:val="single"/>
              </w:rPr>
              <w:t>另外，此次要求写的宪章为中英文双语版，因此要尽量提前完成任务，以便后期整合及语言校对</w:t>
            </w:r>
          </w:p>
        </w:tc>
      </w:tr>
      <w:tr w:rsidR="006E03C8" w14:paraId="4BEBF867" w14:textId="77777777" w:rsidTr="006E03C8">
        <w:tc>
          <w:tcPr>
            <w:tcW w:w="4200" w:type="dxa"/>
            <w:gridSpan w:val="4"/>
          </w:tcPr>
          <w:p w14:paraId="4BEBF865" w14:textId="5DC3A50C" w:rsidR="006E03C8" w:rsidRPr="00D02AE8" w:rsidRDefault="006E03C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主持人签字：</w:t>
            </w:r>
            <w:proofErr w:type="gramStart"/>
            <w:r w:rsid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关京晶</w:t>
            </w:r>
            <w:proofErr w:type="gramEnd"/>
          </w:p>
        </w:tc>
        <w:tc>
          <w:tcPr>
            <w:tcW w:w="4322" w:type="dxa"/>
            <w:gridSpan w:val="2"/>
          </w:tcPr>
          <w:p w14:paraId="4BEBF866" w14:textId="02CB3DEC" w:rsidR="006E03C8" w:rsidRPr="00D02AE8" w:rsidRDefault="006E03C8">
            <w:pPr>
              <w:spacing w:after="120" w:line="300" w:lineRule="auto"/>
              <w:ind w:right="480"/>
              <w:rPr>
                <w:rFonts w:ascii="微软雅黑" w:eastAsia="微软雅黑" w:hAnsi="微软雅黑" w:cs="宋体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24"/>
              </w:rPr>
              <w:t>记录人签字：</w:t>
            </w:r>
            <w:proofErr w:type="gramStart"/>
            <w:r w:rsidR="00BE4718">
              <w:rPr>
                <w:rFonts w:ascii="微软雅黑" w:eastAsia="微软雅黑" w:hAnsi="微软雅黑" w:cs="宋体" w:hint="eastAsia"/>
                <w:sz w:val="18"/>
                <w:szCs w:val="24"/>
              </w:rPr>
              <w:t>汪丹华</w:t>
            </w:r>
            <w:proofErr w:type="gramEnd"/>
            <w:r w:rsidR="00345A63">
              <w:rPr>
                <w:rFonts w:ascii="微软雅黑" w:eastAsia="微软雅黑" w:hAnsi="微软雅黑" w:cs="宋体" w:hint="eastAsia"/>
                <w:sz w:val="18"/>
                <w:szCs w:val="24"/>
              </w:rPr>
              <w:t>，唐蔚，胡天</w:t>
            </w:r>
          </w:p>
        </w:tc>
      </w:tr>
    </w:tbl>
    <w:p w14:paraId="4BEBF868" w14:textId="77777777" w:rsidR="00A27747" w:rsidRPr="00F57E9B" w:rsidRDefault="00A27747">
      <w:pPr>
        <w:spacing w:after="120" w:line="300" w:lineRule="auto"/>
        <w:ind w:right="480"/>
        <w:rPr>
          <w:rFonts w:ascii="宋体" w:hAnsi="宋体" w:cs="宋体"/>
          <w:sz w:val="24"/>
          <w:szCs w:val="24"/>
        </w:rPr>
      </w:pPr>
    </w:p>
    <w:sectPr w:rsidR="00A27747" w:rsidRPr="00F57E9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51C27" w14:textId="77777777" w:rsidR="00553A4B" w:rsidRDefault="00553A4B">
      <w:r>
        <w:separator/>
      </w:r>
    </w:p>
  </w:endnote>
  <w:endnote w:type="continuationSeparator" w:id="0">
    <w:p w14:paraId="5C9CFA41" w14:textId="77777777" w:rsidR="00553A4B" w:rsidRDefault="0055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BF86E" w14:textId="77777777" w:rsidR="0033493A" w:rsidRDefault="0033493A">
    <w:pPr>
      <w:pStyle w:val="a5"/>
    </w:pPr>
  </w:p>
  <w:p w14:paraId="4BEBF86F" w14:textId="77777777" w:rsidR="0033493A" w:rsidRDefault="003349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D21BE" w14:textId="77777777" w:rsidR="00553A4B" w:rsidRDefault="00553A4B">
      <w:r>
        <w:separator/>
      </w:r>
    </w:p>
  </w:footnote>
  <w:footnote w:type="continuationSeparator" w:id="0">
    <w:p w14:paraId="725D7017" w14:textId="77777777" w:rsidR="00553A4B" w:rsidRDefault="00553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BF86D" w14:textId="77777777" w:rsidR="0033493A" w:rsidRDefault="0033493A" w:rsidP="007968D5">
    <w:r w:rsidRPr="007968D5">
      <w:rPr>
        <w:noProof/>
      </w:rPr>
      <w:drawing>
        <wp:inline distT="0" distB="0" distL="0" distR="0" wp14:anchorId="4BEBF870" wp14:editId="4BEBF871">
          <wp:extent cx="981075" cy="581025"/>
          <wp:effectExtent l="0" t="0" r="9525" b="9525"/>
          <wp:docPr id="14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064"/>
    <w:multiLevelType w:val="hybridMultilevel"/>
    <w:tmpl w:val="029C79F4"/>
    <w:lvl w:ilvl="0" w:tplc="C36C9B2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E60452"/>
    <w:multiLevelType w:val="hybridMultilevel"/>
    <w:tmpl w:val="74F07EF8"/>
    <w:lvl w:ilvl="0" w:tplc="C36C9B2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031DA9"/>
    <w:multiLevelType w:val="singleLevel"/>
    <w:tmpl w:val="54031DA9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639A60A7"/>
    <w:multiLevelType w:val="hybridMultilevel"/>
    <w:tmpl w:val="76A292A0"/>
    <w:lvl w:ilvl="0" w:tplc="C36C9B2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B8B5010"/>
    <w:multiLevelType w:val="hybridMultilevel"/>
    <w:tmpl w:val="9614F530"/>
    <w:lvl w:ilvl="0" w:tplc="C36C9B2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47"/>
    <w:rsid w:val="00010F23"/>
    <w:rsid w:val="00116CF8"/>
    <w:rsid w:val="00196DEF"/>
    <w:rsid w:val="001D7997"/>
    <w:rsid w:val="00217B0C"/>
    <w:rsid w:val="002C4A19"/>
    <w:rsid w:val="00322776"/>
    <w:rsid w:val="0033493A"/>
    <w:rsid w:val="00345A63"/>
    <w:rsid w:val="00350B9E"/>
    <w:rsid w:val="00407CA1"/>
    <w:rsid w:val="004A10E6"/>
    <w:rsid w:val="00553A4B"/>
    <w:rsid w:val="006E03C8"/>
    <w:rsid w:val="0071166B"/>
    <w:rsid w:val="00742812"/>
    <w:rsid w:val="007968D5"/>
    <w:rsid w:val="007C599D"/>
    <w:rsid w:val="00816B34"/>
    <w:rsid w:val="0085399F"/>
    <w:rsid w:val="008D0353"/>
    <w:rsid w:val="00926B25"/>
    <w:rsid w:val="00A27747"/>
    <w:rsid w:val="00A434C7"/>
    <w:rsid w:val="00AD35F3"/>
    <w:rsid w:val="00B819E2"/>
    <w:rsid w:val="00BE4718"/>
    <w:rsid w:val="00CF28B4"/>
    <w:rsid w:val="00CF67CD"/>
    <w:rsid w:val="00D02AE8"/>
    <w:rsid w:val="00D46DF2"/>
    <w:rsid w:val="00E31E2F"/>
    <w:rsid w:val="00F57E9B"/>
    <w:rsid w:val="00F8336B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BEBF8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pPr>
      <w:widowControl/>
      <w:ind w:left="720"/>
      <w:jc w:val="left"/>
    </w:pPr>
    <w:rPr>
      <w:rFonts w:ascii="Times New Roman" w:hAnsi="Times New Roman" w:cs="Times New Roman"/>
      <w:kern w:val="0"/>
      <w:sz w:val="20"/>
      <w:szCs w:val="24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无间隔1"/>
    <w:link w:val="Char3"/>
    <w:uiPriority w:val="1"/>
    <w:qFormat/>
    <w:rPr>
      <w:rFonts w:ascii="Calibri" w:hAnsi="Calibri"/>
      <w:sz w:val="22"/>
      <w:szCs w:val="22"/>
    </w:rPr>
  </w:style>
  <w:style w:type="paragraph" w:customStyle="1" w:styleId="Tabletext">
    <w:name w:val="Tabletext"/>
    <w:basedOn w:val="a"/>
    <w:semiHidden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30"/>
      <w:szCs w:val="44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3">
    <w:name w:val="无间隔 Char"/>
    <w:basedOn w:val="a0"/>
    <w:link w:val="10"/>
    <w:uiPriority w:val="1"/>
    <w:rPr>
      <w:rFonts w:ascii="Calibri" w:eastAsia="宋体" w:hAnsi="Calibri" w:cs="Times New Roman"/>
      <w:kern w:val="0"/>
      <w:sz w:val="2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黑体"/>
      <w:b/>
      <w:bCs/>
      <w:sz w:val="32"/>
      <w:szCs w:val="32"/>
    </w:rPr>
  </w:style>
  <w:style w:type="character" w:customStyle="1" w:styleId="Char">
    <w:name w:val="正文文本缩进 Char"/>
    <w:basedOn w:val="a0"/>
    <w:link w:val="a3"/>
    <w:semiHidden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New">
    <w:name w:val="批注引用 New"/>
    <w:basedOn w:val="a0"/>
    <w:rPr>
      <w:sz w:val="21"/>
      <w:szCs w:val="21"/>
    </w:rPr>
  </w:style>
  <w:style w:type="table" w:styleId="a7">
    <w:name w:val="Table Grid"/>
    <w:basedOn w:val="a1"/>
    <w:uiPriority w:val="99"/>
    <w:unhideWhenUsed/>
    <w:rsid w:val="00D02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39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pPr>
      <w:widowControl/>
      <w:ind w:left="720"/>
      <w:jc w:val="left"/>
    </w:pPr>
    <w:rPr>
      <w:rFonts w:ascii="Times New Roman" w:hAnsi="Times New Roman" w:cs="Times New Roman"/>
      <w:kern w:val="0"/>
      <w:sz w:val="20"/>
      <w:szCs w:val="24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无间隔1"/>
    <w:link w:val="Char3"/>
    <w:uiPriority w:val="1"/>
    <w:qFormat/>
    <w:rPr>
      <w:rFonts w:ascii="Calibri" w:hAnsi="Calibri"/>
      <w:sz w:val="22"/>
      <w:szCs w:val="22"/>
    </w:rPr>
  </w:style>
  <w:style w:type="paragraph" w:customStyle="1" w:styleId="Tabletext">
    <w:name w:val="Tabletext"/>
    <w:basedOn w:val="a"/>
    <w:semiHidden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30"/>
      <w:szCs w:val="44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3">
    <w:name w:val="无间隔 Char"/>
    <w:basedOn w:val="a0"/>
    <w:link w:val="10"/>
    <w:uiPriority w:val="1"/>
    <w:rPr>
      <w:rFonts w:ascii="Calibri" w:eastAsia="宋体" w:hAnsi="Calibri" w:cs="Times New Roman"/>
      <w:kern w:val="0"/>
      <w:sz w:val="2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黑体"/>
      <w:b/>
      <w:bCs/>
      <w:sz w:val="32"/>
      <w:szCs w:val="32"/>
    </w:rPr>
  </w:style>
  <w:style w:type="character" w:customStyle="1" w:styleId="Char">
    <w:name w:val="正文文本缩进 Char"/>
    <w:basedOn w:val="a0"/>
    <w:link w:val="a3"/>
    <w:semiHidden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New">
    <w:name w:val="批注引用 New"/>
    <w:basedOn w:val="a0"/>
    <w:rPr>
      <w:sz w:val="21"/>
      <w:szCs w:val="21"/>
    </w:rPr>
  </w:style>
  <w:style w:type="table" w:styleId="a7">
    <w:name w:val="Table Grid"/>
    <w:basedOn w:val="a1"/>
    <w:uiPriority w:val="99"/>
    <w:unhideWhenUsed/>
    <w:rsid w:val="00D02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3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专利申请书</dc:title>
  <dc:creator>SteveZhou</dc:creator>
  <cp:lastModifiedBy>Evelyn</cp:lastModifiedBy>
  <cp:revision>7</cp:revision>
  <dcterms:created xsi:type="dcterms:W3CDTF">2015-01-06T15:51:00Z</dcterms:created>
  <dcterms:modified xsi:type="dcterms:W3CDTF">2015-01-07T14:50:00Z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