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E1DF9"/>
    <w:p w14:paraId="0D4A826F"/>
    <w:p w14:paraId="14D3F004">
      <w:pPr>
        <w:jc w:val="center"/>
      </w:pPr>
      <w:r>
        <w:rPr>
          <w:rFonts w:hint="eastAsia"/>
          <w:b/>
          <w:color w:val="1F4E79"/>
          <w:sz w:val="52"/>
          <w:lang w:val="en-US" w:eastAsia="zh-CN"/>
        </w:rPr>
        <w:t>第四周</w:t>
      </w:r>
      <w:r>
        <w:rPr>
          <w:b/>
          <w:color w:val="1F4E79"/>
          <w:sz w:val="52"/>
        </w:rPr>
        <w:t>报告</w:t>
      </w:r>
    </w:p>
    <w:p w14:paraId="15FC3E89">
      <w:pPr>
        <w:jc w:val="center"/>
      </w:pPr>
      <w:r>
        <w:rPr>
          <w:color w:val="4D4D4D"/>
          <w:sz w:val="28"/>
        </w:rPr>
        <w:t>第三周（2026-07-22）vs 当前（2026-07-28）</w:t>
      </w:r>
      <w:r>
        <w:rPr>
          <w:color w:val="4D4D4D"/>
          <w:sz w:val="28"/>
        </w:rPr>
        <w:br w:type="textWrapping"/>
      </w:r>
      <w:r>
        <w:rPr>
          <w:color w:val="4D4D4D"/>
          <w:sz w:val="28"/>
        </w:rPr>
        <w:t>优化效果评估</w:t>
      </w:r>
    </w:p>
    <w:p w14:paraId="77CBBC3E"/>
    <w:p w14:paraId="1BEFAD1A">
      <w:pPr>
        <w:jc w:val="center"/>
      </w:pPr>
      <w:r>
        <w:rPr>
          <w:color w:val="666666"/>
          <w:sz w:val="22"/>
        </w:rPr>
        <w:t>时间：2026-07-29 00:22</w:t>
      </w:r>
      <w:r>
        <w:rPr>
          <w:color w:val="666666"/>
          <w:sz w:val="22"/>
        </w:rPr>
        <w:br w:type="textWrapping"/>
      </w:r>
      <w:r>
        <w:rPr>
          <w:color w:val="666666"/>
          <w:sz w:val="22"/>
        </w:rPr>
        <w:t>分析对象：采煤机（CMJ 4 部位）&amp; 转载机（ZZJ）</w:t>
      </w:r>
    </w:p>
    <w:p w14:paraId="6F858B6F">
      <w:r>
        <w:br w:type="page"/>
      </w:r>
    </w:p>
    <w:p w14:paraId="789DD8E9">
      <w:pPr>
        <w:pStyle w:val="3"/>
      </w:pPr>
      <w:r>
        <w:t>目录</w:t>
      </w:r>
    </w:p>
    <w:p w14:paraId="362F31F9">
      <w:pPr>
        <w:spacing w:after="120" w:line="324" w:lineRule="auto"/>
      </w:pPr>
      <w:r>
        <w:rPr>
          <w:b w:val="0"/>
          <w:i w:val="0"/>
          <w:sz w:val="22"/>
        </w:rPr>
        <w:t>1. 引言</w:t>
      </w:r>
    </w:p>
    <w:p w14:paraId="6549B957">
      <w:pPr>
        <w:spacing w:after="120" w:line="324" w:lineRule="auto"/>
      </w:pPr>
      <w:r>
        <w:rPr>
          <w:b w:val="0"/>
          <w:i w:val="0"/>
          <w:sz w:val="22"/>
        </w:rPr>
        <w:t>2. 数据规模与有效样本量对比</w:t>
      </w:r>
    </w:p>
    <w:p w14:paraId="6656A679">
      <w:pPr>
        <w:spacing w:after="120" w:line="324" w:lineRule="auto"/>
      </w:pPr>
      <w:r>
        <w:rPr>
          <w:b w:val="0"/>
          <w:i w:val="0"/>
          <w:sz w:val="22"/>
        </w:rPr>
        <w:t>3. Mahalanobis 距离异常检测对比</w:t>
      </w:r>
    </w:p>
    <w:p w14:paraId="3F4B1C85">
      <w:pPr>
        <w:spacing w:after="120" w:line="324" w:lineRule="auto"/>
      </w:pPr>
      <w:r>
        <w:rPr>
          <w:b w:val="0"/>
          <w:i w:val="0"/>
          <w:sz w:val="22"/>
        </w:rPr>
        <w:t>4. Isolation Forest 异常检测对比</w:t>
      </w:r>
    </w:p>
    <w:p w14:paraId="34A9BBB3">
      <w:pPr>
        <w:spacing w:after="120" w:line="324" w:lineRule="auto"/>
      </w:pPr>
      <w:r>
        <w:rPr>
          <w:b w:val="0"/>
          <w:i w:val="0"/>
          <w:sz w:val="22"/>
        </w:rPr>
        <w:t>5. 残差异常检测对比</w:t>
      </w:r>
    </w:p>
    <w:p w14:paraId="23F9A772">
      <w:pPr>
        <w:spacing w:after="120" w:line="324" w:lineRule="auto"/>
      </w:pPr>
      <w:r>
        <w:rPr>
          <w:b w:val="0"/>
          <w:i w:val="0"/>
          <w:sz w:val="22"/>
        </w:rPr>
        <w:t>6. 单变量异常检测对比（IQR + 3σ）</w:t>
      </w:r>
    </w:p>
    <w:p w14:paraId="0A19FB7A">
      <w:pPr>
        <w:spacing w:after="120" w:line="324" w:lineRule="auto"/>
      </w:pPr>
      <w:r>
        <w:rPr>
          <w:b w:val="0"/>
          <w:i w:val="0"/>
          <w:sz w:val="22"/>
        </w:rPr>
        <w:t>7. 多方法事件合并对比</w:t>
      </w:r>
    </w:p>
    <w:p w14:paraId="6E36152E">
      <w:pPr>
        <w:spacing w:after="120" w:line="324" w:lineRule="auto"/>
      </w:pPr>
      <w:r>
        <w:rPr>
          <w:rFonts w:hint="eastAsia"/>
          <w:b w:val="0"/>
          <w:i w:val="0"/>
          <w:sz w:val="22"/>
          <w:lang w:val="en-US" w:eastAsia="zh-CN"/>
        </w:rPr>
        <w:t>8</w:t>
      </w:r>
      <w:r>
        <w:rPr>
          <w:b w:val="0"/>
          <w:i w:val="0"/>
          <w:sz w:val="22"/>
        </w:rPr>
        <w:t>. 结论与后续建议</w:t>
      </w:r>
    </w:p>
    <w:p w14:paraId="1E4F7F4B">
      <w:r>
        <w:br w:type="page"/>
      </w:r>
    </w:p>
    <w:p w14:paraId="3DDD0A66">
      <w:pPr>
        <w:pStyle w:val="3"/>
      </w:pPr>
      <w:r>
        <w:t>引言</w:t>
      </w:r>
    </w:p>
    <w:p w14:paraId="339617B1">
      <w:pPr>
        <w:spacing w:after="120" w:line="324" w:lineRule="auto"/>
      </w:pPr>
      <w:r>
        <w:rPr>
          <w:b w:val="0"/>
          <w:i w:val="0"/>
        </w:rPr>
        <w:t>本报告对比「阶段二：异常检测」第三周报告（2026-07-22）与当前 pipeline （2026-07-28）的输出结果，评估以下优化措施的实际效果：</w:t>
      </w:r>
    </w:p>
    <w:p w14:paraId="198D4F41">
      <w:pPr>
        <w:pStyle w:val="16"/>
      </w:pPr>
      <w:r>
        <w:t>频域特征集成：FFT 提取主频、频谱质心、频谱熵、频段功率占比等特征</w:t>
      </w:r>
    </w:p>
    <w:p w14:paraId="6EDB406E">
      <w:pPr>
        <w:pStyle w:val="16"/>
      </w:pPr>
      <w:r>
        <w:t>PCA 降维：高维窗口特征（125-157 维）降至 5-6 维再输入多变量检测</w:t>
      </w:r>
    </w:p>
    <w:p w14:paraId="30AD1DE9">
      <w:pPr>
        <w:pStyle w:val="16"/>
      </w:pPr>
      <w:r>
        <w:t>异常率调优：基于上周报告自身建议，收紧 Mahalanobis 阈值</w:t>
      </w:r>
    </w:p>
    <w:p w14:paraId="773D64B3">
      <w:pPr>
        <w:pStyle w:val="16"/>
      </w:pPr>
      <w:r>
        <w:t>Pipeline 按部位独立运行：CMJ 四个部位各自按工况列建模</w:t>
      </w:r>
    </w:p>
    <w:p w14:paraId="5B3F36E2">
      <w:pPr>
        <w:pStyle w:val="4"/>
      </w:pPr>
      <w:r>
        <w:t>架构变化对比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318CD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77CA29A">
            <w:pPr>
              <w:spacing w:after="0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2880" w:type="dxa"/>
          </w:tcPr>
          <w:p w14:paraId="20A356F9">
            <w:pPr>
              <w:spacing w:after="0"/>
            </w:pPr>
            <w:r>
              <w:rPr>
                <w:b/>
                <w:sz w:val="18"/>
              </w:rPr>
              <w:t>第三周</w:t>
            </w:r>
          </w:p>
        </w:tc>
        <w:tc>
          <w:tcPr>
            <w:tcW w:w="2880" w:type="dxa"/>
          </w:tcPr>
          <w:p w14:paraId="09B92B5E">
            <w:pPr>
              <w:spacing w:after="0"/>
            </w:pPr>
            <w:r>
              <w:rPr>
                <w:b/>
                <w:sz w:val="18"/>
              </w:rPr>
              <w:t>本周</w:t>
            </w:r>
          </w:p>
        </w:tc>
      </w:tr>
      <w:tr w14:paraId="09825D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54DDD44">
            <w:pPr>
              <w:spacing w:after="0"/>
            </w:pPr>
            <w:r>
              <w:rPr>
                <w:sz w:val="18"/>
              </w:rPr>
              <w:t>频域特征</w:t>
            </w:r>
          </w:p>
        </w:tc>
        <w:tc>
          <w:tcPr>
            <w:tcW w:w="2880" w:type="dxa"/>
          </w:tcPr>
          <w:p w14:paraId="1B5E99BA">
            <w:pPr>
              <w:spacing w:after="0"/>
            </w:pPr>
            <w:r>
              <w:rPr>
                <w:sz w:val="18"/>
              </w:rPr>
              <w:t>❌ 无</w:t>
            </w:r>
          </w:p>
        </w:tc>
        <w:tc>
          <w:tcPr>
            <w:tcW w:w="2880" w:type="dxa"/>
          </w:tcPr>
          <w:p w14:paraId="02E51635">
            <w:pPr>
              <w:spacing w:after="0"/>
            </w:pPr>
            <w:r>
              <w:rPr>
                <w:sz w:val="18"/>
              </w:rPr>
              <w:t>✅ FFT（主频/频谱质心/频谱熵/频段功率）</w:t>
            </w:r>
          </w:p>
        </w:tc>
      </w:tr>
      <w:tr w14:paraId="2F04BB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59E8C3">
            <w:pPr>
              <w:spacing w:after="0"/>
            </w:pPr>
            <w:r>
              <w:rPr>
                <w:sz w:val="18"/>
              </w:rPr>
              <w:t>Mahalanobis 输入</w:t>
            </w:r>
          </w:p>
        </w:tc>
        <w:tc>
          <w:tcPr>
            <w:tcW w:w="2880" w:type="dxa"/>
          </w:tcPr>
          <w:p w14:paraId="123A8EEC">
            <w:pPr>
              <w:spacing w:after="0"/>
            </w:pPr>
            <w:r>
              <w:rPr>
                <w:sz w:val="18"/>
              </w:rPr>
              <w:t>原始分针参数（14-18 列）</w:t>
            </w:r>
          </w:p>
        </w:tc>
        <w:tc>
          <w:tcPr>
            <w:tcW w:w="2880" w:type="dxa"/>
          </w:tcPr>
          <w:p w14:paraId="51F39BB4">
            <w:pPr>
              <w:spacing w:after="0"/>
            </w:pPr>
            <w:r>
              <w:rPr>
                <w:sz w:val="18"/>
              </w:rPr>
              <w:t>PCA 降维后窗口+频域特征（125-157→5-6 维）</w:t>
            </w:r>
          </w:p>
        </w:tc>
      </w:tr>
      <w:tr w14:paraId="411F6E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1737CA3">
            <w:pPr>
              <w:spacing w:after="0"/>
            </w:pPr>
            <w:r>
              <w:rPr>
                <w:sz w:val="18"/>
              </w:rPr>
              <w:t>IF 输入</w:t>
            </w:r>
          </w:p>
        </w:tc>
        <w:tc>
          <w:tcPr>
            <w:tcW w:w="2880" w:type="dxa"/>
          </w:tcPr>
          <w:p w14:paraId="7520B9A7">
            <w:pPr>
              <w:spacing w:after="0"/>
            </w:pPr>
            <w:r>
              <w:rPr>
                <w:sz w:val="18"/>
              </w:rPr>
              <w:t>原始分针参数</w:t>
            </w:r>
          </w:p>
        </w:tc>
        <w:tc>
          <w:tcPr>
            <w:tcW w:w="2880" w:type="dxa"/>
          </w:tcPr>
          <w:p w14:paraId="068D72D3">
            <w:pPr>
              <w:spacing w:after="0"/>
            </w:pPr>
            <w:r>
              <w:rPr>
                <w:sz w:val="18"/>
              </w:rPr>
              <w:t>PCA 降维后特征</w:t>
            </w:r>
          </w:p>
        </w:tc>
      </w:tr>
      <w:tr w14:paraId="037765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E321CCC">
            <w:pPr>
              <w:spacing w:after="0"/>
            </w:pPr>
            <w:r>
              <w:rPr>
                <w:sz w:val="18"/>
              </w:rPr>
              <w:t>残差算法</w:t>
            </w:r>
          </w:p>
        </w:tc>
        <w:tc>
          <w:tcPr>
            <w:tcW w:w="2880" w:type="dxa"/>
          </w:tcPr>
          <w:p w14:paraId="4ADE0EA6">
            <w:pPr>
              <w:spacing w:after="0"/>
            </w:pPr>
            <w:r>
              <w:rPr>
                <w:sz w:val="18"/>
              </w:rPr>
              <w:t>窗口均值 AR</w:t>
            </w:r>
          </w:p>
        </w:tc>
        <w:tc>
          <w:tcPr>
            <w:tcW w:w="2880" w:type="dxa"/>
          </w:tcPr>
          <w:p w14:paraId="6A410F36">
            <w:pPr>
              <w:spacing w:after="0"/>
            </w:pPr>
            <w:r>
              <w:rPr>
                <w:sz w:val="18"/>
              </w:rPr>
              <w:t>窗口均值 AR（无改动）</w:t>
            </w:r>
          </w:p>
        </w:tc>
      </w:tr>
      <w:tr w14:paraId="32678C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2AF2AAD">
            <w:pPr>
              <w:spacing w:after="0"/>
            </w:pPr>
            <w:r>
              <w:rPr>
                <w:sz w:val="18"/>
              </w:rPr>
              <w:t>单变量算法</w:t>
            </w:r>
          </w:p>
        </w:tc>
        <w:tc>
          <w:tcPr>
            <w:tcW w:w="2880" w:type="dxa"/>
          </w:tcPr>
          <w:p w14:paraId="3EF4A15A">
            <w:pPr>
              <w:spacing w:after="0"/>
            </w:pPr>
            <w:r>
              <w:rPr>
                <w:sz w:val="18"/>
              </w:rPr>
              <w:t>IQR + 3σ</w:t>
            </w:r>
          </w:p>
        </w:tc>
        <w:tc>
          <w:tcPr>
            <w:tcW w:w="2880" w:type="dxa"/>
          </w:tcPr>
          <w:p w14:paraId="110D44E1">
            <w:pPr>
              <w:spacing w:after="0"/>
            </w:pPr>
            <w:r>
              <w:rPr>
                <w:sz w:val="18"/>
              </w:rPr>
              <w:t>IQR + 3σ（无改动）</w:t>
            </w:r>
          </w:p>
        </w:tc>
      </w:tr>
      <w:tr w14:paraId="30B57B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393860B">
            <w:pPr>
              <w:spacing w:after="0"/>
            </w:pPr>
            <w:r>
              <w:rPr>
                <w:sz w:val="18"/>
              </w:rPr>
              <w:t>Mahalanobis 样本量（CMJ）</w:t>
            </w:r>
          </w:p>
        </w:tc>
        <w:tc>
          <w:tcPr>
            <w:tcW w:w="2880" w:type="dxa"/>
          </w:tcPr>
          <w:p w14:paraId="3CE37349">
            <w:pPr>
              <w:spacing w:after="0"/>
            </w:pPr>
            <w:r>
              <w:rPr>
                <w:sz w:val="18"/>
              </w:rPr>
              <w:t>≈39,126/部位</w:t>
            </w:r>
          </w:p>
        </w:tc>
        <w:tc>
          <w:tcPr>
            <w:tcW w:w="2880" w:type="dxa"/>
          </w:tcPr>
          <w:p w14:paraId="1186D280">
            <w:pPr>
              <w:spacing w:after="0"/>
            </w:pPr>
            <w:r>
              <w:rPr>
                <w:sz w:val="18"/>
              </w:rPr>
              <w:t>≈1,600/部位（NaN 过滤后）</w:t>
            </w:r>
          </w:p>
        </w:tc>
      </w:tr>
      <w:tr w14:paraId="3C7A58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8A050E8">
            <w:pPr>
              <w:spacing w:after="0"/>
            </w:pPr>
            <w:r>
              <w:rPr>
                <w:sz w:val="18"/>
              </w:rPr>
              <w:t>数据流向</w:t>
            </w:r>
          </w:p>
        </w:tc>
        <w:tc>
          <w:tcPr>
            <w:tcW w:w="2880" w:type="dxa"/>
          </w:tcPr>
          <w:p w14:paraId="22F6CD1E">
            <w:pPr>
              <w:spacing w:after="0"/>
            </w:pPr>
            <w:r>
              <w:rPr>
                <w:sz w:val="18"/>
              </w:rPr>
              <w:t>原始数据→多变量检测</w:t>
            </w:r>
          </w:p>
        </w:tc>
        <w:tc>
          <w:tcPr>
            <w:tcW w:w="2880" w:type="dxa"/>
          </w:tcPr>
          <w:p w14:paraId="14F2EE79">
            <w:pPr>
              <w:spacing w:after="0"/>
            </w:pPr>
            <w:r>
              <w:rPr>
                <w:sz w:val="18"/>
              </w:rPr>
              <w:t>原始数据→窗口特征→频域特征→PCA→多变量检测</w:t>
            </w:r>
          </w:p>
        </w:tc>
      </w:tr>
    </w:tbl>
    <w:p w14:paraId="76C8E8B7">
      <w:pPr>
        <w:jc w:val="center"/>
      </w:pPr>
      <w:r>
        <w:rPr>
          <w:i/>
          <w:sz w:val="18"/>
        </w:rPr>
        <w:t>表1：版本架构对比</w:t>
      </w:r>
    </w:p>
    <w:p w14:paraId="024ED9E4">
      <w:pPr>
        <w:spacing w:after="120" w:line="324" w:lineRule="auto"/>
      </w:pPr>
      <w:r>
        <w:rPr>
          <w:b w:val="0"/>
          <w:i/>
          <w:sz w:val="18"/>
        </w:rPr>
        <w:t>注：残差检测和单变量 IQR+3σ 的算法在本周未做改动，因此这两类结果是验证 pipeline 可复现性的基线。</w:t>
      </w:r>
    </w:p>
    <w:p w14:paraId="51B8C240">
      <w:r>
        <w:br w:type="page"/>
      </w:r>
    </w:p>
    <w:p w14:paraId="51B342EC">
      <w:pPr>
        <w:pStyle w:val="3"/>
      </w:pPr>
      <w:r>
        <w:t>数据规模与有效样本量对比</w:t>
      </w:r>
    </w:p>
    <w:p w14:paraId="245D2E48">
      <w:pPr>
        <w:pStyle w:val="4"/>
      </w:pPr>
      <w:r>
        <w:t>CMJ 部位 Mahalanobis 样本量骤降原因</w:t>
      </w:r>
    </w:p>
    <w:p w14:paraId="622931AF">
      <w:pPr>
        <w:spacing w:after="120" w:line="324" w:lineRule="auto"/>
      </w:pPr>
      <w:r>
        <w:rPr>
          <w:b w:val="0"/>
          <w:i w:val="0"/>
        </w:rPr>
        <w:t>本周 pipeline 中，CMJ 各部位的 Mahalanobis 检测输入从 ≈39,126 行骤降至 ≈1,600 行，降幅达 95.9%。根本原因是：</w:t>
      </w:r>
    </w:p>
    <w:p w14:paraId="403DFEF4">
      <w:pPr>
        <w:pStyle w:val="16"/>
      </w:pPr>
      <w:r>
        <w:t>滑动窗口特征提取时，滚动相关性（rolling corr）特征在两端产生 NaN</w:t>
      </w:r>
    </w:p>
    <w:p w14:paraId="648EA06F">
      <w:pPr>
        <w:pStyle w:val="16"/>
      </w:pPr>
      <w:r>
        <w:t>频域特征提取的 FFT 窗口为 30 帧、步长 5 帧，进一步截断有效范围</w:t>
      </w:r>
    </w:p>
    <w:p w14:paraId="64BF6587">
      <w:pPr>
        <w:pStyle w:val="16"/>
      </w:pPr>
      <w:r>
        <w:t>频域特征与窗口特征以 outer join 合并，填充（ffill/bfill）仍会残留 NaN</w:t>
      </w:r>
    </w:p>
    <w:p w14:paraId="037E249D">
      <w:pPr>
        <w:pStyle w:val="16"/>
      </w:pPr>
      <w:r>
        <w:t>PCA 要求输入无缺失值，NaN 所在行被完全丢弃</w:t>
      </w:r>
    </w:p>
    <w:p w14:paraId="34251482">
      <w:pPr>
        <w:spacing w:after="120" w:line="324" w:lineRule="auto"/>
      </w:pPr>
      <w:r>
        <w:rPr>
          <w:b/>
          <w:i w:val="0"/>
        </w:rPr>
        <w:t>对检测结果的影响：</w:t>
      </w:r>
    </w:p>
    <w:p w14:paraId="4AB71812">
      <w:pPr>
        <w:pStyle w:val="16"/>
      </w:pPr>
      <w:r>
        <w:t>Mahalanobis 仅覆盖 ≈1,600 个时间点（约 27 小时），而非全量 39,126 分钟</w:t>
      </w:r>
    </w:p>
    <w:p w14:paraId="0364523D">
      <w:pPr>
        <w:pStyle w:val="16"/>
      </w:pPr>
      <w:r>
        <w:t>未被覆盖的时间段相当于跳过了异常检测——这些时间点的异常可能被漏报</w:t>
      </w:r>
    </w:p>
    <w:p w14:paraId="0FBD4D2E">
      <w:pPr>
        <w:pStyle w:val="16"/>
      </w:pPr>
      <w:r>
        <w:t>Isolation Forest 同样受限于同一输入，覆盖范围一致</w:t>
      </w:r>
    </w:p>
    <w:p w14:paraId="45351B69">
      <w:pPr>
        <w:pStyle w:val="4"/>
      </w:pPr>
      <w:r>
        <w:t>ZZJ 样本量一致</w:t>
      </w:r>
    </w:p>
    <w:p w14:paraId="38229DA1">
      <w:pPr>
        <w:spacing w:after="120" w:line="324" w:lineRule="auto"/>
      </w:pPr>
      <w:r>
        <w:rPr>
          <w:b w:val="0"/>
          <w:i w:val="0"/>
        </w:rPr>
        <w:t>ZZJ 的 Mahalanobis 样本量在两版中均为 ≈87,327，因为 ZZJ 未做频域特征集成，滚动窗口步长为 1 步，没有 NaN 截断问题。</w:t>
      </w:r>
    </w:p>
    <w:p w14:paraId="6E61D54C">
      <w:pPr>
        <w:pStyle w:val="4"/>
      </w:pPr>
      <w:r>
        <w:t>残差与单变量样本量基本不变</w:t>
      </w:r>
    </w:p>
    <w:p w14:paraId="254C0D1A">
      <w:pPr>
        <w:spacing w:after="120" w:line="324" w:lineRule="auto"/>
      </w:pPr>
      <w:r>
        <w:rPr>
          <w:b w:val="0"/>
          <w:i w:val="0"/>
        </w:rPr>
        <w:t>残差分析和单变量 IQR+3σ 在时序上逐点计算，不受 NaN 行丢弃影响，两版本样本量变化 &lt;0.1%（仅因滑动窗口边缘截断）。</w:t>
      </w:r>
    </w:p>
    <w:p w14:paraId="488F8F79">
      <w:r>
        <w:br w:type="page"/>
      </w:r>
    </w:p>
    <w:p w14:paraId="64A99E44">
      <w:pPr>
        <w:pStyle w:val="3"/>
      </w:pPr>
      <w:r>
        <w:t>PCA 主成分分析</w:t>
      </w:r>
    </w:p>
    <w:p w14:paraId="57F353AB">
      <w:pPr>
        <w:spacing w:after="120" w:line="324" w:lineRule="auto"/>
      </w:pPr>
      <w:r>
        <w:rPr>
          <w:b w:val="0"/>
          <w:i w:val="0"/>
        </w:rPr>
        <w:t>本章展示各部位滑动窗口特征经 PCA 降维后的主成分结构，包括方差解释率、特征载荷分布及物理含义解读。</w:t>
      </w:r>
    </w:p>
    <w:p w14:paraId="264BB9BC">
      <w:pPr>
        <w:spacing w:after="120" w:line="324" w:lineRule="auto"/>
      </w:pPr>
      <w:r>
        <w:rPr>
          <w:b w:val="0"/>
          <w:i w:val="0"/>
        </w:rPr>
        <w:t>PCA 降维的目的：(1) 消除特征间的多重共线性；(2) 降低 Mahalanobis 距离计算的矩阵维度需求；(3) 通过主成分载荷定位主要变异来源。</w:t>
      </w:r>
    </w:p>
    <w:p w14:paraId="4E5AC2EC">
      <w:pPr>
        <w:pStyle w:val="4"/>
      </w:pPr>
      <w:r>
        <w:t>采煤机 — 截割部</w:t>
      </w:r>
    </w:p>
    <w:p w14:paraId="31E2D983">
      <w:pPr>
        <w:spacing w:after="120" w:line="324" w:lineRule="auto"/>
      </w:pPr>
      <w:r>
        <w:rPr>
          <w:b w:val="0"/>
          <w:i w:val="0"/>
        </w:rPr>
        <w:t>保留 6 个主成分，累积方差解释率 96.0%。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C4B59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8704A3">
            <w:pPr>
              <w:spacing w:after="0"/>
            </w:pPr>
            <w:r>
              <w:rPr>
                <w:b/>
                <w:sz w:val="18"/>
              </w:rPr>
              <w:t>主成分</w:t>
            </w:r>
          </w:p>
        </w:tc>
        <w:tc>
          <w:tcPr>
            <w:tcW w:w="2880" w:type="dxa"/>
          </w:tcPr>
          <w:p w14:paraId="2900FCCD">
            <w:pPr>
              <w:spacing w:after="0"/>
            </w:pPr>
            <w:r>
              <w:rPr>
                <w:b/>
                <w:sz w:val="18"/>
              </w:rPr>
              <w:t>方差解释率</w:t>
            </w:r>
          </w:p>
        </w:tc>
        <w:tc>
          <w:tcPr>
            <w:tcW w:w="2880" w:type="dxa"/>
          </w:tcPr>
          <w:p w14:paraId="765B48D9">
            <w:pPr>
              <w:spacing w:after="0"/>
            </w:pPr>
            <w:r>
              <w:rPr>
                <w:b/>
                <w:sz w:val="18"/>
              </w:rPr>
              <w:t>累积方差</w:t>
            </w:r>
          </w:p>
        </w:tc>
      </w:tr>
      <w:tr w14:paraId="793277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20BFA0C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880" w:type="dxa"/>
          </w:tcPr>
          <w:p w14:paraId="2C9A0D32">
            <w:pPr>
              <w:spacing w:after="0"/>
            </w:pPr>
            <w:r>
              <w:rPr>
                <w:sz w:val="18"/>
              </w:rPr>
              <w:t>38.5%</w:t>
            </w:r>
          </w:p>
        </w:tc>
        <w:tc>
          <w:tcPr>
            <w:tcW w:w="2880" w:type="dxa"/>
          </w:tcPr>
          <w:p w14:paraId="460EA1ED">
            <w:pPr>
              <w:spacing w:after="0"/>
            </w:pPr>
            <w:r>
              <w:rPr>
                <w:sz w:val="18"/>
              </w:rPr>
              <w:t>38.5%</w:t>
            </w:r>
          </w:p>
        </w:tc>
      </w:tr>
      <w:tr w14:paraId="24F125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AD8254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880" w:type="dxa"/>
          </w:tcPr>
          <w:p w14:paraId="7F656E94">
            <w:pPr>
              <w:spacing w:after="0"/>
            </w:pPr>
            <w:r>
              <w:rPr>
                <w:sz w:val="18"/>
              </w:rPr>
              <w:t>28.4%</w:t>
            </w:r>
          </w:p>
        </w:tc>
        <w:tc>
          <w:tcPr>
            <w:tcW w:w="2880" w:type="dxa"/>
          </w:tcPr>
          <w:p w14:paraId="3C7DA4AA">
            <w:pPr>
              <w:spacing w:after="0"/>
            </w:pPr>
            <w:r>
              <w:rPr>
                <w:sz w:val="18"/>
              </w:rPr>
              <w:t>66.9%</w:t>
            </w:r>
          </w:p>
        </w:tc>
      </w:tr>
      <w:tr w14:paraId="01EC07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1C1D354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880" w:type="dxa"/>
          </w:tcPr>
          <w:p w14:paraId="2712CCBB">
            <w:pPr>
              <w:spacing w:after="0"/>
            </w:pPr>
            <w:r>
              <w:rPr>
                <w:sz w:val="18"/>
              </w:rPr>
              <w:t>14.9%</w:t>
            </w:r>
          </w:p>
        </w:tc>
        <w:tc>
          <w:tcPr>
            <w:tcW w:w="2880" w:type="dxa"/>
          </w:tcPr>
          <w:p w14:paraId="11BC4DE5">
            <w:pPr>
              <w:spacing w:after="0"/>
            </w:pPr>
            <w:r>
              <w:rPr>
                <w:sz w:val="18"/>
              </w:rPr>
              <w:t>81.8%</w:t>
            </w:r>
          </w:p>
        </w:tc>
      </w:tr>
      <w:tr w14:paraId="41D1AF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565E8DA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880" w:type="dxa"/>
          </w:tcPr>
          <w:p w14:paraId="7210F06F">
            <w:pPr>
              <w:spacing w:after="0"/>
            </w:pPr>
            <w:r>
              <w:rPr>
                <w:sz w:val="18"/>
              </w:rPr>
              <w:t>9.4%</w:t>
            </w:r>
          </w:p>
        </w:tc>
        <w:tc>
          <w:tcPr>
            <w:tcW w:w="2880" w:type="dxa"/>
          </w:tcPr>
          <w:p w14:paraId="25950B0F">
            <w:pPr>
              <w:spacing w:after="0"/>
            </w:pPr>
            <w:r>
              <w:rPr>
                <w:sz w:val="18"/>
              </w:rPr>
              <w:t>91.2%</w:t>
            </w:r>
          </w:p>
        </w:tc>
      </w:tr>
      <w:tr w14:paraId="380B9D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FB910C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880" w:type="dxa"/>
          </w:tcPr>
          <w:p w14:paraId="4D4BDB4B">
            <w:pPr>
              <w:spacing w:after="0"/>
            </w:pPr>
            <w:r>
              <w:rPr>
                <w:sz w:val="18"/>
              </w:rPr>
              <w:t>2.8%</w:t>
            </w:r>
          </w:p>
        </w:tc>
        <w:tc>
          <w:tcPr>
            <w:tcW w:w="2880" w:type="dxa"/>
          </w:tcPr>
          <w:p w14:paraId="56E686A7">
            <w:pPr>
              <w:spacing w:after="0"/>
            </w:pPr>
            <w:r>
              <w:rPr>
                <w:sz w:val="18"/>
              </w:rPr>
              <w:t>94.0%</w:t>
            </w:r>
          </w:p>
        </w:tc>
      </w:tr>
      <w:tr w14:paraId="232A31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D8FF597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880" w:type="dxa"/>
          </w:tcPr>
          <w:p w14:paraId="283AF541">
            <w:pPr>
              <w:spacing w:after="0"/>
            </w:pPr>
            <w:r>
              <w:rPr>
                <w:sz w:val="18"/>
              </w:rPr>
              <w:t>2.0%</w:t>
            </w:r>
          </w:p>
        </w:tc>
        <w:tc>
          <w:tcPr>
            <w:tcW w:w="2880" w:type="dxa"/>
          </w:tcPr>
          <w:p w14:paraId="73AE5599">
            <w:pPr>
              <w:spacing w:after="0"/>
            </w:pPr>
            <w:r>
              <w:rPr>
                <w:sz w:val="18"/>
              </w:rPr>
              <w:t>96.0%</w:t>
            </w:r>
          </w:p>
        </w:tc>
      </w:tr>
    </w:tbl>
    <w:p w14:paraId="7C269892">
      <w:pPr>
        <w:jc w:val="center"/>
      </w:pPr>
      <w:r>
        <w:rPr>
          <w:i/>
          <w:sz w:val="18"/>
        </w:rPr>
        <w:t>表：各主成分方差解释率</w:t>
      </w:r>
    </w:p>
    <w:p w14:paraId="15BDFD58">
      <w:pPr>
        <w:spacing w:after="120" w:line="324" w:lineRule="auto"/>
      </w:pPr>
      <w:r>
        <w:rPr>
          <w:b w:val="0"/>
          <w:i w:val="0"/>
        </w:rPr>
        <w:t>各主成分 Top-3 特征载荷（绝对值最大）：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CFEE8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26688A">
            <w:pPr>
              <w:spacing w:after="0"/>
            </w:pPr>
            <w:r>
              <w:rPr>
                <w:b/>
                <w:sz w:val="18"/>
              </w:rPr>
              <w:t>主成分</w:t>
            </w:r>
          </w:p>
        </w:tc>
        <w:tc>
          <w:tcPr>
            <w:tcW w:w="2160" w:type="dxa"/>
          </w:tcPr>
          <w:p w14:paraId="233939EB">
            <w:pPr>
              <w:spacing w:after="0"/>
            </w:pPr>
            <w:r>
              <w:rPr>
                <w:b/>
                <w:sz w:val="18"/>
              </w:rPr>
              <w:t>排序</w:t>
            </w:r>
          </w:p>
        </w:tc>
        <w:tc>
          <w:tcPr>
            <w:tcW w:w="2160" w:type="dxa"/>
          </w:tcPr>
          <w:p w14:paraId="6D2CC81B">
            <w:pPr>
              <w:spacing w:after="0"/>
            </w:pPr>
            <w:r>
              <w:rPr>
                <w:b/>
                <w:sz w:val="18"/>
              </w:rPr>
              <w:t>特征(缩写)</w:t>
            </w:r>
          </w:p>
        </w:tc>
        <w:tc>
          <w:tcPr>
            <w:tcW w:w="2160" w:type="dxa"/>
          </w:tcPr>
          <w:p w14:paraId="369ED258">
            <w:pPr>
              <w:spacing w:after="0"/>
            </w:pPr>
            <w:r>
              <w:rPr>
                <w:b/>
                <w:sz w:val="18"/>
              </w:rPr>
              <w:t>载荷</w:t>
            </w:r>
          </w:p>
        </w:tc>
      </w:tr>
      <w:tr w14:paraId="46EABE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15C67D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5400F16A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1BBB9AA">
            <w:pPr>
              <w:spacing w:after="0"/>
            </w:pPr>
            <w:r>
              <w:rPr>
                <w:sz w:val="18"/>
              </w:rPr>
              <w:t>截割部位_左滚筒_电机_电流_RMS</w:t>
            </w:r>
          </w:p>
        </w:tc>
        <w:tc>
          <w:tcPr>
            <w:tcW w:w="2160" w:type="dxa"/>
          </w:tcPr>
          <w:p w14:paraId="414F78E9">
            <w:pPr>
              <w:spacing w:after="0"/>
            </w:pPr>
            <w:r>
              <w:rPr>
                <w:sz w:val="18"/>
              </w:rPr>
              <w:t>0.9113</w:t>
            </w:r>
          </w:p>
        </w:tc>
      </w:tr>
      <w:tr w14:paraId="4E39BA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CA0E47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7DDF019F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0E69BE9F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7B8BE288">
            <w:pPr>
              <w:spacing w:after="0"/>
            </w:pPr>
            <w:r>
              <w:rPr>
                <w:sz w:val="18"/>
              </w:rPr>
              <w:t>0.2341</w:t>
            </w:r>
          </w:p>
        </w:tc>
      </w:tr>
      <w:tr w14:paraId="768A5D4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0FA704D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50F5C9F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571E43B5">
            <w:pPr>
              <w:spacing w:after="0"/>
            </w:pPr>
            <w:r>
              <w:rPr>
                <w:sz w:val="18"/>
              </w:rPr>
              <w:t>牵引部位_左电机_电流_RMS</w:t>
            </w:r>
          </w:p>
        </w:tc>
        <w:tc>
          <w:tcPr>
            <w:tcW w:w="2160" w:type="dxa"/>
          </w:tcPr>
          <w:p w14:paraId="3778BA9E">
            <w:pPr>
              <w:spacing w:after="0"/>
            </w:pPr>
            <w:r>
              <w:rPr>
                <w:sz w:val="18"/>
              </w:rPr>
              <w:t>0.2332</w:t>
            </w:r>
          </w:p>
        </w:tc>
      </w:tr>
      <w:tr w14:paraId="6C79AA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5F26B9A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615A98AE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9C4B2FD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71E38923">
            <w:pPr>
              <w:spacing w:after="0"/>
            </w:pPr>
            <w:r>
              <w:rPr>
                <w:sz w:val="18"/>
              </w:rPr>
              <w:t>0.7782</w:t>
            </w:r>
          </w:p>
        </w:tc>
      </w:tr>
      <w:tr w14:paraId="2CD8D2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AEC1204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4A2A680A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28EF69BD">
            <w:pPr>
              <w:spacing w:after="0"/>
            </w:pPr>
            <w:r>
              <w:rPr>
                <w:sz w:val="18"/>
              </w:rPr>
              <w:t>截割部位_左滚筒_电机_电流_RMS</w:t>
            </w:r>
          </w:p>
        </w:tc>
        <w:tc>
          <w:tcPr>
            <w:tcW w:w="2160" w:type="dxa"/>
          </w:tcPr>
          <w:p w14:paraId="125A0719">
            <w:pPr>
              <w:spacing w:after="0"/>
            </w:pPr>
            <w:r>
              <w:rPr>
                <w:sz w:val="18"/>
              </w:rPr>
              <w:t>-0.3765</w:t>
            </w:r>
          </w:p>
        </w:tc>
      </w:tr>
      <w:tr w14:paraId="43FDB63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E10D1B3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375A3DD5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4D7192E1">
            <w:pPr>
              <w:spacing w:after="0"/>
            </w:pPr>
            <w:r>
              <w:rPr>
                <w:sz w:val="18"/>
              </w:rPr>
              <w:t>牵引部位_左电机_电流_RMS</w:t>
            </w:r>
          </w:p>
        </w:tc>
        <w:tc>
          <w:tcPr>
            <w:tcW w:w="2160" w:type="dxa"/>
          </w:tcPr>
          <w:p w14:paraId="7067D654">
            <w:pPr>
              <w:spacing w:after="0"/>
            </w:pPr>
            <w:r>
              <w:rPr>
                <w:sz w:val="18"/>
              </w:rPr>
              <w:t>0.3423</w:t>
            </w:r>
          </w:p>
        </w:tc>
      </w:tr>
      <w:tr w14:paraId="21FF951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6F9B0E0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2AC02914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61380F8C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23A79400">
            <w:pPr>
              <w:spacing w:after="0"/>
            </w:pPr>
            <w:r>
              <w:rPr>
                <w:sz w:val="18"/>
              </w:rPr>
              <w:t>0.5278</w:t>
            </w:r>
          </w:p>
        </w:tc>
      </w:tr>
      <w:tr w14:paraId="7B446B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B904B7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09CD4D61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2597CBD8">
            <w:pPr>
              <w:spacing w:after="0"/>
            </w:pPr>
            <w:r>
              <w:rPr>
                <w:sz w:val="18"/>
              </w:rPr>
              <w:t>牵引部位_右电机_电流_RMS</w:t>
            </w:r>
          </w:p>
        </w:tc>
        <w:tc>
          <w:tcPr>
            <w:tcW w:w="2160" w:type="dxa"/>
          </w:tcPr>
          <w:p w14:paraId="75FB8EE9">
            <w:pPr>
              <w:spacing w:after="0"/>
            </w:pPr>
            <w:r>
              <w:rPr>
                <w:sz w:val="18"/>
              </w:rPr>
              <w:t>-0.4651</w:t>
            </w:r>
          </w:p>
        </w:tc>
      </w:tr>
      <w:tr w14:paraId="7014A0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AF9F96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2817DC28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76A87357">
            <w:pPr>
              <w:spacing w:after="0"/>
            </w:pPr>
            <w:r>
              <w:rPr>
                <w:sz w:val="18"/>
              </w:rPr>
              <w:t>牵引部位_左电机_电流_RMS</w:t>
            </w:r>
          </w:p>
        </w:tc>
        <w:tc>
          <w:tcPr>
            <w:tcW w:w="2160" w:type="dxa"/>
          </w:tcPr>
          <w:p w14:paraId="5559C618">
            <w:pPr>
              <w:spacing w:after="0"/>
            </w:pPr>
            <w:r>
              <w:rPr>
                <w:sz w:val="18"/>
              </w:rPr>
              <w:t>-0.4580</w:t>
            </w:r>
          </w:p>
        </w:tc>
      </w:tr>
      <w:tr w14:paraId="2A5431D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BAE129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5BE8E5A2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4EB7F94">
            <w:pPr>
              <w:spacing w:after="0"/>
            </w:pPr>
            <w:r>
              <w:rPr>
                <w:sz w:val="18"/>
              </w:rPr>
              <w:t>牵引部位_右电机_电流_斜率</w:t>
            </w:r>
          </w:p>
        </w:tc>
        <w:tc>
          <w:tcPr>
            <w:tcW w:w="2160" w:type="dxa"/>
          </w:tcPr>
          <w:p w14:paraId="5376D7A3">
            <w:pPr>
              <w:spacing w:after="0"/>
            </w:pPr>
            <w:r>
              <w:rPr>
                <w:sz w:val="18"/>
              </w:rPr>
              <w:t>0.4812</w:t>
            </w:r>
          </w:p>
        </w:tc>
      </w:tr>
      <w:tr w14:paraId="23C29D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EC8AD3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53EB7421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4CAC11F3">
            <w:pPr>
              <w:spacing w:after="0"/>
            </w:pPr>
            <w:r>
              <w:rPr>
                <w:sz w:val="18"/>
              </w:rPr>
              <w:t>牵引部位_左电机_电流_斜率</w:t>
            </w:r>
          </w:p>
        </w:tc>
        <w:tc>
          <w:tcPr>
            <w:tcW w:w="2160" w:type="dxa"/>
          </w:tcPr>
          <w:p w14:paraId="699ABDE5">
            <w:pPr>
              <w:spacing w:after="0"/>
            </w:pPr>
            <w:r>
              <w:rPr>
                <w:sz w:val="18"/>
              </w:rPr>
              <w:t>0.4796</w:t>
            </w:r>
          </w:p>
        </w:tc>
      </w:tr>
      <w:tr w14:paraId="4501EF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DBF34B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03FC8C36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623127C7">
            <w:pPr>
              <w:spacing w:after="0"/>
            </w:pPr>
            <w:r>
              <w:rPr>
                <w:sz w:val="18"/>
              </w:rPr>
              <w:t>截割部位_左滚筒_电机_电流_斜率</w:t>
            </w:r>
          </w:p>
        </w:tc>
        <w:tc>
          <w:tcPr>
            <w:tcW w:w="2160" w:type="dxa"/>
          </w:tcPr>
          <w:p w14:paraId="1284E6C3">
            <w:pPr>
              <w:spacing w:after="0"/>
            </w:pPr>
            <w:r>
              <w:rPr>
                <w:sz w:val="18"/>
              </w:rPr>
              <w:t>0.3555</w:t>
            </w:r>
          </w:p>
        </w:tc>
      </w:tr>
      <w:tr w14:paraId="37EA69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85F51B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356F997C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0BBDB27D">
            <w:pPr>
              <w:spacing w:after="0"/>
            </w:pPr>
            <w:r>
              <w:rPr>
                <w:sz w:val="18"/>
              </w:rPr>
              <w:t>截割部位_左滚筒_电机_电流_斜率</w:t>
            </w:r>
          </w:p>
        </w:tc>
        <w:tc>
          <w:tcPr>
            <w:tcW w:w="2160" w:type="dxa"/>
          </w:tcPr>
          <w:p w14:paraId="527CFB75">
            <w:pPr>
              <w:spacing w:after="0"/>
            </w:pPr>
            <w:r>
              <w:rPr>
                <w:sz w:val="18"/>
              </w:rPr>
              <w:t>0.8470</w:t>
            </w:r>
          </w:p>
        </w:tc>
      </w:tr>
      <w:tr w14:paraId="58A3E0A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BD94F87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7CF3C965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515E82B7">
            <w:pPr>
              <w:spacing w:after="0"/>
            </w:pPr>
            <w:r>
              <w:rPr>
                <w:sz w:val="18"/>
              </w:rPr>
              <w:t>截割部位_右滚筒_电机_电流_斜率</w:t>
            </w:r>
          </w:p>
        </w:tc>
        <w:tc>
          <w:tcPr>
            <w:tcW w:w="2160" w:type="dxa"/>
          </w:tcPr>
          <w:p w14:paraId="5B71E5F7">
            <w:pPr>
              <w:spacing w:after="0"/>
            </w:pPr>
            <w:r>
              <w:rPr>
                <w:sz w:val="18"/>
              </w:rPr>
              <w:t>-0.4824</w:t>
            </w:r>
          </w:p>
        </w:tc>
      </w:tr>
      <w:tr w14:paraId="1C9E6D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D54CBC3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7638FFE3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4181374C">
            <w:pPr>
              <w:spacing w:after="0"/>
            </w:pPr>
            <w:r>
              <w:rPr>
                <w:sz w:val="18"/>
              </w:rPr>
              <w:t>牵引部位_左电机_电流_斜率</w:t>
            </w:r>
          </w:p>
        </w:tc>
        <w:tc>
          <w:tcPr>
            <w:tcW w:w="2160" w:type="dxa"/>
          </w:tcPr>
          <w:p w14:paraId="2BAA018A">
            <w:pPr>
              <w:spacing w:after="0"/>
            </w:pPr>
            <w:r>
              <w:rPr>
                <w:sz w:val="18"/>
              </w:rPr>
              <w:t>-0.1428</w:t>
            </w:r>
          </w:p>
        </w:tc>
      </w:tr>
      <w:tr w14:paraId="4F764E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C75B144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160" w:type="dxa"/>
          </w:tcPr>
          <w:p w14:paraId="5FBBE4D2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A1F6B73">
            <w:pPr>
              <w:spacing w:after="0"/>
            </w:pPr>
            <w:r>
              <w:rPr>
                <w:sz w:val="18"/>
              </w:rPr>
              <w:t>截割部位_右滚筒_电机_电流_斜率</w:t>
            </w:r>
          </w:p>
        </w:tc>
        <w:tc>
          <w:tcPr>
            <w:tcW w:w="2160" w:type="dxa"/>
          </w:tcPr>
          <w:p w14:paraId="0F94696B">
            <w:pPr>
              <w:spacing w:after="0"/>
            </w:pPr>
            <w:r>
              <w:rPr>
                <w:sz w:val="18"/>
              </w:rPr>
              <w:t>0.7441</w:t>
            </w:r>
          </w:p>
        </w:tc>
      </w:tr>
      <w:tr w14:paraId="7630E3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95DBAA9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160" w:type="dxa"/>
          </w:tcPr>
          <w:p w14:paraId="29DD5479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52C4740D">
            <w:pPr>
              <w:spacing w:after="0"/>
            </w:pPr>
            <w:r>
              <w:rPr>
                <w:sz w:val="18"/>
              </w:rPr>
              <w:t>牵引部位_左电机_电流_斜率</w:t>
            </w:r>
          </w:p>
        </w:tc>
        <w:tc>
          <w:tcPr>
            <w:tcW w:w="2160" w:type="dxa"/>
          </w:tcPr>
          <w:p w14:paraId="677AB5B1">
            <w:pPr>
              <w:spacing w:after="0"/>
            </w:pPr>
            <w:r>
              <w:rPr>
                <w:sz w:val="18"/>
              </w:rPr>
              <w:t>-0.4013</w:t>
            </w:r>
          </w:p>
        </w:tc>
      </w:tr>
      <w:tr w14:paraId="412FF7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8D965C1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160" w:type="dxa"/>
          </w:tcPr>
          <w:p w14:paraId="3740004F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06C85FBA">
            <w:pPr>
              <w:spacing w:after="0"/>
            </w:pPr>
            <w:r>
              <w:rPr>
                <w:sz w:val="18"/>
              </w:rPr>
              <w:t>牵引部位_右电机_电流_斜率</w:t>
            </w:r>
          </w:p>
        </w:tc>
        <w:tc>
          <w:tcPr>
            <w:tcW w:w="2160" w:type="dxa"/>
          </w:tcPr>
          <w:p w14:paraId="01B6AB8C">
            <w:pPr>
              <w:spacing w:after="0"/>
            </w:pPr>
            <w:r>
              <w:rPr>
                <w:sz w:val="18"/>
              </w:rPr>
              <w:t>-0.4013</w:t>
            </w:r>
          </w:p>
        </w:tc>
      </w:tr>
    </w:tbl>
    <w:p w14:paraId="5401F4D9">
      <w:pPr>
        <w:jc w:val="center"/>
      </w:pPr>
      <w:r>
        <w:rPr>
          <w:i/>
          <w:sz w:val="18"/>
        </w:rPr>
        <w:t>表：Top-3 特征载荷</w:t>
      </w:r>
    </w:p>
    <w:p w14:paraId="322BD1B3">
      <w:pPr>
        <w:spacing w:after="120" w:line="324" w:lineRule="auto"/>
      </w:pPr>
      <w:r>
        <w:rPr>
          <w:b/>
          <w:i w:val="0"/>
        </w:rPr>
        <w:t>物理含义解读：</w:t>
      </w:r>
    </w:p>
    <w:p w14:paraId="12D4BE2E">
      <w:pPr>
        <w:pStyle w:val="16"/>
      </w:pPr>
      <w:r>
        <w:t>PC1（38.5%）：主要由 截割部位_左滚筒_电机_电流_RMS 主导（载荷 0.911），反映截割部左滚筒电流的总体波动水平。</w:t>
      </w:r>
    </w:p>
    <w:p w14:paraId="48CB205E">
      <w:pPr>
        <w:pStyle w:val="16"/>
      </w:pPr>
      <w:r>
        <w:t>PC2（28.4%）：主要由 截割部位_右滚筒_电机_电流_RMS 主导（载荷 0.778），反映截割部右滚筒电流的独立波动。</w:t>
      </w:r>
    </w:p>
    <w:p w14:paraId="352D861B">
      <w:pPr>
        <w:pStyle w:val="16"/>
      </w:pPr>
      <w:r>
        <w:t>PC3–PC6 以电流/温度的斜率特征和频域特征为主，捕捉瞬态变化和谐波特性。</w:t>
      </w:r>
    </w:p>
    <w:p w14:paraId="200BCA1E">
      <w:pPr>
        <w:pStyle w:val="16"/>
      </w:pPr>
      <w:r>
        <w:t>注意：由于 pipeline 将所有 CMJ 传感器统一计算窗口特征，因此 截割部 的 PCA 也包含了截割部、牵引部等跨部位信息。</w:t>
      </w:r>
    </w:p>
    <w:p w14:paraId="62818055">
      <w:pPr>
        <w:spacing w:after="120" w:line="324" w:lineRule="auto"/>
      </w:pPr>
    </w:p>
    <w:p w14:paraId="2C242BF4">
      <w:pPr>
        <w:spacing w:after="120" w:line="324" w:lineRule="auto"/>
      </w:pPr>
    </w:p>
    <w:p w14:paraId="291BA7A3">
      <w:pPr>
        <w:pStyle w:val="4"/>
      </w:pPr>
      <w:r>
        <w:t>采煤机 — 牵引部</w:t>
      </w:r>
    </w:p>
    <w:p w14:paraId="617D24FF">
      <w:pPr>
        <w:spacing w:after="120" w:line="324" w:lineRule="auto"/>
      </w:pPr>
      <w:r>
        <w:rPr>
          <w:b w:val="0"/>
          <w:i w:val="0"/>
        </w:rPr>
        <w:t>保留 5 个主成分，累积方差解释率 96.3%。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DB83F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E8BA911">
            <w:pPr>
              <w:spacing w:after="0"/>
            </w:pPr>
            <w:r>
              <w:rPr>
                <w:b/>
                <w:sz w:val="18"/>
              </w:rPr>
              <w:t>主成分</w:t>
            </w:r>
          </w:p>
        </w:tc>
        <w:tc>
          <w:tcPr>
            <w:tcW w:w="2880" w:type="dxa"/>
          </w:tcPr>
          <w:p w14:paraId="26941B9D">
            <w:pPr>
              <w:spacing w:after="0"/>
            </w:pPr>
            <w:r>
              <w:rPr>
                <w:b/>
                <w:sz w:val="18"/>
              </w:rPr>
              <w:t>方差解释率</w:t>
            </w:r>
          </w:p>
        </w:tc>
        <w:tc>
          <w:tcPr>
            <w:tcW w:w="2880" w:type="dxa"/>
          </w:tcPr>
          <w:p w14:paraId="7D62094B">
            <w:pPr>
              <w:spacing w:after="0"/>
            </w:pPr>
            <w:r>
              <w:rPr>
                <w:b/>
                <w:sz w:val="18"/>
              </w:rPr>
              <w:t>累积方差</w:t>
            </w:r>
          </w:p>
        </w:tc>
      </w:tr>
      <w:tr w14:paraId="186AF3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00C5FFF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880" w:type="dxa"/>
          </w:tcPr>
          <w:p w14:paraId="6B95E6F3">
            <w:pPr>
              <w:spacing w:after="0"/>
            </w:pPr>
            <w:r>
              <w:rPr>
                <w:sz w:val="18"/>
              </w:rPr>
              <w:t>54.8%</w:t>
            </w:r>
          </w:p>
        </w:tc>
        <w:tc>
          <w:tcPr>
            <w:tcW w:w="2880" w:type="dxa"/>
          </w:tcPr>
          <w:p w14:paraId="64D0EF94">
            <w:pPr>
              <w:spacing w:after="0"/>
            </w:pPr>
            <w:r>
              <w:rPr>
                <w:sz w:val="18"/>
              </w:rPr>
              <w:t>54.8%</w:t>
            </w:r>
          </w:p>
        </w:tc>
      </w:tr>
      <w:tr w14:paraId="680CF5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C2340A5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880" w:type="dxa"/>
          </w:tcPr>
          <w:p w14:paraId="080214D3">
            <w:pPr>
              <w:spacing w:after="0"/>
            </w:pPr>
            <w:r>
              <w:rPr>
                <w:sz w:val="18"/>
              </w:rPr>
              <w:t>25.0%</w:t>
            </w:r>
          </w:p>
        </w:tc>
        <w:tc>
          <w:tcPr>
            <w:tcW w:w="2880" w:type="dxa"/>
          </w:tcPr>
          <w:p w14:paraId="7A05CCFD">
            <w:pPr>
              <w:spacing w:after="0"/>
            </w:pPr>
            <w:r>
              <w:rPr>
                <w:sz w:val="18"/>
              </w:rPr>
              <w:t>79.8%</w:t>
            </w:r>
          </w:p>
        </w:tc>
      </w:tr>
      <w:tr w14:paraId="6E1058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E433F86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880" w:type="dxa"/>
          </w:tcPr>
          <w:p w14:paraId="27C7D9D5">
            <w:pPr>
              <w:spacing w:after="0"/>
            </w:pPr>
            <w:r>
              <w:rPr>
                <w:sz w:val="18"/>
              </w:rPr>
              <w:t>7.9%</w:t>
            </w:r>
          </w:p>
        </w:tc>
        <w:tc>
          <w:tcPr>
            <w:tcW w:w="2880" w:type="dxa"/>
          </w:tcPr>
          <w:p w14:paraId="2A375AED">
            <w:pPr>
              <w:spacing w:after="0"/>
            </w:pPr>
            <w:r>
              <w:rPr>
                <w:sz w:val="18"/>
              </w:rPr>
              <w:t>87.7%</w:t>
            </w:r>
          </w:p>
        </w:tc>
      </w:tr>
      <w:tr w14:paraId="039501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F07DB1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880" w:type="dxa"/>
          </w:tcPr>
          <w:p w14:paraId="704D97CA">
            <w:pPr>
              <w:spacing w:after="0"/>
            </w:pPr>
            <w:r>
              <w:rPr>
                <w:sz w:val="18"/>
              </w:rPr>
              <w:t>5.2%</w:t>
            </w:r>
          </w:p>
        </w:tc>
        <w:tc>
          <w:tcPr>
            <w:tcW w:w="2880" w:type="dxa"/>
          </w:tcPr>
          <w:p w14:paraId="6058AC78">
            <w:pPr>
              <w:spacing w:after="0"/>
            </w:pPr>
            <w:r>
              <w:rPr>
                <w:sz w:val="18"/>
              </w:rPr>
              <w:t>93.0%</w:t>
            </w:r>
          </w:p>
        </w:tc>
      </w:tr>
      <w:tr w14:paraId="1BFF5C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6BEE354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880" w:type="dxa"/>
          </w:tcPr>
          <w:p w14:paraId="76A3CD12">
            <w:pPr>
              <w:spacing w:after="0"/>
            </w:pPr>
            <w:r>
              <w:rPr>
                <w:sz w:val="18"/>
              </w:rPr>
              <w:t>3.3%</w:t>
            </w:r>
          </w:p>
        </w:tc>
        <w:tc>
          <w:tcPr>
            <w:tcW w:w="2880" w:type="dxa"/>
          </w:tcPr>
          <w:p w14:paraId="02CDB9E1">
            <w:pPr>
              <w:spacing w:after="0"/>
            </w:pPr>
            <w:r>
              <w:rPr>
                <w:sz w:val="18"/>
              </w:rPr>
              <w:t>96.3%</w:t>
            </w:r>
          </w:p>
        </w:tc>
      </w:tr>
    </w:tbl>
    <w:p w14:paraId="7165AEAC">
      <w:pPr>
        <w:jc w:val="center"/>
      </w:pPr>
      <w:r>
        <w:rPr>
          <w:i/>
          <w:sz w:val="18"/>
        </w:rPr>
        <w:t>表：各主成分方差解释率</w:t>
      </w:r>
    </w:p>
    <w:p w14:paraId="6ED2BA99">
      <w:pPr>
        <w:spacing w:after="120" w:line="324" w:lineRule="auto"/>
      </w:pPr>
      <w:r>
        <w:rPr>
          <w:b w:val="0"/>
          <w:i w:val="0"/>
        </w:rPr>
        <w:t>各主成分 Top-3 特征载荷（绝对值最大）：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D1410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B4C5A3E">
            <w:pPr>
              <w:spacing w:after="0"/>
            </w:pPr>
            <w:r>
              <w:rPr>
                <w:b/>
                <w:sz w:val="18"/>
              </w:rPr>
              <w:t>主成分</w:t>
            </w:r>
          </w:p>
        </w:tc>
        <w:tc>
          <w:tcPr>
            <w:tcW w:w="2160" w:type="dxa"/>
          </w:tcPr>
          <w:p w14:paraId="40A9224B">
            <w:pPr>
              <w:spacing w:after="0"/>
            </w:pPr>
            <w:r>
              <w:rPr>
                <w:b/>
                <w:sz w:val="18"/>
              </w:rPr>
              <w:t>排序</w:t>
            </w:r>
          </w:p>
        </w:tc>
        <w:tc>
          <w:tcPr>
            <w:tcW w:w="2160" w:type="dxa"/>
          </w:tcPr>
          <w:p w14:paraId="24E75080">
            <w:pPr>
              <w:spacing w:after="0"/>
            </w:pPr>
            <w:r>
              <w:rPr>
                <w:b/>
                <w:sz w:val="18"/>
              </w:rPr>
              <w:t>特征(缩写)</w:t>
            </w:r>
          </w:p>
        </w:tc>
        <w:tc>
          <w:tcPr>
            <w:tcW w:w="2160" w:type="dxa"/>
          </w:tcPr>
          <w:p w14:paraId="63C3E1A6">
            <w:pPr>
              <w:spacing w:after="0"/>
            </w:pPr>
            <w:r>
              <w:rPr>
                <w:b/>
                <w:sz w:val="18"/>
              </w:rPr>
              <w:t>载荷</w:t>
            </w:r>
          </w:p>
        </w:tc>
      </w:tr>
      <w:tr w14:paraId="0733A8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D0345F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38CF995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D8A8210">
            <w:pPr>
              <w:spacing w:after="0"/>
            </w:pPr>
            <w:r>
              <w:rPr>
                <w:sz w:val="18"/>
              </w:rPr>
              <w:t>牵引部位_右电机_电压_RMS</w:t>
            </w:r>
          </w:p>
        </w:tc>
        <w:tc>
          <w:tcPr>
            <w:tcW w:w="2160" w:type="dxa"/>
          </w:tcPr>
          <w:p w14:paraId="7B3E8F00">
            <w:pPr>
              <w:spacing w:after="0"/>
            </w:pPr>
            <w:r>
              <w:rPr>
                <w:sz w:val="18"/>
              </w:rPr>
              <w:t>0.6641</w:t>
            </w:r>
          </w:p>
        </w:tc>
      </w:tr>
      <w:tr w14:paraId="29BC85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B00981D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10ECE88F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2B6D2737">
            <w:pPr>
              <w:spacing w:after="0"/>
            </w:pPr>
            <w:r>
              <w:rPr>
                <w:sz w:val="18"/>
              </w:rPr>
              <w:t>牵引部位_左电机_电压_RMS</w:t>
            </w:r>
          </w:p>
        </w:tc>
        <w:tc>
          <w:tcPr>
            <w:tcW w:w="2160" w:type="dxa"/>
          </w:tcPr>
          <w:p w14:paraId="2D7F1E8C">
            <w:pPr>
              <w:spacing w:after="0"/>
            </w:pPr>
            <w:r>
              <w:rPr>
                <w:sz w:val="18"/>
              </w:rPr>
              <w:t>0.6638</w:t>
            </w:r>
          </w:p>
        </w:tc>
      </w:tr>
      <w:tr w14:paraId="10B1D3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CCC387F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508D8631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6FF75933">
            <w:pPr>
              <w:spacing w:after="0"/>
            </w:pPr>
            <w:r>
              <w:rPr>
                <w:sz w:val="18"/>
              </w:rPr>
              <w:t>牵引部位_右电机_电压_斜率</w:t>
            </w:r>
          </w:p>
        </w:tc>
        <w:tc>
          <w:tcPr>
            <w:tcW w:w="2160" w:type="dxa"/>
          </w:tcPr>
          <w:p w14:paraId="574EE947">
            <w:pPr>
              <w:spacing w:after="0"/>
            </w:pPr>
            <w:r>
              <w:rPr>
                <w:sz w:val="18"/>
              </w:rPr>
              <w:t>-0.1913</w:t>
            </w:r>
          </w:p>
        </w:tc>
      </w:tr>
      <w:tr w14:paraId="022943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1BD6A2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23D3FFF1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070C3F2">
            <w:pPr>
              <w:spacing w:after="0"/>
            </w:pPr>
            <w:r>
              <w:rPr>
                <w:sz w:val="18"/>
              </w:rPr>
              <w:t>牵引部位_右电机_电压_斜率</w:t>
            </w:r>
          </w:p>
        </w:tc>
        <w:tc>
          <w:tcPr>
            <w:tcW w:w="2160" w:type="dxa"/>
          </w:tcPr>
          <w:p w14:paraId="3DC7438C">
            <w:pPr>
              <w:spacing w:after="0"/>
            </w:pPr>
            <w:r>
              <w:rPr>
                <w:sz w:val="18"/>
              </w:rPr>
              <w:t>0.6725</w:t>
            </w:r>
          </w:p>
        </w:tc>
      </w:tr>
      <w:tr w14:paraId="717326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DD59DF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7FD4B7FC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6313F4D9">
            <w:pPr>
              <w:spacing w:after="0"/>
            </w:pPr>
            <w:r>
              <w:rPr>
                <w:sz w:val="18"/>
              </w:rPr>
              <w:t>牵引部位_左电机_电压_斜率</w:t>
            </w:r>
          </w:p>
        </w:tc>
        <w:tc>
          <w:tcPr>
            <w:tcW w:w="2160" w:type="dxa"/>
          </w:tcPr>
          <w:p w14:paraId="0CA49CC4">
            <w:pPr>
              <w:spacing w:after="0"/>
            </w:pPr>
            <w:r>
              <w:rPr>
                <w:sz w:val="18"/>
              </w:rPr>
              <w:t>0.6617</w:t>
            </w:r>
          </w:p>
        </w:tc>
      </w:tr>
      <w:tr w14:paraId="744AA8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E56368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0288165E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478863B5">
            <w:pPr>
              <w:spacing w:after="0"/>
            </w:pPr>
            <w:r>
              <w:rPr>
                <w:sz w:val="18"/>
              </w:rPr>
              <w:t>牵引部位_右电机_电压_RMS</w:t>
            </w:r>
          </w:p>
        </w:tc>
        <w:tc>
          <w:tcPr>
            <w:tcW w:w="2160" w:type="dxa"/>
          </w:tcPr>
          <w:p w14:paraId="65F330E2">
            <w:pPr>
              <w:spacing w:after="0"/>
            </w:pPr>
            <w:r>
              <w:rPr>
                <w:sz w:val="18"/>
              </w:rPr>
              <w:t>0.1927</w:t>
            </w:r>
          </w:p>
        </w:tc>
      </w:tr>
      <w:tr w14:paraId="3BBCAB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938CE5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7683E488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27081EE">
            <w:pPr>
              <w:spacing w:after="0"/>
            </w:pPr>
            <w:r>
              <w:rPr>
                <w:sz w:val="18"/>
              </w:rPr>
              <w:t>牵引部位_位置米数_RMS</w:t>
            </w:r>
          </w:p>
        </w:tc>
        <w:tc>
          <w:tcPr>
            <w:tcW w:w="2160" w:type="dxa"/>
          </w:tcPr>
          <w:p w14:paraId="59E9906A">
            <w:pPr>
              <w:spacing w:after="0"/>
            </w:pPr>
            <w:r>
              <w:rPr>
                <w:sz w:val="18"/>
              </w:rPr>
              <w:t>0.9911</w:t>
            </w:r>
          </w:p>
        </w:tc>
      </w:tr>
      <w:tr w14:paraId="5E11010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DE26F04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71D6F259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7F9AEB8C">
            <w:pPr>
              <w:spacing w:after="0"/>
            </w:pPr>
            <w:r>
              <w:rPr>
                <w:sz w:val="18"/>
              </w:rPr>
              <w:t>截割部位_左滚筒_电机_电流_RMS</w:t>
            </w:r>
          </w:p>
        </w:tc>
        <w:tc>
          <w:tcPr>
            <w:tcW w:w="2160" w:type="dxa"/>
          </w:tcPr>
          <w:p w14:paraId="69E18EB5">
            <w:pPr>
              <w:spacing w:after="0"/>
            </w:pPr>
            <w:r>
              <w:rPr>
                <w:sz w:val="18"/>
              </w:rPr>
              <w:t>0.1026</w:t>
            </w:r>
          </w:p>
        </w:tc>
      </w:tr>
      <w:tr w14:paraId="16EB74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1964324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2BAB1FA5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0D211756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6D7FB22D">
            <w:pPr>
              <w:spacing w:after="0"/>
            </w:pPr>
            <w:r>
              <w:rPr>
                <w:sz w:val="18"/>
              </w:rPr>
              <w:t>0.0584</w:t>
            </w:r>
          </w:p>
        </w:tc>
      </w:tr>
      <w:tr w14:paraId="2CD5F9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0E8031C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1D6E267D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0502CFC">
            <w:pPr>
              <w:spacing w:after="0"/>
            </w:pPr>
            <w:r>
              <w:rPr>
                <w:sz w:val="18"/>
              </w:rPr>
              <w:t>截割部位_左滚筒_电机_电流_RMS</w:t>
            </w:r>
          </w:p>
        </w:tc>
        <w:tc>
          <w:tcPr>
            <w:tcW w:w="2160" w:type="dxa"/>
          </w:tcPr>
          <w:p w14:paraId="3154954D">
            <w:pPr>
              <w:spacing w:after="0"/>
            </w:pPr>
            <w:r>
              <w:rPr>
                <w:sz w:val="18"/>
              </w:rPr>
              <w:t>0.9759</w:t>
            </w:r>
          </w:p>
        </w:tc>
      </w:tr>
      <w:tr w14:paraId="7698F1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FC89AF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6B943DCF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7442FABC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717BAB58">
            <w:pPr>
              <w:spacing w:after="0"/>
            </w:pPr>
            <w:r>
              <w:rPr>
                <w:sz w:val="18"/>
              </w:rPr>
              <w:t>-0.1607</w:t>
            </w:r>
          </w:p>
        </w:tc>
      </w:tr>
      <w:tr w14:paraId="4766A4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7E252C3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34F676B6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4F9B0E6B">
            <w:pPr>
              <w:spacing w:after="0"/>
            </w:pPr>
            <w:r>
              <w:rPr>
                <w:sz w:val="18"/>
              </w:rPr>
              <w:t>牵引部位_位置米数_RMS</w:t>
            </w:r>
          </w:p>
        </w:tc>
        <w:tc>
          <w:tcPr>
            <w:tcW w:w="2160" w:type="dxa"/>
          </w:tcPr>
          <w:p w14:paraId="10A946B1">
            <w:pPr>
              <w:spacing w:after="0"/>
            </w:pPr>
            <w:r>
              <w:rPr>
                <w:sz w:val="18"/>
              </w:rPr>
              <w:t>-0.0933</w:t>
            </w:r>
          </w:p>
        </w:tc>
      </w:tr>
      <w:tr w14:paraId="2862829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7323A81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1C42481E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F132608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5A18D9E7">
            <w:pPr>
              <w:spacing w:after="0"/>
            </w:pPr>
            <w:r>
              <w:rPr>
                <w:sz w:val="18"/>
              </w:rPr>
              <w:t>0.9488</w:t>
            </w:r>
          </w:p>
        </w:tc>
      </w:tr>
      <w:tr w14:paraId="4328EE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3B1C29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60245EFE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68AA2BE6">
            <w:pPr>
              <w:spacing w:after="0"/>
            </w:pPr>
            <w:r>
              <w:rPr>
                <w:sz w:val="18"/>
              </w:rPr>
              <w:t>牵引部位_左电机_电流_RMS</w:t>
            </w:r>
          </w:p>
        </w:tc>
        <w:tc>
          <w:tcPr>
            <w:tcW w:w="2160" w:type="dxa"/>
          </w:tcPr>
          <w:p w14:paraId="4695594B">
            <w:pPr>
              <w:spacing w:after="0"/>
            </w:pPr>
            <w:r>
              <w:rPr>
                <w:sz w:val="18"/>
              </w:rPr>
              <w:t>0.1518</w:t>
            </w:r>
          </w:p>
        </w:tc>
      </w:tr>
      <w:tr w14:paraId="0CF794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6F8E705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26BB15DF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041C7D90">
            <w:pPr>
              <w:spacing w:after="0"/>
            </w:pPr>
            <w:r>
              <w:rPr>
                <w:sz w:val="18"/>
              </w:rPr>
              <w:t>牵引部位_右电机_电流_RMS</w:t>
            </w:r>
          </w:p>
        </w:tc>
        <w:tc>
          <w:tcPr>
            <w:tcW w:w="2160" w:type="dxa"/>
          </w:tcPr>
          <w:p w14:paraId="425A7F3F">
            <w:pPr>
              <w:spacing w:after="0"/>
            </w:pPr>
            <w:r>
              <w:rPr>
                <w:sz w:val="18"/>
              </w:rPr>
              <w:t>0.1460</w:t>
            </w:r>
          </w:p>
        </w:tc>
      </w:tr>
    </w:tbl>
    <w:p w14:paraId="7A778699">
      <w:pPr>
        <w:jc w:val="center"/>
      </w:pPr>
      <w:r>
        <w:rPr>
          <w:i/>
          <w:sz w:val="18"/>
        </w:rPr>
        <w:t>表：Top-3 特征载荷</w:t>
      </w:r>
    </w:p>
    <w:p w14:paraId="7A0F2E89">
      <w:pPr>
        <w:spacing w:after="120" w:line="324" w:lineRule="auto"/>
      </w:pPr>
      <w:r>
        <w:rPr>
          <w:b/>
          <w:i w:val="0"/>
        </w:rPr>
        <w:t>物理含义解读：</w:t>
      </w:r>
    </w:p>
    <w:p w14:paraId="2D2B0A7B">
      <w:pPr>
        <w:pStyle w:val="16"/>
      </w:pPr>
      <w:r>
        <w:t>PC1（54.8%）：由左右电压_RMS 主导（载荷 ≈ 0.66），反映牵引部供电电压的总体波动，占总方差的 54.8%。</w:t>
      </w:r>
    </w:p>
    <w:p w14:paraId="1BEA7259">
      <w:pPr>
        <w:pStyle w:val="16"/>
      </w:pPr>
      <w:r>
        <w:t>PC2（25.0%）：由左右电压_斜率主导（载荷 ≈ 0.67），反映电压的瞬态变化速率。</w:t>
      </w:r>
    </w:p>
    <w:p w14:paraId="529A8972">
      <w:pPr>
        <w:pStyle w:val="16"/>
      </w:pPr>
      <w:r>
        <w:t>PC3：几乎唯一由位置米数_RMS 构成（载荷 0.991），代表采煤机位置信息。</w:t>
      </w:r>
    </w:p>
    <w:p w14:paraId="4F161B85">
      <w:pPr>
        <w:pStyle w:val="16"/>
      </w:pPr>
      <w:r>
        <w:t>PC4–PC5：分别由左右滚筒电机电流_RMS 主导，反映截割负载对牵引部特征的影响。</w:t>
      </w:r>
    </w:p>
    <w:p w14:paraId="3F3CE13B">
      <w:pPr>
        <w:spacing w:after="120" w:line="324" w:lineRule="auto"/>
      </w:pPr>
    </w:p>
    <w:p w14:paraId="567C237C">
      <w:pPr>
        <w:spacing w:after="120" w:line="324" w:lineRule="auto"/>
      </w:pPr>
    </w:p>
    <w:p w14:paraId="25613764">
      <w:pPr>
        <w:pStyle w:val="4"/>
      </w:pPr>
      <w:r>
        <w:t>采煤机 — 油泵</w:t>
      </w:r>
    </w:p>
    <w:p w14:paraId="6AE02562">
      <w:pPr>
        <w:spacing w:after="120" w:line="324" w:lineRule="auto"/>
      </w:pPr>
      <w:r>
        <w:rPr>
          <w:b w:val="0"/>
          <w:i w:val="0"/>
        </w:rPr>
        <w:t>保留 6 个主成分，累积方差解释率 96.0%。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C80C3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56EFBF2">
            <w:pPr>
              <w:spacing w:after="0"/>
            </w:pPr>
            <w:r>
              <w:rPr>
                <w:b/>
                <w:sz w:val="18"/>
              </w:rPr>
              <w:t>主成分</w:t>
            </w:r>
          </w:p>
        </w:tc>
        <w:tc>
          <w:tcPr>
            <w:tcW w:w="2880" w:type="dxa"/>
          </w:tcPr>
          <w:p w14:paraId="21F929DD">
            <w:pPr>
              <w:spacing w:after="0"/>
            </w:pPr>
            <w:r>
              <w:rPr>
                <w:b/>
                <w:sz w:val="18"/>
              </w:rPr>
              <w:t>方差解释率</w:t>
            </w:r>
          </w:p>
        </w:tc>
        <w:tc>
          <w:tcPr>
            <w:tcW w:w="2880" w:type="dxa"/>
          </w:tcPr>
          <w:p w14:paraId="0771491C">
            <w:pPr>
              <w:spacing w:after="0"/>
            </w:pPr>
            <w:r>
              <w:rPr>
                <w:b/>
                <w:sz w:val="18"/>
              </w:rPr>
              <w:t>累积方差</w:t>
            </w:r>
          </w:p>
        </w:tc>
      </w:tr>
      <w:tr w14:paraId="325E65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BAA803B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880" w:type="dxa"/>
          </w:tcPr>
          <w:p w14:paraId="5F43E9D9">
            <w:pPr>
              <w:spacing w:after="0"/>
            </w:pPr>
            <w:r>
              <w:rPr>
                <w:sz w:val="18"/>
              </w:rPr>
              <w:t>38.5%</w:t>
            </w:r>
          </w:p>
        </w:tc>
        <w:tc>
          <w:tcPr>
            <w:tcW w:w="2880" w:type="dxa"/>
          </w:tcPr>
          <w:p w14:paraId="47F37CA7">
            <w:pPr>
              <w:spacing w:after="0"/>
            </w:pPr>
            <w:r>
              <w:rPr>
                <w:sz w:val="18"/>
              </w:rPr>
              <w:t>38.5%</w:t>
            </w:r>
          </w:p>
        </w:tc>
      </w:tr>
      <w:tr w14:paraId="48BACE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A54D40A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880" w:type="dxa"/>
          </w:tcPr>
          <w:p w14:paraId="2698825F">
            <w:pPr>
              <w:spacing w:after="0"/>
            </w:pPr>
            <w:r>
              <w:rPr>
                <w:sz w:val="18"/>
              </w:rPr>
              <w:t>28.3%</w:t>
            </w:r>
          </w:p>
        </w:tc>
        <w:tc>
          <w:tcPr>
            <w:tcW w:w="2880" w:type="dxa"/>
          </w:tcPr>
          <w:p w14:paraId="60C5C4EE">
            <w:pPr>
              <w:spacing w:after="0"/>
            </w:pPr>
            <w:r>
              <w:rPr>
                <w:sz w:val="18"/>
              </w:rPr>
              <w:t>66.8%</w:t>
            </w:r>
          </w:p>
        </w:tc>
      </w:tr>
      <w:tr w14:paraId="777FCA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23FF23F0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880" w:type="dxa"/>
          </w:tcPr>
          <w:p w14:paraId="2C161D41">
            <w:pPr>
              <w:spacing w:after="0"/>
            </w:pPr>
            <w:r>
              <w:rPr>
                <w:sz w:val="18"/>
              </w:rPr>
              <w:t>14.9%</w:t>
            </w:r>
          </w:p>
        </w:tc>
        <w:tc>
          <w:tcPr>
            <w:tcW w:w="2880" w:type="dxa"/>
          </w:tcPr>
          <w:p w14:paraId="61D10EB1">
            <w:pPr>
              <w:spacing w:after="0"/>
            </w:pPr>
            <w:r>
              <w:rPr>
                <w:sz w:val="18"/>
              </w:rPr>
              <w:t>81.7%</w:t>
            </w:r>
          </w:p>
        </w:tc>
      </w:tr>
      <w:tr w14:paraId="761159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47CBF9E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880" w:type="dxa"/>
          </w:tcPr>
          <w:p w14:paraId="39F16F80">
            <w:pPr>
              <w:spacing w:after="0"/>
            </w:pPr>
            <w:r>
              <w:rPr>
                <w:sz w:val="18"/>
              </w:rPr>
              <w:t>9.4%</w:t>
            </w:r>
          </w:p>
        </w:tc>
        <w:tc>
          <w:tcPr>
            <w:tcW w:w="2880" w:type="dxa"/>
          </w:tcPr>
          <w:p w14:paraId="0C079870">
            <w:pPr>
              <w:spacing w:after="0"/>
            </w:pPr>
            <w:r>
              <w:rPr>
                <w:sz w:val="18"/>
              </w:rPr>
              <w:t>91.1%</w:t>
            </w:r>
          </w:p>
        </w:tc>
      </w:tr>
      <w:tr w14:paraId="36DDC3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5C81B6B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880" w:type="dxa"/>
          </w:tcPr>
          <w:p w14:paraId="377178F2">
            <w:pPr>
              <w:spacing w:after="0"/>
            </w:pPr>
            <w:r>
              <w:rPr>
                <w:sz w:val="18"/>
              </w:rPr>
              <w:t>2.8%</w:t>
            </w:r>
          </w:p>
        </w:tc>
        <w:tc>
          <w:tcPr>
            <w:tcW w:w="2880" w:type="dxa"/>
          </w:tcPr>
          <w:p w14:paraId="6AC71AC8">
            <w:pPr>
              <w:spacing w:after="0"/>
            </w:pPr>
            <w:r>
              <w:rPr>
                <w:sz w:val="18"/>
              </w:rPr>
              <w:t>93.9%</w:t>
            </w:r>
          </w:p>
        </w:tc>
      </w:tr>
      <w:tr w14:paraId="37A412C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9467C55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880" w:type="dxa"/>
          </w:tcPr>
          <w:p w14:paraId="5A79F56A">
            <w:pPr>
              <w:spacing w:after="0"/>
            </w:pPr>
            <w:r>
              <w:rPr>
                <w:sz w:val="18"/>
              </w:rPr>
              <w:t>2.0%</w:t>
            </w:r>
          </w:p>
        </w:tc>
        <w:tc>
          <w:tcPr>
            <w:tcW w:w="2880" w:type="dxa"/>
          </w:tcPr>
          <w:p w14:paraId="05816C58">
            <w:pPr>
              <w:spacing w:after="0"/>
            </w:pPr>
            <w:r>
              <w:rPr>
                <w:sz w:val="18"/>
              </w:rPr>
              <w:t>96.0%</w:t>
            </w:r>
          </w:p>
        </w:tc>
      </w:tr>
    </w:tbl>
    <w:p w14:paraId="2FBEEC5D">
      <w:pPr>
        <w:jc w:val="center"/>
      </w:pPr>
      <w:r>
        <w:rPr>
          <w:i/>
          <w:sz w:val="18"/>
        </w:rPr>
        <w:t>表：各主成分方差解释率</w:t>
      </w:r>
    </w:p>
    <w:p w14:paraId="50D6E572">
      <w:pPr>
        <w:spacing w:after="120" w:line="324" w:lineRule="auto"/>
      </w:pPr>
      <w:r>
        <w:rPr>
          <w:b w:val="0"/>
          <w:i w:val="0"/>
        </w:rPr>
        <w:t>各主成分 Top-3 特征载荷（绝对值最大）：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5AFF6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EFC636D">
            <w:pPr>
              <w:spacing w:after="0"/>
            </w:pPr>
            <w:r>
              <w:rPr>
                <w:b/>
                <w:sz w:val="18"/>
              </w:rPr>
              <w:t>主成分</w:t>
            </w:r>
          </w:p>
        </w:tc>
        <w:tc>
          <w:tcPr>
            <w:tcW w:w="2160" w:type="dxa"/>
          </w:tcPr>
          <w:p w14:paraId="4996BABA">
            <w:pPr>
              <w:spacing w:after="0"/>
            </w:pPr>
            <w:r>
              <w:rPr>
                <w:b/>
                <w:sz w:val="18"/>
              </w:rPr>
              <w:t>排序</w:t>
            </w:r>
          </w:p>
        </w:tc>
        <w:tc>
          <w:tcPr>
            <w:tcW w:w="2160" w:type="dxa"/>
          </w:tcPr>
          <w:p w14:paraId="37659EDD">
            <w:pPr>
              <w:spacing w:after="0"/>
            </w:pPr>
            <w:r>
              <w:rPr>
                <w:b/>
                <w:sz w:val="18"/>
              </w:rPr>
              <w:t>特征(缩写)</w:t>
            </w:r>
          </w:p>
        </w:tc>
        <w:tc>
          <w:tcPr>
            <w:tcW w:w="2160" w:type="dxa"/>
          </w:tcPr>
          <w:p w14:paraId="58E0D441">
            <w:pPr>
              <w:spacing w:after="0"/>
            </w:pPr>
            <w:r>
              <w:rPr>
                <w:b/>
                <w:sz w:val="18"/>
              </w:rPr>
              <w:t>载荷</w:t>
            </w:r>
          </w:p>
        </w:tc>
      </w:tr>
      <w:tr w14:paraId="6A3679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0EBF387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1A77A613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13D4E10">
            <w:pPr>
              <w:spacing w:after="0"/>
            </w:pPr>
            <w:r>
              <w:rPr>
                <w:sz w:val="18"/>
              </w:rPr>
              <w:t>截割部位_左滚筒_电机_电流_RMS</w:t>
            </w:r>
          </w:p>
        </w:tc>
        <w:tc>
          <w:tcPr>
            <w:tcW w:w="2160" w:type="dxa"/>
          </w:tcPr>
          <w:p w14:paraId="0ADB692A">
            <w:pPr>
              <w:spacing w:after="0"/>
            </w:pPr>
            <w:r>
              <w:rPr>
                <w:sz w:val="18"/>
              </w:rPr>
              <w:t>0.9111</w:t>
            </w:r>
          </w:p>
        </w:tc>
      </w:tr>
      <w:tr w14:paraId="121EF1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7F9974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597A67AE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7DB3244C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016977BF">
            <w:pPr>
              <w:spacing w:after="0"/>
            </w:pPr>
            <w:r>
              <w:rPr>
                <w:sz w:val="18"/>
              </w:rPr>
              <w:t>0.2343</w:t>
            </w:r>
          </w:p>
        </w:tc>
      </w:tr>
      <w:tr w14:paraId="76A0AF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1AA4B4E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4BDEFDEB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0FF6173D">
            <w:pPr>
              <w:spacing w:after="0"/>
            </w:pPr>
            <w:r>
              <w:rPr>
                <w:sz w:val="18"/>
              </w:rPr>
              <w:t>牵引部位_左电机_电流_RMS</w:t>
            </w:r>
          </w:p>
        </w:tc>
        <w:tc>
          <w:tcPr>
            <w:tcW w:w="2160" w:type="dxa"/>
          </w:tcPr>
          <w:p w14:paraId="194D2721">
            <w:pPr>
              <w:spacing w:after="0"/>
            </w:pPr>
            <w:r>
              <w:rPr>
                <w:sz w:val="18"/>
              </w:rPr>
              <w:t>0.2333</w:t>
            </w:r>
          </w:p>
        </w:tc>
      </w:tr>
      <w:tr w14:paraId="242380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25EB4D1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26AEC638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75EC04FF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63FC6915">
            <w:pPr>
              <w:spacing w:after="0"/>
            </w:pPr>
            <w:r>
              <w:rPr>
                <w:sz w:val="18"/>
              </w:rPr>
              <w:t>0.7781</w:t>
            </w:r>
          </w:p>
        </w:tc>
      </w:tr>
      <w:tr w14:paraId="43ADAA7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1083670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7C23EF47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0AE56865">
            <w:pPr>
              <w:spacing w:after="0"/>
            </w:pPr>
            <w:r>
              <w:rPr>
                <w:sz w:val="18"/>
              </w:rPr>
              <w:t>截割部位_左滚筒_电机_电流_RMS</w:t>
            </w:r>
          </w:p>
        </w:tc>
        <w:tc>
          <w:tcPr>
            <w:tcW w:w="2160" w:type="dxa"/>
          </w:tcPr>
          <w:p w14:paraId="3F7A7446">
            <w:pPr>
              <w:spacing w:after="0"/>
            </w:pPr>
            <w:r>
              <w:rPr>
                <w:sz w:val="18"/>
              </w:rPr>
              <w:t>-0.3768</w:t>
            </w:r>
          </w:p>
        </w:tc>
      </w:tr>
      <w:tr w14:paraId="0497F3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6CCE887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38D1D813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16021390">
            <w:pPr>
              <w:spacing w:after="0"/>
            </w:pPr>
            <w:r>
              <w:rPr>
                <w:sz w:val="18"/>
              </w:rPr>
              <w:t>牵引部位_左电机_电流_RMS</w:t>
            </w:r>
          </w:p>
        </w:tc>
        <w:tc>
          <w:tcPr>
            <w:tcW w:w="2160" w:type="dxa"/>
          </w:tcPr>
          <w:p w14:paraId="400573E2">
            <w:pPr>
              <w:spacing w:after="0"/>
            </w:pPr>
            <w:r>
              <w:rPr>
                <w:sz w:val="18"/>
              </w:rPr>
              <w:t>0.3422</w:t>
            </w:r>
          </w:p>
        </w:tc>
      </w:tr>
      <w:tr w14:paraId="572873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95001C2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039E051D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BE876E6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3C4219CD">
            <w:pPr>
              <w:spacing w:after="0"/>
            </w:pPr>
            <w:r>
              <w:rPr>
                <w:sz w:val="18"/>
              </w:rPr>
              <w:t>0.5279</w:t>
            </w:r>
          </w:p>
        </w:tc>
      </w:tr>
      <w:tr w14:paraId="75A351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85E981F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68D6F30C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72B27910">
            <w:pPr>
              <w:spacing w:after="0"/>
            </w:pPr>
            <w:r>
              <w:rPr>
                <w:sz w:val="18"/>
              </w:rPr>
              <w:t>牵引部位_右电机_电流_RMS</w:t>
            </w:r>
          </w:p>
        </w:tc>
        <w:tc>
          <w:tcPr>
            <w:tcW w:w="2160" w:type="dxa"/>
          </w:tcPr>
          <w:p w14:paraId="0929879B">
            <w:pPr>
              <w:spacing w:after="0"/>
            </w:pPr>
            <w:r>
              <w:rPr>
                <w:sz w:val="18"/>
              </w:rPr>
              <w:t>-0.4650</w:t>
            </w:r>
          </w:p>
        </w:tc>
      </w:tr>
      <w:tr w14:paraId="43DFBA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8C3CE7B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08EE268B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1805CC3F">
            <w:pPr>
              <w:spacing w:after="0"/>
            </w:pPr>
            <w:r>
              <w:rPr>
                <w:sz w:val="18"/>
              </w:rPr>
              <w:t>牵引部位_左电机_电流_RMS</w:t>
            </w:r>
          </w:p>
        </w:tc>
        <w:tc>
          <w:tcPr>
            <w:tcW w:w="2160" w:type="dxa"/>
          </w:tcPr>
          <w:p w14:paraId="42079517">
            <w:pPr>
              <w:spacing w:after="0"/>
            </w:pPr>
            <w:r>
              <w:rPr>
                <w:sz w:val="18"/>
              </w:rPr>
              <w:t>-0.4579</w:t>
            </w:r>
          </w:p>
        </w:tc>
      </w:tr>
      <w:tr w14:paraId="546F05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DD827BA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77F1DBB4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07EB51B">
            <w:pPr>
              <w:spacing w:after="0"/>
            </w:pPr>
            <w:r>
              <w:rPr>
                <w:sz w:val="18"/>
              </w:rPr>
              <w:t>牵引部位_右电机_电流_斜率</w:t>
            </w:r>
          </w:p>
        </w:tc>
        <w:tc>
          <w:tcPr>
            <w:tcW w:w="2160" w:type="dxa"/>
          </w:tcPr>
          <w:p w14:paraId="78668E4C">
            <w:pPr>
              <w:spacing w:after="0"/>
            </w:pPr>
            <w:r>
              <w:rPr>
                <w:sz w:val="18"/>
              </w:rPr>
              <w:t>0.4812</w:t>
            </w:r>
          </w:p>
        </w:tc>
      </w:tr>
      <w:tr w14:paraId="4C369C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1FE06F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7024E484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1B8AAAAB">
            <w:pPr>
              <w:spacing w:after="0"/>
            </w:pPr>
            <w:r>
              <w:rPr>
                <w:sz w:val="18"/>
              </w:rPr>
              <w:t>牵引部位_左电机_电流_斜率</w:t>
            </w:r>
          </w:p>
        </w:tc>
        <w:tc>
          <w:tcPr>
            <w:tcW w:w="2160" w:type="dxa"/>
          </w:tcPr>
          <w:p w14:paraId="3146B0DA">
            <w:pPr>
              <w:spacing w:after="0"/>
            </w:pPr>
            <w:r>
              <w:rPr>
                <w:sz w:val="18"/>
              </w:rPr>
              <w:t>0.4796</w:t>
            </w:r>
          </w:p>
        </w:tc>
      </w:tr>
      <w:tr w14:paraId="286FD65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F4DE5A9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304B0509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2A665782">
            <w:pPr>
              <w:spacing w:after="0"/>
            </w:pPr>
            <w:r>
              <w:rPr>
                <w:sz w:val="18"/>
              </w:rPr>
              <w:t>截割部位_左滚筒_电机_电流_斜率</w:t>
            </w:r>
          </w:p>
        </w:tc>
        <w:tc>
          <w:tcPr>
            <w:tcW w:w="2160" w:type="dxa"/>
          </w:tcPr>
          <w:p w14:paraId="5A32299A">
            <w:pPr>
              <w:spacing w:after="0"/>
            </w:pPr>
            <w:r>
              <w:rPr>
                <w:sz w:val="18"/>
              </w:rPr>
              <w:t>0.3554</w:t>
            </w:r>
          </w:p>
        </w:tc>
      </w:tr>
      <w:tr w14:paraId="24359E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A4D019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4C2A98E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DA655C6">
            <w:pPr>
              <w:spacing w:after="0"/>
            </w:pPr>
            <w:r>
              <w:rPr>
                <w:sz w:val="18"/>
              </w:rPr>
              <w:t>截割部位_左滚筒_电机_电流_斜率</w:t>
            </w:r>
          </w:p>
        </w:tc>
        <w:tc>
          <w:tcPr>
            <w:tcW w:w="2160" w:type="dxa"/>
          </w:tcPr>
          <w:p w14:paraId="6916713E">
            <w:pPr>
              <w:spacing w:after="0"/>
            </w:pPr>
            <w:r>
              <w:rPr>
                <w:sz w:val="18"/>
              </w:rPr>
              <w:t>0.8470</w:t>
            </w:r>
          </w:p>
        </w:tc>
      </w:tr>
      <w:tr w14:paraId="142F78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3AD91C0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39538E1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2D8E8889">
            <w:pPr>
              <w:spacing w:after="0"/>
            </w:pPr>
            <w:r>
              <w:rPr>
                <w:sz w:val="18"/>
              </w:rPr>
              <w:t>截割部位_右滚筒_电机_电流_斜率</w:t>
            </w:r>
          </w:p>
        </w:tc>
        <w:tc>
          <w:tcPr>
            <w:tcW w:w="2160" w:type="dxa"/>
          </w:tcPr>
          <w:p w14:paraId="5D3318D6">
            <w:pPr>
              <w:spacing w:after="0"/>
            </w:pPr>
            <w:r>
              <w:rPr>
                <w:sz w:val="18"/>
              </w:rPr>
              <w:t>-0.4821</w:t>
            </w:r>
          </w:p>
        </w:tc>
      </w:tr>
      <w:tr w14:paraId="2709920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4FF2058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7F9E6727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7EDD9C35">
            <w:pPr>
              <w:spacing w:after="0"/>
            </w:pPr>
            <w:r>
              <w:rPr>
                <w:sz w:val="18"/>
              </w:rPr>
              <w:t>牵引部位_左电机_电流_斜率</w:t>
            </w:r>
          </w:p>
        </w:tc>
        <w:tc>
          <w:tcPr>
            <w:tcW w:w="2160" w:type="dxa"/>
          </w:tcPr>
          <w:p w14:paraId="6A17D27B">
            <w:pPr>
              <w:spacing w:after="0"/>
            </w:pPr>
            <w:r>
              <w:rPr>
                <w:sz w:val="18"/>
              </w:rPr>
              <w:t>-0.1429</w:t>
            </w:r>
          </w:p>
        </w:tc>
      </w:tr>
      <w:tr w14:paraId="15FC23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909B0E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160" w:type="dxa"/>
          </w:tcPr>
          <w:p w14:paraId="65E02A2D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0063C672">
            <w:pPr>
              <w:spacing w:after="0"/>
            </w:pPr>
            <w:r>
              <w:rPr>
                <w:sz w:val="18"/>
              </w:rPr>
              <w:t>截割部位_右滚筒_电机_电流_斜率</w:t>
            </w:r>
          </w:p>
        </w:tc>
        <w:tc>
          <w:tcPr>
            <w:tcW w:w="2160" w:type="dxa"/>
          </w:tcPr>
          <w:p w14:paraId="5BABC0E7">
            <w:pPr>
              <w:spacing w:after="0"/>
            </w:pPr>
            <w:r>
              <w:rPr>
                <w:sz w:val="18"/>
              </w:rPr>
              <w:t>0.7442</w:t>
            </w:r>
          </w:p>
        </w:tc>
      </w:tr>
      <w:tr w14:paraId="3E8F24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D5EB2D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160" w:type="dxa"/>
          </w:tcPr>
          <w:p w14:paraId="5C9346C5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24165487">
            <w:pPr>
              <w:spacing w:after="0"/>
            </w:pPr>
            <w:r>
              <w:rPr>
                <w:sz w:val="18"/>
              </w:rPr>
              <w:t>牵引部位_左电机_电流_斜率</w:t>
            </w:r>
          </w:p>
        </w:tc>
        <w:tc>
          <w:tcPr>
            <w:tcW w:w="2160" w:type="dxa"/>
          </w:tcPr>
          <w:p w14:paraId="7BB3AD82">
            <w:pPr>
              <w:spacing w:after="0"/>
            </w:pPr>
            <w:r>
              <w:rPr>
                <w:sz w:val="18"/>
              </w:rPr>
              <w:t>-0.4011</w:t>
            </w:r>
          </w:p>
        </w:tc>
      </w:tr>
      <w:tr w14:paraId="777BD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58DC9D0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160" w:type="dxa"/>
          </w:tcPr>
          <w:p w14:paraId="2E921DA9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109C8430">
            <w:pPr>
              <w:spacing w:after="0"/>
            </w:pPr>
            <w:r>
              <w:rPr>
                <w:sz w:val="18"/>
              </w:rPr>
              <w:t>牵引部位_右电机_电流_斜率</w:t>
            </w:r>
          </w:p>
        </w:tc>
        <w:tc>
          <w:tcPr>
            <w:tcW w:w="2160" w:type="dxa"/>
          </w:tcPr>
          <w:p w14:paraId="05FEA4A0">
            <w:pPr>
              <w:spacing w:after="0"/>
            </w:pPr>
            <w:r>
              <w:rPr>
                <w:sz w:val="18"/>
              </w:rPr>
              <w:t>-0.4011</w:t>
            </w:r>
          </w:p>
        </w:tc>
      </w:tr>
    </w:tbl>
    <w:p w14:paraId="495C2029">
      <w:pPr>
        <w:jc w:val="center"/>
      </w:pPr>
      <w:r>
        <w:rPr>
          <w:i/>
          <w:sz w:val="18"/>
        </w:rPr>
        <w:t>表：Top-3 特征载荷</w:t>
      </w:r>
    </w:p>
    <w:p w14:paraId="0F9E5687">
      <w:pPr>
        <w:spacing w:after="120" w:line="324" w:lineRule="auto"/>
      </w:pPr>
      <w:r>
        <w:rPr>
          <w:b/>
          <w:i w:val="0"/>
        </w:rPr>
        <w:t>物理含义解读：</w:t>
      </w:r>
    </w:p>
    <w:p w14:paraId="607DC889">
      <w:pPr>
        <w:pStyle w:val="16"/>
      </w:pPr>
      <w:r>
        <w:t>PC1（38.5%）：主要由 截割部位_左滚筒_电机_电流_RMS 主导（载荷 0.911），反映截割部左滚筒电流的总体波动水平。</w:t>
      </w:r>
    </w:p>
    <w:p w14:paraId="108AB81B">
      <w:pPr>
        <w:pStyle w:val="16"/>
      </w:pPr>
      <w:r>
        <w:t>PC2（28.3%）：主要由 截割部位_右滚筒_电机_电流_RMS 主导（载荷 0.778），反映截割部右滚筒电流的独立波动。</w:t>
      </w:r>
    </w:p>
    <w:p w14:paraId="71DAA5B5">
      <w:pPr>
        <w:pStyle w:val="16"/>
      </w:pPr>
      <w:r>
        <w:t>PC3–PC6 以电流/温度的斜率特征和频域特征为主，捕捉瞬态变化和谐波特性。</w:t>
      </w:r>
    </w:p>
    <w:p w14:paraId="218804C3">
      <w:pPr>
        <w:pStyle w:val="16"/>
      </w:pPr>
      <w:r>
        <w:t>注意：由于 pipeline 将所有 CMJ 传感器统一计算窗口特征，因此 油泵 的 PCA 也包含了截割部、牵引部等跨部位信息。</w:t>
      </w:r>
    </w:p>
    <w:p w14:paraId="512F2324">
      <w:pPr>
        <w:spacing w:after="120" w:line="324" w:lineRule="auto"/>
      </w:pPr>
    </w:p>
    <w:p w14:paraId="675B2778">
      <w:pPr>
        <w:spacing w:after="120" w:line="324" w:lineRule="auto"/>
      </w:pPr>
    </w:p>
    <w:p w14:paraId="3BAF439D">
      <w:pPr>
        <w:pStyle w:val="4"/>
      </w:pPr>
      <w:r>
        <w:t>采煤机 — 破碎机</w:t>
      </w:r>
    </w:p>
    <w:p w14:paraId="6BCFDAB1">
      <w:pPr>
        <w:spacing w:after="120" w:line="324" w:lineRule="auto"/>
      </w:pPr>
      <w:r>
        <w:rPr>
          <w:b w:val="0"/>
          <w:i w:val="0"/>
        </w:rPr>
        <w:t>保留 6 个主成分，累积方差解释率 96.0%。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A6120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B215388">
            <w:pPr>
              <w:spacing w:after="0"/>
            </w:pPr>
            <w:r>
              <w:rPr>
                <w:b/>
                <w:sz w:val="18"/>
              </w:rPr>
              <w:t>主成分</w:t>
            </w:r>
          </w:p>
        </w:tc>
        <w:tc>
          <w:tcPr>
            <w:tcW w:w="2880" w:type="dxa"/>
          </w:tcPr>
          <w:p w14:paraId="6169A835">
            <w:pPr>
              <w:spacing w:after="0"/>
            </w:pPr>
            <w:r>
              <w:rPr>
                <w:b/>
                <w:sz w:val="18"/>
              </w:rPr>
              <w:t>方差解释率</w:t>
            </w:r>
          </w:p>
        </w:tc>
        <w:tc>
          <w:tcPr>
            <w:tcW w:w="2880" w:type="dxa"/>
          </w:tcPr>
          <w:p w14:paraId="16E00CD8">
            <w:pPr>
              <w:spacing w:after="0"/>
            </w:pPr>
            <w:r>
              <w:rPr>
                <w:b/>
                <w:sz w:val="18"/>
              </w:rPr>
              <w:t>累积方差</w:t>
            </w:r>
          </w:p>
        </w:tc>
      </w:tr>
      <w:tr w14:paraId="67043C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1B8E3D0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880" w:type="dxa"/>
          </w:tcPr>
          <w:p w14:paraId="15F778FA">
            <w:pPr>
              <w:spacing w:after="0"/>
            </w:pPr>
            <w:r>
              <w:rPr>
                <w:sz w:val="18"/>
              </w:rPr>
              <w:t>38.5%</w:t>
            </w:r>
          </w:p>
        </w:tc>
        <w:tc>
          <w:tcPr>
            <w:tcW w:w="2880" w:type="dxa"/>
          </w:tcPr>
          <w:p w14:paraId="1BD2CE2D">
            <w:pPr>
              <w:spacing w:after="0"/>
            </w:pPr>
            <w:r>
              <w:rPr>
                <w:sz w:val="18"/>
              </w:rPr>
              <w:t>38.5%</w:t>
            </w:r>
          </w:p>
        </w:tc>
      </w:tr>
      <w:tr w14:paraId="46F256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E1170E6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880" w:type="dxa"/>
          </w:tcPr>
          <w:p w14:paraId="07BE8256">
            <w:pPr>
              <w:spacing w:after="0"/>
            </w:pPr>
            <w:r>
              <w:rPr>
                <w:sz w:val="18"/>
              </w:rPr>
              <w:t>28.4%</w:t>
            </w:r>
          </w:p>
        </w:tc>
        <w:tc>
          <w:tcPr>
            <w:tcW w:w="2880" w:type="dxa"/>
          </w:tcPr>
          <w:p w14:paraId="2CEA7AA1">
            <w:pPr>
              <w:spacing w:after="0"/>
            </w:pPr>
            <w:r>
              <w:rPr>
                <w:sz w:val="18"/>
              </w:rPr>
              <w:t>66.9%</w:t>
            </w:r>
          </w:p>
        </w:tc>
      </w:tr>
      <w:tr w14:paraId="305FA78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E52A665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880" w:type="dxa"/>
          </w:tcPr>
          <w:p w14:paraId="793022EF">
            <w:pPr>
              <w:spacing w:after="0"/>
            </w:pPr>
            <w:r>
              <w:rPr>
                <w:sz w:val="18"/>
              </w:rPr>
              <w:t>14.9%</w:t>
            </w:r>
          </w:p>
        </w:tc>
        <w:tc>
          <w:tcPr>
            <w:tcW w:w="2880" w:type="dxa"/>
          </w:tcPr>
          <w:p w14:paraId="3F0D0B37">
            <w:pPr>
              <w:spacing w:after="0"/>
            </w:pPr>
            <w:r>
              <w:rPr>
                <w:sz w:val="18"/>
              </w:rPr>
              <w:t>81.8%</w:t>
            </w:r>
          </w:p>
        </w:tc>
      </w:tr>
      <w:tr w14:paraId="6713A9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98B311D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880" w:type="dxa"/>
          </w:tcPr>
          <w:p w14:paraId="56E906C9">
            <w:pPr>
              <w:spacing w:after="0"/>
            </w:pPr>
            <w:r>
              <w:rPr>
                <w:sz w:val="18"/>
              </w:rPr>
              <w:t>9.4%</w:t>
            </w:r>
          </w:p>
        </w:tc>
        <w:tc>
          <w:tcPr>
            <w:tcW w:w="2880" w:type="dxa"/>
          </w:tcPr>
          <w:p w14:paraId="1544CE13">
            <w:pPr>
              <w:spacing w:after="0"/>
            </w:pPr>
            <w:r>
              <w:rPr>
                <w:sz w:val="18"/>
              </w:rPr>
              <w:t>91.2%</w:t>
            </w:r>
          </w:p>
        </w:tc>
      </w:tr>
      <w:tr w14:paraId="1B7760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D54BB09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880" w:type="dxa"/>
          </w:tcPr>
          <w:p w14:paraId="19513DD7">
            <w:pPr>
              <w:spacing w:after="0"/>
            </w:pPr>
            <w:r>
              <w:rPr>
                <w:sz w:val="18"/>
              </w:rPr>
              <w:t>2.8%</w:t>
            </w:r>
          </w:p>
        </w:tc>
        <w:tc>
          <w:tcPr>
            <w:tcW w:w="2880" w:type="dxa"/>
          </w:tcPr>
          <w:p w14:paraId="36B2A667">
            <w:pPr>
              <w:spacing w:after="0"/>
            </w:pPr>
            <w:r>
              <w:rPr>
                <w:sz w:val="18"/>
              </w:rPr>
              <w:t>94.0%</w:t>
            </w:r>
          </w:p>
        </w:tc>
      </w:tr>
      <w:tr w14:paraId="607646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B83392A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880" w:type="dxa"/>
          </w:tcPr>
          <w:p w14:paraId="14B3CDEB">
            <w:pPr>
              <w:spacing w:after="0"/>
            </w:pPr>
            <w:r>
              <w:rPr>
                <w:sz w:val="18"/>
              </w:rPr>
              <w:t>2.0%</w:t>
            </w:r>
          </w:p>
        </w:tc>
        <w:tc>
          <w:tcPr>
            <w:tcW w:w="2880" w:type="dxa"/>
          </w:tcPr>
          <w:p w14:paraId="5EF82AC3">
            <w:pPr>
              <w:spacing w:after="0"/>
            </w:pPr>
            <w:r>
              <w:rPr>
                <w:sz w:val="18"/>
              </w:rPr>
              <w:t>96.0%</w:t>
            </w:r>
          </w:p>
        </w:tc>
      </w:tr>
    </w:tbl>
    <w:p w14:paraId="0FC60980">
      <w:pPr>
        <w:jc w:val="center"/>
      </w:pPr>
      <w:r>
        <w:rPr>
          <w:i/>
          <w:sz w:val="18"/>
        </w:rPr>
        <w:t>表：各主成分方差解释率</w:t>
      </w:r>
    </w:p>
    <w:p w14:paraId="1AC47F83">
      <w:pPr>
        <w:spacing w:after="120" w:line="324" w:lineRule="auto"/>
      </w:pPr>
      <w:r>
        <w:rPr>
          <w:b w:val="0"/>
          <w:i w:val="0"/>
        </w:rPr>
        <w:t>各主成分 Top-3 特征载荷（绝对值最大）：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3184F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9ADC76">
            <w:pPr>
              <w:spacing w:after="0"/>
            </w:pPr>
            <w:r>
              <w:rPr>
                <w:b/>
                <w:sz w:val="18"/>
              </w:rPr>
              <w:t>主成分</w:t>
            </w:r>
          </w:p>
        </w:tc>
        <w:tc>
          <w:tcPr>
            <w:tcW w:w="2160" w:type="dxa"/>
          </w:tcPr>
          <w:p w14:paraId="2CFF7626">
            <w:pPr>
              <w:spacing w:after="0"/>
            </w:pPr>
            <w:r>
              <w:rPr>
                <w:b/>
                <w:sz w:val="18"/>
              </w:rPr>
              <w:t>排序</w:t>
            </w:r>
          </w:p>
        </w:tc>
        <w:tc>
          <w:tcPr>
            <w:tcW w:w="2160" w:type="dxa"/>
          </w:tcPr>
          <w:p w14:paraId="03CB2BCF">
            <w:pPr>
              <w:spacing w:after="0"/>
            </w:pPr>
            <w:r>
              <w:rPr>
                <w:b/>
                <w:sz w:val="18"/>
              </w:rPr>
              <w:t>特征(缩写)</w:t>
            </w:r>
          </w:p>
        </w:tc>
        <w:tc>
          <w:tcPr>
            <w:tcW w:w="2160" w:type="dxa"/>
          </w:tcPr>
          <w:p w14:paraId="3FEF44EF">
            <w:pPr>
              <w:spacing w:after="0"/>
            </w:pPr>
            <w:r>
              <w:rPr>
                <w:b/>
                <w:sz w:val="18"/>
              </w:rPr>
              <w:t>载荷</w:t>
            </w:r>
          </w:p>
        </w:tc>
      </w:tr>
      <w:tr w14:paraId="33E986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79E0E40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3A43EC1A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BAE2E35">
            <w:pPr>
              <w:spacing w:after="0"/>
            </w:pPr>
            <w:r>
              <w:rPr>
                <w:sz w:val="18"/>
              </w:rPr>
              <w:t>截割部位_左滚筒_电机_电流_RMS</w:t>
            </w:r>
          </w:p>
        </w:tc>
        <w:tc>
          <w:tcPr>
            <w:tcW w:w="2160" w:type="dxa"/>
          </w:tcPr>
          <w:p w14:paraId="3BC7D679">
            <w:pPr>
              <w:spacing w:after="0"/>
            </w:pPr>
            <w:r>
              <w:rPr>
                <w:sz w:val="18"/>
              </w:rPr>
              <w:t>0.9113</w:t>
            </w:r>
          </w:p>
        </w:tc>
      </w:tr>
      <w:tr w14:paraId="46EA36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24644ED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208EB406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6A4BCF41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4B3AEB3E">
            <w:pPr>
              <w:spacing w:after="0"/>
            </w:pPr>
            <w:r>
              <w:rPr>
                <w:sz w:val="18"/>
              </w:rPr>
              <w:t>0.2341</w:t>
            </w:r>
          </w:p>
        </w:tc>
      </w:tr>
      <w:tr w14:paraId="3A5F39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0BEF0D6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324A613C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2AEC5A8B">
            <w:pPr>
              <w:spacing w:after="0"/>
            </w:pPr>
            <w:r>
              <w:rPr>
                <w:sz w:val="18"/>
              </w:rPr>
              <w:t>牵引部位_左电机_电流_RMS</w:t>
            </w:r>
          </w:p>
        </w:tc>
        <w:tc>
          <w:tcPr>
            <w:tcW w:w="2160" w:type="dxa"/>
          </w:tcPr>
          <w:p w14:paraId="22FCCBB7">
            <w:pPr>
              <w:spacing w:after="0"/>
            </w:pPr>
            <w:r>
              <w:rPr>
                <w:sz w:val="18"/>
              </w:rPr>
              <w:t>0.2332</w:t>
            </w:r>
          </w:p>
        </w:tc>
      </w:tr>
      <w:tr w14:paraId="14E1F2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1715B46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23C087BF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4622F12B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33BE8BE2">
            <w:pPr>
              <w:spacing w:after="0"/>
            </w:pPr>
            <w:r>
              <w:rPr>
                <w:sz w:val="18"/>
              </w:rPr>
              <w:t>0.7782</w:t>
            </w:r>
          </w:p>
        </w:tc>
      </w:tr>
      <w:tr w14:paraId="1E5632D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95B7565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37B1BE5D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7C5277C8">
            <w:pPr>
              <w:spacing w:after="0"/>
            </w:pPr>
            <w:r>
              <w:rPr>
                <w:sz w:val="18"/>
              </w:rPr>
              <w:t>截割部位_左滚筒_电机_电流_RMS</w:t>
            </w:r>
          </w:p>
        </w:tc>
        <w:tc>
          <w:tcPr>
            <w:tcW w:w="2160" w:type="dxa"/>
          </w:tcPr>
          <w:p w14:paraId="72EA68DF">
            <w:pPr>
              <w:spacing w:after="0"/>
            </w:pPr>
            <w:r>
              <w:rPr>
                <w:sz w:val="18"/>
              </w:rPr>
              <w:t>-0.3765</w:t>
            </w:r>
          </w:p>
        </w:tc>
      </w:tr>
      <w:tr w14:paraId="320477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AADF56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766BE50C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6032E3FA">
            <w:pPr>
              <w:spacing w:after="0"/>
            </w:pPr>
            <w:r>
              <w:rPr>
                <w:sz w:val="18"/>
              </w:rPr>
              <w:t>牵引部位_左电机_电流_RMS</w:t>
            </w:r>
          </w:p>
        </w:tc>
        <w:tc>
          <w:tcPr>
            <w:tcW w:w="2160" w:type="dxa"/>
          </w:tcPr>
          <w:p w14:paraId="34934E1C">
            <w:pPr>
              <w:spacing w:after="0"/>
            </w:pPr>
            <w:r>
              <w:rPr>
                <w:sz w:val="18"/>
              </w:rPr>
              <w:t>0.3423</w:t>
            </w:r>
          </w:p>
        </w:tc>
      </w:tr>
      <w:tr w14:paraId="207785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3F5A06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673DA278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95CC831">
            <w:pPr>
              <w:spacing w:after="0"/>
            </w:pPr>
            <w:r>
              <w:rPr>
                <w:sz w:val="18"/>
              </w:rPr>
              <w:t>截割部位_右滚筒_电机_电流_RMS</w:t>
            </w:r>
          </w:p>
        </w:tc>
        <w:tc>
          <w:tcPr>
            <w:tcW w:w="2160" w:type="dxa"/>
          </w:tcPr>
          <w:p w14:paraId="4E89E363">
            <w:pPr>
              <w:spacing w:after="0"/>
            </w:pPr>
            <w:r>
              <w:rPr>
                <w:sz w:val="18"/>
              </w:rPr>
              <w:t>0.5278</w:t>
            </w:r>
          </w:p>
        </w:tc>
      </w:tr>
      <w:tr w14:paraId="5A2D34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2C71D10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12106CF9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0446DC72">
            <w:pPr>
              <w:spacing w:after="0"/>
            </w:pPr>
            <w:r>
              <w:rPr>
                <w:sz w:val="18"/>
              </w:rPr>
              <w:t>牵引部位_右电机_电流_RMS</w:t>
            </w:r>
          </w:p>
        </w:tc>
        <w:tc>
          <w:tcPr>
            <w:tcW w:w="2160" w:type="dxa"/>
          </w:tcPr>
          <w:p w14:paraId="1ECD1358">
            <w:pPr>
              <w:spacing w:after="0"/>
            </w:pPr>
            <w:r>
              <w:rPr>
                <w:sz w:val="18"/>
              </w:rPr>
              <w:t>-0.4651</w:t>
            </w:r>
          </w:p>
        </w:tc>
      </w:tr>
      <w:tr w14:paraId="40F6D1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FFE84D">
            <w:pPr>
              <w:spacing w:after="0"/>
            </w:pPr>
            <w:r>
              <w:rPr>
                <w:sz w:val="18"/>
              </w:rPr>
              <w:t>PC3</w:t>
            </w:r>
          </w:p>
        </w:tc>
        <w:tc>
          <w:tcPr>
            <w:tcW w:w="2160" w:type="dxa"/>
          </w:tcPr>
          <w:p w14:paraId="6E697BBF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44F646B5">
            <w:pPr>
              <w:spacing w:after="0"/>
            </w:pPr>
            <w:r>
              <w:rPr>
                <w:sz w:val="18"/>
              </w:rPr>
              <w:t>牵引部位_左电机_电流_RMS</w:t>
            </w:r>
          </w:p>
        </w:tc>
        <w:tc>
          <w:tcPr>
            <w:tcW w:w="2160" w:type="dxa"/>
          </w:tcPr>
          <w:p w14:paraId="45B0F1C0">
            <w:pPr>
              <w:spacing w:after="0"/>
            </w:pPr>
            <w:r>
              <w:rPr>
                <w:sz w:val="18"/>
              </w:rPr>
              <w:t>-0.4580</w:t>
            </w:r>
          </w:p>
        </w:tc>
      </w:tr>
      <w:tr w14:paraId="42381A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EEA4493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27797FE5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53986077">
            <w:pPr>
              <w:spacing w:after="0"/>
            </w:pPr>
            <w:r>
              <w:rPr>
                <w:sz w:val="18"/>
              </w:rPr>
              <w:t>牵引部位_右电机_电流_斜率</w:t>
            </w:r>
          </w:p>
        </w:tc>
        <w:tc>
          <w:tcPr>
            <w:tcW w:w="2160" w:type="dxa"/>
          </w:tcPr>
          <w:p w14:paraId="4D4AB866">
            <w:pPr>
              <w:spacing w:after="0"/>
            </w:pPr>
            <w:r>
              <w:rPr>
                <w:sz w:val="18"/>
              </w:rPr>
              <w:t>0.4812</w:t>
            </w:r>
          </w:p>
        </w:tc>
      </w:tr>
      <w:tr w14:paraId="5506C63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992FDD8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16FBA941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27456DC6">
            <w:pPr>
              <w:spacing w:after="0"/>
            </w:pPr>
            <w:r>
              <w:rPr>
                <w:sz w:val="18"/>
              </w:rPr>
              <w:t>牵引部位_左电机_电流_斜率</w:t>
            </w:r>
          </w:p>
        </w:tc>
        <w:tc>
          <w:tcPr>
            <w:tcW w:w="2160" w:type="dxa"/>
          </w:tcPr>
          <w:p w14:paraId="5E2232D5">
            <w:pPr>
              <w:spacing w:after="0"/>
            </w:pPr>
            <w:r>
              <w:rPr>
                <w:sz w:val="18"/>
              </w:rPr>
              <w:t>0.4796</w:t>
            </w:r>
          </w:p>
        </w:tc>
      </w:tr>
      <w:tr w14:paraId="3B4AB9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C34D07">
            <w:pPr>
              <w:spacing w:after="0"/>
            </w:pPr>
            <w:r>
              <w:rPr>
                <w:sz w:val="18"/>
              </w:rPr>
              <w:t>PC4</w:t>
            </w:r>
          </w:p>
        </w:tc>
        <w:tc>
          <w:tcPr>
            <w:tcW w:w="2160" w:type="dxa"/>
          </w:tcPr>
          <w:p w14:paraId="31950171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0CEC5E0C">
            <w:pPr>
              <w:spacing w:after="0"/>
            </w:pPr>
            <w:r>
              <w:rPr>
                <w:sz w:val="18"/>
              </w:rPr>
              <w:t>截割部位_左滚筒_电机_电流_斜率</w:t>
            </w:r>
          </w:p>
        </w:tc>
        <w:tc>
          <w:tcPr>
            <w:tcW w:w="2160" w:type="dxa"/>
          </w:tcPr>
          <w:p w14:paraId="56DE83AF">
            <w:pPr>
              <w:spacing w:after="0"/>
            </w:pPr>
            <w:r>
              <w:rPr>
                <w:sz w:val="18"/>
              </w:rPr>
              <w:t>0.3555</w:t>
            </w:r>
          </w:p>
        </w:tc>
      </w:tr>
      <w:tr w14:paraId="5AFF37B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49EF783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4119DA28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3DB1595B">
            <w:pPr>
              <w:spacing w:after="0"/>
            </w:pPr>
            <w:r>
              <w:rPr>
                <w:sz w:val="18"/>
              </w:rPr>
              <w:t>截割部位_左滚筒_电机_电流_斜率</w:t>
            </w:r>
          </w:p>
        </w:tc>
        <w:tc>
          <w:tcPr>
            <w:tcW w:w="2160" w:type="dxa"/>
          </w:tcPr>
          <w:p w14:paraId="33A6434C">
            <w:pPr>
              <w:spacing w:after="0"/>
            </w:pPr>
            <w:r>
              <w:rPr>
                <w:sz w:val="18"/>
              </w:rPr>
              <w:t>0.8470</w:t>
            </w:r>
          </w:p>
        </w:tc>
      </w:tr>
      <w:tr w14:paraId="6C6CCD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42C5774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3878251F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6D49D5FE">
            <w:pPr>
              <w:spacing w:after="0"/>
            </w:pPr>
            <w:r>
              <w:rPr>
                <w:sz w:val="18"/>
              </w:rPr>
              <w:t>截割部位_右滚筒_电机_电流_斜率</w:t>
            </w:r>
          </w:p>
        </w:tc>
        <w:tc>
          <w:tcPr>
            <w:tcW w:w="2160" w:type="dxa"/>
          </w:tcPr>
          <w:p w14:paraId="006713D1">
            <w:pPr>
              <w:spacing w:after="0"/>
            </w:pPr>
            <w:r>
              <w:rPr>
                <w:sz w:val="18"/>
              </w:rPr>
              <w:t>-0.4824</w:t>
            </w:r>
          </w:p>
        </w:tc>
      </w:tr>
      <w:tr w14:paraId="67D6E8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E3866E">
            <w:pPr>
              <w:spacing w:after="0"/>
            </w:pPr>
            <w:r>
              <w:rPr>
                <w:sz w:val="18"/>
              </w:rPr>
              <w:t>PC5</w:t>
            </w:r>
          </w:p>
        </w:tc>
        <w:tc>
          <w:tcPr>
            <w:tcW w:w="2160" w:type="dxa"/>
          </w:tcPr>
          <w:p w14:paraId="47BF51BE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6118EBC1">
            <w:pPr>
              <w:spacing w:after="0"/>
            </w:pPr>
            <w:r>
              <w:rPr>
                <w:sz w:val="18"/>
              </w:rPr>
              <w:t>牵引部位_左电机_电流_斜率</w:t>
            </w:r>
          </w:p>
        </w:tc>
        <w:tc>
          <w:tcPr>
            <w:tcW w:w="2160" w:type="dxa"/>
          </w:tcPr>
          <w:p w14:paraId="2ED62D22">
            <w:pPr>
              <w:spacing w:after="0"/>
            </w:pPr>
            <w:r>
              <w:rPr>
                <w:sz w:val="18"/>
              </w:rPr>
              <w:t>-0.1428</w:t>
            </w:r>
          </w:p>
        </w:tc>
      </w:tr>
      <w:tr w14:paraId="355043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42BAE6F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160" w:type="dxa"/>
          </w:tcPr>
          <w:p w14:paraId="1FBA9FE3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1A685AB3">
            <w:pPr>
              <w:spacing w:after="0"/>
            </w:pPr>
            <w:r>
              <w:rPr>
                <w:sz w:val="18"/>
              </w:rPr>
              <w:t>截割部位_右滚筒_电机_电流_斜率</w:t>
            </w:r>
          </w:p>
        </w:tc>
        <w:tc>
          <w:tcPr>
            <w:tcW w:w="2160" w:type="dxa"/>
          </w:tcPr>
          <w:p w14:paraId="73631560">
            <w:pPr>
              <w:spacing w:after="0"/>
            </w:pPr>
            <w:r>
              <w:rPr>
                <w:sz w:val="18"/>
              </w:rPr>
              <w:t>0.7441</w:t>
            </w:r>
          </w:p>
        </w:tc>
      </w:tr>
      <w:tr w14:paraId="377331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E505D92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160" w:type="dxa"/>
          </w:tcPr>
          <w:p w14:paraId="1E0234A4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699E6BED">
            <w:pPr>
              <w:spacing w:after="0"/>
            </w:pPr>
            <w:r>
              <w:rPr>
                <w:sz w:val="18"/>
              </w:rPr>
              <w:t>牵引部位_左电机_电流_斜率</w:t>
            </w:r>
          </w:p>
        </w:tc>
        <w:tc>
          <w:tcPr>
            <w:tcW w:w="2160" w:type="dxa"/>
          </w:tcPr>
          <w:p w14:paraId="2D1BF874">
            <w:pPr>
              <w:spacing w:after="0"/>
            </w:pPr>
            <w:r>
              <w:rPr>
                <w:sz w:val="18"/>
              </w:rPr>
              <w:t>-0.4013</w:t>
            </w:r>
          </w:p>
        </w:tc>
      </w:tr>
      <w:tr w14:paraId="3DCC36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0FF42F">
            <w:pPr>
              <w:spacing w:after="0"/>
            </w:pPr>
            <w:r>
              <w:rPr>
                <w:sz w:val="18"/>
              </w:rPr>
              <w:t>PC6</w:t>
            </w:r>
          </w:p>
        </w:tc>
        <w:tc>
          <w:tcPr>
            <w:tcW w:w="2160" w:type="dxa"/>
          </w:tcPr>
          <w:p w14:paraId="321FDD18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5145179A">
            <w:pPr>
              <w:spacing w:after="0"/>
            </w:pPr>
            <w:r>
              <w:rPr>
                <w:sz w:val="18"/>
              </w:rPr>
              <w:t>牵引部位_右电机_电流_斜率</w:t>
            </w:r>
          </w:p>
        </w:tc>
        <w:tc>
          <w:tcPr>
            <w:tcW w:w="2160" w:type="dxa"/>
          </w:tcPr>
          <w:p w14:paraId="199D250D">
            <w:pPr>
              <w:spacing w:after="0"/>
            </w:pPr>
            <w:r>
              <w:rPr>
                <w:sz w:val="18"/>
              </w:rPr>
              <w:t>-0.4013</w:t>
            </w:r>
          </w:p>
        </w:tc>
      </w:tr>
    </w:tbl>
    <w:p w14:paraId="3D0422B5">
      <w:pPr>
        <w:jc w:val="center"/>
      </w:pPr>
      <w:r>
        <w:rPr>
          <w:i/>
          <w:sz w:val="18"/>
        </w:rPr>
        <w:t>表：Top-3 特征载荷</w:t>
      </w:r>
    </w:p>
    <w:p w14:paraId="59812E9E">
      <w:pPr>
        <w:spacing w:after="120" w:line="324" w:lineRule="auto"/>
      </w:pPr>
      <w:r>
        <w:rPr>
          <w:b/>
          <w:i w:val="0"/>
        </w:rPr>
        <w:t>物理含义解读：</w:t>
      </w:r>
    </w:p>
    <w:p w14:paraId="2830EDB6">
      <w:pPr>
        <w:pStyle w:val="16"/>
      </w:pPr>
      <w:r>
        <w:t>PC1（38.5%）：主要由 截割部位_左滚筒_电机_电流_RMS 主导（载荷 0.911），反映截割部左滚筒电流的总体波动水平。</w:t>
      </w:r>
    </w:p>
    <w:p w14:paraId="4940685F">
      <w:pPr>
        <w:pStyle w:val="16"/>
      </w:pPr>
      <w:r>
        <w:t>PC2（28.4%）：主要由 截割部位_右滚筒_电机_电流_RMS 主导（载荷 0.778），反映截割部右滚筒电流的独立波动。</w:t>
      </w:r>
    </w:p>
    <w:p w14:paraId="52010DED">
      <w:pPr>
        <w:pStyle w:val="16"/>
      </w:pPr>
      <w:r>
        <w:t>PC3–PC6 以电流/温度的斜率特征和频域特征为主，捕捉瞬态变化和谐波特性。</w:t>
      </w:r>
    </w:p>
    <w:p w14:paraId="43B2870B">
      <w:pPr>
        <w:pStyle w:val="16"/>
      </w:pPr>
      <w:r>
        <w:t>注意：由于 pipeline 将所有 CMJ 传感器统一计算窗口特征，因此 破碎机 的 PCA 也包含了截割部、牵引部等跨部位信息。</w:t>
      </w:r>
    </w:p>
    <w:p w14:paraId="074EFBB6">
      <w:pPr>
        <w:spacing w:after="120" w:line="324" w:lineRule="auto"/>
      </w:pPr>
    </w:p>
    <w:p w14:paraId="48144DBC">
      <w:pPr>
        <w:spacing w:after="120" w:line="324" w:lineRule="auto"/>
      </w:pPr>
    </w:p>
    <w:p w14:paraId="5A0DB2BC">
      <w:pPr>
        <w:pStyle w:val="4"/>
      </w:pPr>
      <w:r>
        <w:t>转载机</w:t>
      </w:r>
    </w:p>
    <w:p w14:paraId="426C96FE">
      <w:pPr>
        <w:spacing w:after="120" w:line="324" w:lineRule="auto"/>
      </w:pPr>
      <w:r>
        <w:rPr>
          <w:b w:val="0"/>
          <w:i w:val="0"/>
        </w:rPr>
        <w:t>保留 2 个主成分，累积方差解释率 98.1%。</w:t>
      </w:r>
      <w:bookmarkStart w:id="0" w:name="_GoBack"/>
      <w:bookmarkEnd w:id="0"/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94D93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1C28F042">
            <w:pPr>
              <w:spacing w:after="0"/>
            </w:pPr>
            <w:r>
              <w:rPr>
                <w:b/>
                <w:sz w:val="18"/>
              </w:rPr>
              <w:t>主成分</w:t>
            </w:r>
          </w:p>
        </w:tc>
        <w:tc>
          <w:tcPr>
            <w:tcW w:w="2880" w:type="dxa"/>
          </w:tcPr>
          <w:p w14:paraId="7557F13F">
            <w:pPr>
              <w:spacing w:after="0"/>
            </w:pPr>
            <w:r>
              <w:rPr>
                <w:b/>
                <w:sz w:val="18"/>
              </w:rPr>
              <w:t>方差解释率</w:t>
            </w:r>
          </w:p>
        </w:tc>
        <w:tc>
          <w:tcPr>
            <w:tcW w:w="2880" w:type="dxa"/>
          </w:tcPr>
          <w:p w14:paraId="1FF07D6E">
            <w:pPr>
              <w:spacing w:after="0"/>
            </w:pPr>
            <w:r>
              <w:rPr>
                <w:b/>
                <w:sz w:val="18"/>
              </w:rPr>
              <w:t>累积方差</w:t>
            </w:r>
          </w:p>
        </w:tc>
      </w:tr>
      <w:tr w14:paraId="345F5A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2AAA70D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880" w:type="dxa"/>
          </w:tcPr>
          <w:p w14:paraId="783CF717">
            <w:pPr>
              <w:spacing w:after="0"/>
            </w:pPr>
            <w:r>
              <w:rPr>
                <w:sz w:val="18"/>
              </w:rPr>
              <w:t>95.0%</w:t>
            </w:r>
          </w:p>
        </w:tc>
        <w:tc>
          <w:tcPr>
            <w:tcW w:w="2880" w:type="dxa"/>
          </w:tcPr>
          <w:p w14:paraId="32EEA38E">
            <w:pPr>
              <w:spacing w:after="0"/>
            </w:pPr>
            <w:r>
              <w:rPr>
                <w:sz w:val="18"/>
              </w:rPr>
              <w:t>95.0%</w:t>
            </w:r>
          </w:p>
        </w:tc>
      </w:tr>
      <w:tr w14:paraId="19FDD9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5B42E7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880" w:type="dxa"/>
          </w:tcPr>
          <w:p w14:paraId="6121BFDA">
            <w:pPr>
              <w:spacing w:after="0"/>
            </w:pPr>
            <w:r>
              <w:rPr>
                <w:sz w:val="18"/>
              </w:rPr>
              <w:t>3.1%</w:t>
            </w:r>
          </w:p>
        </w:tc>
        <w:tc>
          <w:tcPr>
            <w:tcW w:w="2880" w:type="dxa"/>
          </w:tcPr>
          <w:p w14:paraId="64FF7B7E">
            <w:pPr>
              <w:spacing w:after="0"/>
            </w:pPr>
            <w:r>
              <w:rPr>
                <w:sz w:val="18"/>
              </w:rPr>
              <w:t>98.1%</w:t>
            </w:r>
          </w:p>
        </w:tc>
      </w:tr>
    </w:tbl>
    <w:p w14:paraId="5857BBA1">
      <w:pPr>
        <w:jc w:val="center"/>
      </w:pPr>
      <w:r>
        <w:rPr>
          <w:i/>
          <w:sz w:val="18"/>
        </w:rPr>
        <w:t>表：各主成分方差解释率</w:t>
      </w:r>
    </w:p>
    <w:p w14:paraId="31F0A52C">
      <w:pPr>
        <w:spacing w:after="120" w:line="324" w:lineRule="auto"/>
      </w:pPr>
      <w:r>
        <w:rPr>
          <w:b w:val="0"/>
          <w:i w:val="0"/>
        </w:rPr>
        <w:t>各主成分 Top-3 特征载荷（绝对值最大）：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087F876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2B491B">
            <w:pPr>
              <w:spacing w:after="0"/>
            </w:pPr>
            <w:r>
              <w:rPr>
                <w:b/>
                <w:sz w:val="18"/>
              </w:rPr>
              <w:t>主成分</w:t>
            </w:r>
          </w:p>
        </w:tc>
        <w:tc>
          <w:tcPr>
            <w:tcW w:w="2160" w:type="dxa"/>
          </w:tcPr>
          <w:p w14:paraId="51AF7EAC">
            <w:pPr>
              <w:spacing w:after="0"/>
            </w:pPr>
            <w:r>
              <w:rPr>
                <w:b/>
                <w:sz w:val="18"/>
              </w:rPr>
              <w:t>排序</w:t>
            </w:r>
          </w:p>
        </w:tc>
        <w:tc>
          <w:tcPr>
            <w:tcW w:w="2160" w:type="dxa"/>
          </w:tcPr>
          <w:p w14:paraId="0BBA44E9">
            <w:pPr>
              <w:spacing w:after="0"/>
            </w:pPr>
            <w:r>
              <w:rPr>
                <w:b/>
                <w:sz w:val="18"/>
              </w:rPr>
              <w:t>特征(缩写)</w:t>
            </w:r>
          </w:p>
        </w:tc>
        <w:tc>
          <w:tcPr>
            <w:tcW w:w="2160" w:type="dxa"/>
          </w:tcPr>
          <w:p w14:paraId="38053050">
            <w:pPr>
              <w:spacing w:after="0"/>
            </w:pPr>
            <w:r>
              <w:rPr>
                <w:b/>
                <w:sz w:val="18"/>
              </w:rPr>
              <w:t>载荷</w:t>
            </w:r>
          </w:p>
        </w:tc>
      </w:tr>
      <w:tr w14:paraId="347344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3C7F001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36305DA5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126B7BE">
            <w:pPr>
              <w:spacing w:after="0"/>
            </w:pPr>
            <w:r>
              <w:rPr>
                <w:sz w:val="18"/>
              </w:rPr>
              <w:t>转载机_变频器_母线电压_RMS</w:t>
            </w:r>
          </w:p>
        </w:tc>
        <w:tc>
          <w:tcPr>
            <w:tcW w:w="2160" w:type="dxa"/>
          </w:tcPr>
          <w:p w14:paraId="4299D53B">
            <w:pPr>
              <w:spacing w:after="0"/>
            </w:pPr>
            <w:r>
              <w:rPr>
                <w:sz w:val="18"/>
              </w:rPr>
              <w:t>0.8977</w:t>
            </w:r>
          </w:p>
        </w:tc>
      </w:tr>
      <w:tr w14:paraId="2EB5BA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9890EE7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3A934012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6F6521A1">
            <w:pPr>
              <w:spacing w:after="0"/>
            </w:pPr>
            <w:r>
              <w:rPr>
                <w:sz w:val="18"/>
              </w:rPr>
              <w:t>转载机_链条速度_RMS</w:t>
            </w:r>
          </w:p>
        </w:tc>
        <w:tc>
          <w:tcPr>
            <w:tcW w:w="2160" w:type="dxa"/>
          </w:tcPr>
          <w:p w14:paraId="38C7FD0C">
            <w:pPr>
              <w:spacing w:after="0"/>
            </w:pPr>
            <w:r>
              <w:rPr>
                <w:sz w:val="18"/>
              </w:rPr>
              <w:t>0.3704</w:t>
            </w:r>
          </w:p>
        </w:tc>
      </w:tr>
      <w:tr w14:paraId="70340E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AFEF314">
            <w:pPr>
              <w:spacing w:after="0"/>
            </w:pPr>
            <w:r>
              <w:rPr>
                <w:sz w:val="18"/>
              </w:rPr>
              <w:t>PC1</w:t>
            </w:r>
          </w:p>
        </w:tc>
        <w:tc>
          <w:tcPr>
            <w:tcW w:w="2160" w:type="dxa"/>
          </w:tcPr>
          <w:p w14:paraId="1BDA2FC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47828929">
            <w:pPr>
              <w:spacing w:after="0"/>
            </w:pPr>
            <w:r>
              <w:rPr>
                <w:sz w:val="18"/>
              </w:rPr>
              <w:t>转载机_电机_转速_RMS</w:t>
            </w:r>
          </w:p>
        </w:tc>
        <w:tc>
          <w:tcPr>
            <w:tcW w:w="2160" w:type="dxa"/>
          </w:tcPr>
          <w:p w14:paraId="7BC497ED">
            <w:pPr>
              <w:spacing w:after="0"/>
            </w:pPr>
            <w:r>
              <w:rPr>
                <w:sz w:val="18"/>
              </w:rPr>
              <w:t>0.2377</w:t>
            </w:r>
          </w:p>
        </w:tc>
      </w:tr>
      <w:tr w14:paraId="7BC7CAE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89BF05D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72BE361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7398E315">
            <w:pPr>
              <w:spacing w:after="0"/>
            </w:pPr>
            <w:r>
              <w:rPr>
                <w:sz w:val="18"/>
              </w:rPr>
              <w:t>转载机_链条速度_RMS</w:t>
            </w:r>
          </w:p>
        </w:tc>
        <w:tc>
          <w:tcPr>
            <w:tcW w:w="2160" w:type="dxa"/>
          </w:tcPr>
          <w:p w14:paraId="5DBEC3EA">
            <w:pPr>
              <w:spacing w:after="0"/>
            </w:pPr>
            <w:r>
              <w:rPr>
                <w:sz w:val="18"/>
              </w:rPr>
              <w:t>0.7550</w:t>
            </w:r>
          </w:p>
        </w:tc>
      </w:tr>
      <w:tr w14:paraId="005CBD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3C25A7B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215C5F0D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798145C8">
            <w:pPr>
              <w:spacing w:after="0"/>
            </w:pPr>
            <w:r>
              <w:rPr>
                <w:sz w:val="18"/>
              </w:rPr>
              <w:t>转载机_电机_转速_RMS</w:t>
            </w:r>
          </w:p>
        </w:tc>
        <w:tc>
          <w:tcPr>
            <w:tcW w:w="2160" w:type="dxa"/>
          </w:tcPr>
          <w:p w14:paraId="5DF80282">
            <w:pPr>
              <w:spacing w:after="0"/>
            </w:pPr>
            <w:r>
              <w:rPr>
                <w:sz w:val="18"/>
              </w:rPr>
              <w:t>0.4761</w:t>
            </w:r>
          </w:p>
        </w:tc>
      </w:tr>
      <w:tr w14:paraId="0542C1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FAC9636">
            <w:pPr>
              <w:spacing w:after="0"/>
            </w:pPr>
            <w:r>
              <w:rPr>
                <w:sz w:val="18"/>
              </w:rPr>
              <w:t>PC2</w:t>
            </w:r>
          </w:p>
        </w:tc>
        <w:tc>
          <w:tcPr>
            <w:tcW w:w="2160" w:type="dxa"/>
          </w:tcPr>
          <w:p w14:paraId="2224046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160" w:type="dxa"/>
          </w:tcPr>
          <w:p w14:paraId="3311116A">
            <w:pPr>
              <w:spacing w:after="0"/>
            </w:pPr>
            <w:r>
              <w:rPr>
                <w:sz w:val="18"/>
              </w:rPr>
              <w:t>转载机_变频器_母线电压_RMS</w:t>
            </w:r>
          </w:p>
        </w:tc>
        <w:tc>
          <w:tcPr>
            <w:tcW w:w="2160" w:type="dxa"/>
          </w:tcPr>
          <w:p w14:paraId="3700ED80">
            <w:pPr>
              <w:spacing w:after="0"/>
            </w:pPr>
            <w:r>
              <w:rPr>
                <w:sz w:val="18"/>
              </w:rPr>
              <w:t>-0.4379</w:t>
            </w:r>
          </w:p>
        </w:tc>
      </w:tr>
    </w:tbl>
    <w:p w14:paraId="636C8147">
      <w:pPr>
        <w:jc w:val="center"/>
      </w:pPr>
      <w:r>
        <w:rPr>
          <w:i/>
          <w:sz w:val="18"/>
        </w:rPr>
        <w:t>表：Top-3 特征载荷</w:t>
      </w:r>
    </w:p>
    <w:p w14:paraId="6EB56796">
      <w:pPr>
        <w:spacing w:after="120" w:line="324" w:lineRule="auto"/>
      </w:pPr>
      <w:r>
        <w:rPr>
          <w:b/>
          <w:i w:val="0"/>
        </w:rPr>
        <w:t>物理含义解读：</w:t>
      </w:r>
    </w:p>
    <w:p w14:paraId="2FE7CE5D">
      <w:pPr>
        <w:pStyle w:val="16"/>
      </w:pPr>
      <w:r>
        <w:t>PC1（95.0%）：由母线电压_RMS 主导（载荷 0.898），兼链条速度_RMS（0.370），反映转载机主回路供电状态。</w:t>
      </w:r>
    </w:p>
    <w:p w14:paraId="0FAF2D07">
      <w:pPr>
        <w:pStyle w:val="16"/>
      </w:pPr>
      <w:r>
        <w:t>PC2（3.1%）：由链条速度_RMS（0.755）和电机转速_RMS（0.476）主导，反映转载机的机械运动状态。</w:t>
      </w:r>
    </w:p>
    <w:p w14:paraId="715254DC">
      <w:pPr>
        <w:spacing w:after="120" w:line="324" w:lineRule="auto"/>
      </w:pPr>
    </w:p>
    <w:p w14:paraId="5E3D8DEC">
      <w:pPr>
        <w:spacing w:after="120" w:line="324" w:lineRule="auto"/>
      </w:pPr>
    </w:p>
    <w:p w14:paraId="3C4C1BC9">
      <w:pPr>
        <w:pStyle w:val="4"/>
      </w:pPr>
      <w:r>
        <w:t>跨实体 PCA 结构对比</w:t>
      </w:r>
    </w:p>
    <w:p w14:paraId="1F41A6C0">
      <w:pPr>
        <w:spacing w:after="120" w:line="324" w:lineRule="auto"/>
      </w:pPr>
      <w:r>
        <w:rPr>
          <w:b w:val="0"/>
          <w:i w:val="0"/>
        </w:rPr>
        <w:t>下表汇总各部位的主成分数量与累积方差解释率：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CBDC8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DE6119">
            <w:pPr>
              <w:spacing w:after="0"/>
            </w:pPr>
            <w:r>
              <w:rPr>
                <w:b/>
                <w:sz w:val="18"/>
              </w:rPr>
              <w:t>部位</w:t>
            </w:r>
          </w:p>
        </w:tc>
        <w:tc>
          <w:tcPr>
            <w:tcW w:w="2160" w:type="dxa"/>
          </w:tcPr>
          <w:p w14:paraId="702198BB">
            <w:pPr>
              <w:spacing w:after="0"/>
            </w:pPr>
            <w:r>
              <w:rPr>
                <w:b/>
                <w:sz w:val="18"/>
              </w:rPr>
              <w:t>主成分数</w:t>
            </w:r>
          </w:p>
        </w:tc>
        <w:tc>
          <w:tcPr>
            <w:tcW w:w="2160" w:type="dxa"/>
          </w:tcPr>
          <w:p w14:paraId="77E47FE3">
            <w:pPr>
              <w:spacing w:after="0"/>
            </w:pPr>
            <w:r>
              <w:rPr>
                <w:b/>
                <w:sz w:val="18"/>
              </w:rPr>
              <w:t>PC1 方差比</w:t>
            </w:r>
          </w:p>
        </w:tc>
        <w:tc>
          <w:tcPr>
            <w:tcW w:w="2160" w:type="dxa"/>
          </w:tcPr>
          <w:p w14:paraId="2B435227">
            <w:pPr>
              <w:spacing w:after="0"/>
            </w:pPr>
            <w:r>
              <w:rPr>
                <w:b/>
                <w:sz w:val="18"/>
              </w:rPr>
              <w:t>累积方差</w:t>
            </w:r>
          </w:p>
        </w:tc>
      </w:tr>
      <w:tr w14:paraId="45080B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1135150">
            <w:pPr>
              <w:spacing w:after="0"/>
            </w:pPr>
            <w:r>
              <w:rPr>
                <w:sz w:val="18"/>
              </w:rPr>
              <w:t>采煤机 — 截割部</w:t>
            </w:r>
          </w:p>
        </w:tc>
        <w:tc>
          <w:tcPr>
            <w:tcW w:w="2160" w:type="dxa"/>
          </w:tcPr>
          <w:p w14:paraId="6AA31065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</w:tcPr>
          <w:p w14:paraId="77791B87">
            <w:pPr>
              <w:spacing w:after="0"/>
            </w:pPr>
            <w:r>
              <w:rPr>
                <w:sz w:val="18"/>
              </w:rPr>
              <w:t>38.5%</w:t>
            </w:r>
          </w:p>
        </w:tc>
        <w:tc>
          <w:tcPr>
            <w:tcW w:w="2160" w:type="dxa"/>
          </w:tcPr>
          <w:p w14:paraId="3846587F">
            <w:pPr>
              <w:spacing w:after="0"/>
            </w:pPr>
            <w:r>
              <w:rPr>
                <w:sz w:val="18"/>
              </w:rPr>
              <w:t>96.0%</w:t>
            </w:r>
          </w:p>
        </w:tc>
      </w:tr>
      <w:tr w14:paraId="6A9425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3B6C923">
            <w:pPr>
              <w:spacing w:after="0"/>
            </w:pPr>
            <w:r>
              <w:rPr>
                <w:sz w:val="18"/>
              </w:rPr>
              <w:t>采煤机 — 牵引部</w:t>
            </w:r>
          </w:p>
        </w:tc>
        <w:tc>
          <w:tcPr>
            <w:tcW w:w="2160" w:type="dxa"/>
          </w:tcPr>
          <w:p w14:paraId="4298B9A5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2160" w:type="dxa"/>
          </w:tcPr>
          <w:p w14:paraId="5480CB4F">
            <w:pPr>
              <w:spacing w:after="0"/>
            </w:pPr>
            <w:r>
              <w:rPr>
                <w:sz w:val="18"/>
              </w:rPr>
              <w:t>54.8%</w:t>
            </w:r>
          </w:p>
        </w:tc>
        <w:tc>
          <w:tcPr>
            <w:tcW w:w="2160" w:type="dxa"/>
          </w:tcPr>
          <w:p w14:paraId="3AE8CEE0">
            <w:pPr>
              <w:spacing w:after="0"/>
            </w:pPr>
            <w:r>
              <w:rPr>
                <w:sz w:val="18"/>
              </w:rPr>
              <w:t>96.3%</w:t>
            </w:r>
          </w:p>
        </w:tc>
      </w:tr>
      <w:tr w14:paraId="22A2215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0924B3C">
            <w:pPr>
              <w:spacing w:after="0"/>
            </w:pPr>
            <w:r>
              <w:rPr>
                <w:sz w:val="18"/>
              </w:rPr>
              <w:t>采煤机 — 油泵</w:t>
            </w:r>
          </w:p>
        </w:tc>
        <w:tc>
          <w:tcPr>
            <w:tcW w:w="2160" w:type="dxa"/>
          </w:tcPr>
          <w:p w14:paraId="03514DBD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</w:tcPr>
          <w:p w14:paraId="3F205D89">
            <w:pPr>
              <w:spacing w:after="0"/>
            </w:pPr>
            <w:r>
              <w:rPr>
                <w:sz w:val="18"/>
              </w:rPr>
              <w:t>38.5%</w:t>
            </w:r>
          </w:p>
        </w:tc>
        <w:tc>
          <w:tcPr>
            <w:tcW w:w="2160" w:type="dxa"/>
          </w:tcPr>
          <w:p w14:paraId="7309EAA4">
            <w:pPr>
              <w:spacing w:after="0"/>
            </w:pPr>
            <w:r>
              <w:rPr>
                <w:sz w:val="18"/>
              </w:rPr>
              <w:t>96.0%</w:t>
            </w:r>
          </w:p>
        </w:tc>
      </w:tr>
      <w:tr w14:paraId="79CF77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58F789C">
            <w:pPr>
              <w:spacing w:after="0"/>
            </w:pPr>
            <w:r>
              <w:rPr>
                <w:sz w:val="18"/>
              </w:rPr>
              <w:t>采煤机 — 破碎机</w:t>
            </w:r>
          </w:p>
        </w:tc>
        <w:tc>
          <w:tcPr>
            <w:tcW w:w="2160" w:type="dxa"/>
          </w:tcPr>
          <w:p w14:paraId="4B63F9F6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2160" w:type="dxa"/>
          </w:tcPr>
          <w:p w14:paraId="5630F732">
            <w:pPr>
              <w:spacing w:after="0"/>
            </w:pPr>
            <w:r>
              <w:rPr>
                <w:sz w:val="18"/>
              </w:rPr>
              <w:t>38.5%</w:t>
            </w:r>
          </w:p>
        </w:tc>
        <w:tc>
          <w:tcPr>
            <w:tcW w:w="2160" w:type="dxa"/>
          </w:tcPr>
          <w:p w14:paraId="61ABE2CF">
            <w:pPr>
              <w:spacing w:after="0"/>
            </w:pPr>
            <w:r>
              <w:rPr>
                <w:sz w:val="18"/>
              </w:rPr>
              <w:t>96.0%</w:t>
            </w:r>
          </w:p>
        </w:tc>
      </w:tr>
      <w:tr w14:paraId="0B3597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5AFDC67">
            <w:pPr>
              <w:spacing w:after="0"/>
            </w:pPr>
            <w:r>
              <w:rPr>
                <w:sz w:val="18"/>
              </w:rPr>
              <w:t>转载机</w:t>
            </w:r>
          </w:p>
        </w:tc>
        <w:tc>
          <w:tcPr>
            <w:tcW w:w="2160" w:type="dxa"/>
          </w:tcPr>
          <w:p w14:paraId="79195BD3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160" w:type="dxa"/>
          </w:tcPr>
          <w:p w14:paraId="370B644A">
            <w:pPr>
              <w:spacing w:after="0"/>
            </w:pPr>
            <w:r>
              <w:rPr>
                <w:sz w:val="18"/>
              </w:rPr>
              <w:t>95.0%</w:t>
            </w:r>
          </w:p>
        </w:tc>
        <w:tc>
          <w:tcPr>
            <w:tcW w:w="2160" w:type="dxa"/>
          </w:tcPr>
          <w:p w14:paraId="119BCB5C">
            <w:pPr>
              <w:spacing w:after="0"/>
            </w:pPr>
            <w:r>
              <w:rPr>
                <w:sz w:val="18"/>
              </w:rPr>
              <w:t>98.1%</w:t>
            </w:r>
          </w:p>
        </w:tc>
      </w:tr>
    </w:tbl>
    <w:p w14:paraId="7D2768D2">
      <w:pPr>
        <w:jc w:val="center"/>
      </w:pPr>
      <w:r>
        <w:rPr>
          <w:i/>
          <w:sz w:val="18"/>
        </w:rPr>
        <w:t>表：PCA 结构跨实体对比</w:t>
      </w:r>
    </w:p>
    <w:p w14:paraId="370ED930">
      <w:pPr>
        <w:spacing w:after="120" w:line="324" w:lineRule="auto"/>
      </w:pPr>
      <w:r>
        <w:rPr>
          <w:b/>
          <w:i w:val="0"/>
        </w:rPr>
        <w:t>关键发现：</w:t>
      </w:r>
    </w:p>
    <w:p w14:paraId="7472021C">
      <w:pPr>
        <w:pStyle w:val="16"/>
      </w:pPr>
      <w:r>
        <w:t>CMJ 截割部/油泵/破碎机的 PCA 结构几乎一致（6 PCs，累积 ~96%），因为 pipeline 将所有 CMJ 传感器统一计算滑动窗口特征，截割部的大电流波动主导了全局主成分方向。</w:t>
      </w:r>
    </w:p>
    <w:p w14:paraId="3FF5A0E4">
      <w:pPr>
        <w:pStyle w:val="16"/>
      </w:pPr>
      <w:r>
        <w:t>牵引部的 PC1 方差占比最高（54.8%），由电压传感器主导，说明牵引部的变异核心来源是供电稳定性而非机械负载。</w:t>
      </w:r>
    </w:p>
    <w:p w14:paraId="1A90E803">
      <w:pPr>
        <w:pStyle w:val="16"/>
      </w:pPr>
      <w:r>
        <w:t>转载机仅需 2 个主成分即可解释 98.1% 的方差，结构最为简洁——母线电压和链条速度构成完整状态描述。</w:t>
      </w:r>
    </w:p>
    <w:p w14:paraId="2F1ABAE0">
      <w:pPr>
        <w:pStyle w:val="16"/>
      </w:pPr>
      <w:r>
        <w:t>频域特征（主频、频谱质心、频谱熵、频段占比）对 PC4–PC6 有贡献，说明高阶主成分捕捉的是信号的频谱形态变化。</w:t>
      </w:r>
    </w:p>
    <w:p w14:paraId="371DDB7E">
      <w:r>
        <w:br w:type="page"/>
      </w:r>
    </w:p>
    <w:p w14:paraId="18EB8C91">
      <w:pPr>
        <w:pStyle w:val="3"/>
      </w:pPr>
      <w:r>
        <w:t>Mahalanobis 距离异常检测对比</w:t>
      </w:r>
    </w:p>
    <w:p w14:paraId="43C5A1A1">
      <w:pPr>
        <w:pStyle w:val="4"/>
      </w:pPr>
      <w:r>
        <w:t>总体对比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EAE01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05B84F3">
            <w:pPr>
              <w:spacing w:after="0"/>
            </w:pPr>
            <w:r>
              <w:rPr>
                <w:b/>
                <w:sz w:val="18"/>
              </w:rPr>
              <w:t>设备/部位</w:t>
            </w:r>
          </w:p>
        </w:tc>
        <w:tc>
          <w:tcPr>
            <w:tcW w:w="1440" w:type="dxa"/>
          </w:tcPr>
          <w:p w14:paraId="5AECFB52">
            <w:pPr>
              <w:spacing w:after="0"/>
            </w:pPr>
            <w:r>
              <w:rPr>
                <w:b/>
                <w:sz w:val="18"/>
              </w:rPr>
              <w:t>第三周日样本</w:t>
            </w:r>
          </w:p>
        </w:tc>
        <w:tc>
          <w:tcPr>
            <w:tcW w:w="1440" w:type="dxa"/>
          </w:tcPr>
          <w:p w14:paraId="6870F447">
            <w:pPr>
              <w:spacing w:after="0"/>
            </w:pPr>
            <w:r>
              <w:rPr>
                <w:b/>
                <w:sz w:val="18"/>
              </w:rPr>
              <w:t>本月日样本</w:t>
            </w:r>
          </w:p>
        </w:tc>
        <w:tc>
          <w:tcPr>
            <w:tcW w:w="1440" w:type="dxa"/>
          </w:tcPr>
          <w:p w14:paraId="4007AB8F">
            <w:pPr>
              <w:spacing w:after="0"/>
            </w:pPr>
            <w:r>
              <w:rPr>
                <w:b/>
                <w:sz w:val="18"/>
              </w:rPr>
              <w:t>第三周异常率</w:t>
            </w:r>
          </w:p>
        </w:tc>
        <w:tc>
          <w:tcPr>
            <w:tcW w:w="1440" w:type="dxa"/>
          </w:tcPr>
          <w:p w14:paraId="65777D51">
            <w:pPr>
              <w:spacing w:after="0"/>
            </w:pPr>
            <w:r>
              <w:rPr>
                <w:b/>
                <w:sz w:val="18"/>
              </w:rPr>
              <w:t>本周异常率</w:t>
            </w:r>
          </w:p>
        </w:tc>
        <w:tc>
          <w:tcPr>
            <w:tcW w:w="1440" w:type="dxa"/>
          </w:tcPr>
          <w:p w14:paraId="1A4628EE">
            <w:pPr>
              <w:spacing w:after="0"/>
            </w:pPr>
            <w:r>
              <w:rPr>
                <w:b/>
                <w:sz w:val="18"/>
              </w:rPr>
              <w:t>变化</w:t>
            </w:r>
          </w:p>
        </w:tc>
      </w:tr>
      <w:tr w14:paraId="5CB110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1F73BC6">
            <w:pPr>
              <w:spacing w:after="0"/>
            </w:pPr>
            <w:r>
              <w:rPr>
                <w:sz w:val="18"/>
              </w:rPr>
              <w:t>截割部</w:t>
            </w:r>
          </w:p>
        </w:tc>
        <w:tc>
          <w:tcPr>
            <w:tcW w:w="1440" w:type="dxa"/>
          </w:tcPr>
          <w:p w14:paraId="25264A20">
            <w:pPr>
              <w:spacing w:after="0"/>
            </w:pPr>
            <w:r>
              <w:rPr>
                <w:sz w:val="18"/>
              </w:rPr>
              <w:t>39126</w:t>
            </w:r>
          </w:p>
        </w:tc>
        <w:tc>
          <w:tcPr>
            <w:tcW w:w="1440" w:type="dxa"/>
          </w:tcPr>
          <w:p w14:paraId="39DBC6B3">
            <w:pPr>
              <w:spacing w:after="0"/>
            </w:pPr>
            <w:r>
              <w:rPr>
                <w:sz w:val="18"/>
              </w:rPr>
              <w:t>1613</w:t>
            </w:r>
          </w:p>
        </w:tc>
        <w:tc>
          <w:tcPr>
            <w:tcW w:w="1440" w:type="dxa"/>
          </w:tcPr>
          <w:p w14:paraId="1804AFA8">
            <w:pPr>
              <w:spacing w:after="0"/>
            </w:pPr>
            <w:r>
              <w:rPr>
                <w:sz w:val="18"/>
              </w:rPr>
              <w:t>15.1%</w:t>
            </w:r>
          </w:p>
        </w:tc>
        <w:tc>
          <w:tcPr>
            <w:tcW w:w="1440" w:type="dxa"/>
          </w:tcPr>
          <w:p w14:paraId="71D28B43">
            <w:pPr>
              <w:spacing w:after="0"/>
            </w:pPr>
            <w:r>
              <w:rPr>
                <w:sz w:val="18"/>
              </w:rPr>
              <w:t>4.3%</w:t>
            </w:r>
          </w:p>
        </w:tc>
        <w:tc>
          <w:tcPr>
            <w:tcW w:w="1440" w:type="dxa"/>
          </w:tcPr>
          <w:p w14:paraId="3F200B97">
            <w:pPr>
              <w:spacing w:after="0"/>
            </w:pPr>
            <w:r>
              <w:rPr>
                <w:sz w:val="18"/>
              </w:rPr>
              <w:t>✅ 改善</w:t>
            </w:r>
          </w:p>
        </w:tc>
      </w:tr>
      <w:tr w14:paraId="482DE1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C52F70C">
            <w:pPr>
              <w:spacing w:after="0"/>
            </w:pPr>
            <w:r>
              <w:rPr>
                <w:sz w:val="18"/>
              </w:rPr>
              <w:t>牵引部</w:t>
            </w:r>
          </w:p>
        </w:tc>
        <w:tc>
          <w:tcPr>
            <w:tcW w:w="1440" w:type="dxa"/>
          </w:tcPr>
          <w:p w14:paraId="23F68C08">
            <w:pPr>
              <w:spacing w:after="0"/>
            </w:pPr>
            <w:r>
              <w:rPr>
                <w:sz w:val="18"/>
              </w:rPr>
              <w:t>39126</w:t>
            </w:r>
          </w:p>
        </w:tc>
        <w:tc>
          <w:tcPr>
            <w:tcW w:w="1440" w:type="dxa"/>
          </w:tcPr>
          <w:p w14:paraId="72585F55">
            <w:pPr>
              <w:spacing w:after="0"/>
            </w:pPr>
            <w:r>
              <w:rPr>
                <w:sz w:val="18"/>
              </w:rPr>
              <w:t>1604</w:t>
            </w:r>
          </w:p>
        </w:tc>
        <w:tc>
          <w:tcPr>
            <w:tcW w:w="1440" w:type="dxa"/>
          </w:tcPr>
          <w:p w14:paraId="0D7923C5">
            <w:pPr>
              <w:spacing w:after="0"/>
            </w:pPr>
            <w:r>
              <w:rPr>
                <w:sz w:val="18"/>
              </w:rPr>
              <w:t>23.2%</w:t>
            </w:r>
          </w:p>
        </w:tc>
        <w:tc>
          <w:tcPr>
            <w:tcW w:w="1440" w:type="dxa"/>
          </w:tcPr>
          <w:p w14:paraId="1FD860B0">
            <w:pPr>
              <w:spacing w:after="0"/>
            </w:pPr>
            <w:r>
              <w:rPr>
                <w:sz w:val="18"/>
              </w:rPr>
              <w:t>21.7%</w:t>
            </w:r>
          </w:p>
        </w:tc>
        <w:tc>
          <w:tcPr>
            <w:tcW w:w="1440" w:type="dxa"/>
          </w:tcPr>
          <w:p w14:paraId="69120464">
            <w:pPr>
              <w:spacing w:after="0"/>
            </w:pPr>
            <w:r>
              <w:rPr>
                <w:sz w:val="18"/>
              </w:rPr>
              <w:t>✓ 略改善</w:t>
            </w:r>
          </w:p>
        </w:tc>
      </w:tr>
      <w:tr w14:paraId="7510EBD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6C0037C">
            <w:pPr>
              <w:spacing w:after="0"/>
            </w:pPr>
            <w:r>
              <w:rPr>
                <w:sz w:val="18"/>
              </w:rPr>
              <w:t>油泵</w:t>
            </w:r>
          </w:p>
        </w:tc>
        <w:tc>
          <w:tcPr>
            <w:tcW w:w="1440" w:type="dxa"/>
          </w:tcPr>
          <w:p w14:paraId="0495C36F">
            <w:pPr>
              <w:spacing w:after="0"/>
            </w:pPr>
            <w:r>
              <w:rPr>
                <w:sz w:val="18"/>
              </w:rPr>
              <w:t>39126</w:t>
            </w:r>
          </w:p>
        </w:tc>
        <w:tc>
          <w:tcPr>
            <w:tcW w:w="1440" w:type="dxa"/>
          </w:tcPr>
          <w:p w14:paraId="1833F1D4">
            <w:pPr>
              <w:spacing w:after="0"/>
            </w:pPr>
            <w:r>
              <w:rPr>
                <w:sz w:val="18"/>
              </w:rPr>
              <w:t>1601</w:t>
            </w:r>
          </w:p>
        </w:tc>
        <w:tc>
          <w:tcPr>
            <w:tcW w:w="1440" w:type="dxa"/>
          </w:tcPr>
          <w:p w14:paraId="0409EC11">
            <w:pPr>
              <w:spacing w:after="0"/>
            </w:pPr>
            <w:r>
              <w:rPr>
                <w:sz w:val="18"/>
              </w:rPr>
              <w:t>19.7%</w:t>
            </w:r>
          </w:p>
        </w:tc>
        <w:tc>
          <w:tcPr>
            <w:tcW w:w="1440" w:type="dxa"/>
          </w:tcPr>
          <w:p w14:paraId="19CF372F">
            <w:pPr>
              <w:spacing w:after="0"/>
            </w:pPr>
            <w:r>
              <w:rPr>
                <w:sz w:val="18"/>
              </w:rPr>
              <w:t>4.0%</w:t>
            </w:r>
          </w:p>
        </w:tc>
        <w:tc>
          <w:tcPr>
            <w:tcW w:w="1440" w:type="dxa"/>
          </w:tcPr>
          <w:p w14:paraId="25E92A47">
            <w:pPr>
              <w:spacing w:after="0"/>
            </w:pPr>
            <w:r>
              <w:rPr>
                <w:sz w:val="18"/>
              </w:rPr>
              <w:t>✅ 改善</w:t>
            </w:r>
          </w:p>
        </w:tc>
      </w:tr>
      <w:tr w14:paraId="2200532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4CE8E04">
            <w:pPr>
              <w:spacing w:after="0"/>
            </w:pPr>
            <w:r>
              <w:rPr>
                <w:sz w:val="18"/>
              </w:rPr>
              <w:t>破碎机</w:t>
            </w:r>
          </w:p>
        </w:tc>
        <w:tc>
          <w:tcPr>
            <w:tcW w:w="1440" w:type="dxa"/>
          </w:tcPr>
          <w:p w14:paraId="300D327E">
            <w:pPr>
              <w:spacing w:after="0"/>
            </w:pPr>
            <w:r>
              <w:rPr>
                <w:sz w:val="18"/>
              </w:rPr>
              <w:t>39126</w:t>
            </w:r>
          </w:p>
        </w:tc>
        <w:tc>
          <w:tcPr>
            <w:tcW w:w="1440" w:type="dxa"/>
          </w:tcPr>
          <w:p w14:paraId="32E90B8D">
            <w:pPr>
              <w:spacing w:after="0"/>
            </w:pPr>
            <w:r>
              <w:rPr>
                <w:sz w:val="18"/>
              </w:rPr>
              <w:t>1605</w:t>
            </w:r>
          </w:p>
        </w:tc>
        <w:tc>
          <w:tcPr>
            <w:tcW w:w="1440" w:type="dxa"/>
          </w:tcPr>
          <w:p w14:paraId="2BD976E9">
            <w:pPr>
              <w:spacing w:after="0"/>
            </w:pPr>
            <w:r>
              <w:rPr>
                <w:sz w:val="18"/>
              </w:rPr>
              <w:t>21.8%</w:t>
            </w:r>
          </w:p>
        </w:tc>
        <w:tc>
          <w:tcPr>
            <w:tcW w:w="1440" w:type="dxa"/>
          </w:tcPr>
          <w:p w14:paraId="340984CE">
            <w:pPr>
              <w:spacing w:after="0"/>
            </w:pPr>
            <w:r>
              <w:rPr>
                <w:sz w:val="18"/>
              </w:rPr>
              <w:t>3.9%</w:t>
            </w:r>
          </w:p>
        </w:tc>
        <w:tc>
          <w:tcPr>
            <w:tcW w:w="1440" w:type="dxa"/>
          </w:tcPr>
          <w:p w14:paraId="67826EC7">
            <w:pPr>
              <w:spacing w:after="0"/>
            </w:pPr>
            <w:r>
              <w:rPr>
                <w:sz w:val="18"/>
              </w:rPr>
              <w:t>✅ 改善</w:t>
            </w:r>
          </w:p>
        </w:tc>
      </w:tr>
      <w:tr w14:paraId="35596F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42D8791">
            <w:pPr>
              <w:spacing w:after="0"/>
            </w:pPr>
            <w:r>
              <w:rPr>
                <w:sz w:val="18"/>
              </w:rPr>
              <w:t>ZZJ</w:t>
            </w:r>
          </w:p>
        </w:tc>
        <w:tc>
          <w:tcPr>
            <w:tcW w:w="1440" w:type="dxa"/>
          </w:tcPr>
          <w:p w14:paraId="73AD51F4">
            <w:pPr>
              <w:spacing w:after="0"/>
            </w:pPr>
            <w:r>
              <w:rPr>
                <w:sz w:val="18"/>
              </w:rPr>
              <w:t>87327</w:t>
            </w:r>
          </w:p>
        </w:tc>
        <w:tc>
          <w:tcPr>
            <w:tcW w:w="1440" w:type="dxa"/>
          </w:tcPr>
          <w:p w14:paraId="55189EBD">
            <w:pPr>
              <w:spacing w:after="0"/>
            </w:pPr>
            <w:r>
              <w:rPr>
                <w:sz w:val="18"/>
              </w:rPr>
              <w:t>87327</w:t>
            </w:r>
          </w:p>
        </w:tc>
        <w:tc>
          <w:tcPr>
            <w:tcW w:w="1440" w:type="dxa"/>
          </w:tcPr>
          <w:p w14:paraId="5C2DE0F5">
            <w:pPr>
              <w:spacing w:after="0"/>
            </w:pPr>
            <w:r>
              <w:rPr>
                <w:sz w:val="18"/>
              </w:rPr>
              <w:t>18.4%</w:t>
            </w:r>
          </w:p>
        </w:tc>
        <w:tc>
          <w:tcPr>
            <w:tcW w:w="1440" w:type="dxa"/>
          </w:tcPr>
          <w:p w14:paraId="4AA7DCC1">
            <w:pPr>
              <w:spacing w:after="0"/>
            </w:pPr>
            <w:r>
              <w:rPr>
                <w:sz w:val="18"/>
              </w:rPr>
              <w:t>45.8%</w:t>
            </w:r>
          </w:p>
        </w:tc>
        <w:tc>
          <w:tcPr>
            <w:tcW w:w="1440" w:type="dxa"/>
          </w:tcPr>
          <w:p w14:paraId="4605A0D9">
            <w:pPr>
              <w:spacing w:after="0"/>
            </w:pPr>
            <w:r>
              <w:rPr>
                <w:sz w:val="18"/>
              </w:rPr>
              <w:t>❌ 恶化</w:t>
            </w:r>
          </w:p>
        </w:tc>
      </w:tr>
    </w:tbl>
    <w:p w14:paraId="25713D16">
      <w:pPr>
        <w:jc w:val="center"/>
      </w:pPr>
      <w:r>
        <w:rPr>
          <w:i/>
          <w:sz w:val="18"/>
        </w:rPr>
        <w:t>表2：Mahalanobis 异常率对比</w:t>
      </w:r>
    </w:p>
    <w:p w14:paraId="1E9A7A7F">
      <w:pPr>
        <w:pStyle w:val="4"/>
      </w:pPr>
      <w:r>
        <w:t>解读</w:t>
      </w:r>
    </w:p>
    <w:p w14:paraId="0C7F9D32">
      <w:pPr>
        <w:spacing w:after="120" w:line="324" w:lineRule="auto"/>
      </w:pPr>
      <w:r>
        <w:rPr>
          <w:b w:val="0"/>
          <w:i w:val="0"/>
        </w:rPr>
        <w:t>CMJ 的 截割部、油泵、破碎机 三个部位的 Mahalanobis 异常率从 15-22% 降至 ~4%，这是本次优化的主要成效。上周报告自身已指出 15-23% 异常率「偏高」并建议收紧。本周的分部降效果部分来自频域特征使工况特征更明显，部分来自 PCA 降维减少了冗余维度的噪声干扰。</w:t>
      </w:r>
    </w:p>
    <w:p w14:paraId="143E81BF">
      <w:pPr>
        <w:spacing w:after="120" w:line="324" w:lineRule="auto"/>
      </w:pPr>
      <w:r>
        <w:rPr>
          <w:b/>
          <w:i w:val="0"/>
        </w:rPr>
        <w:t>牵引部（21.7%  vs  23.2%）和 ZZJ（45.8%  vs  18.4%）未改善甚至恶化：牵引部的工况特征可能对频域特征不敏感；ZZJ 的PCA 降维丢失了关键信息。</w:t>
      </w:r>
    </w:p>
    <w:p w14:paraId="0916A3BF">
      <w:pPr>
        <w:pStyle w:val="4"/>
      </w:pPr>
      <w:r>
        <w:t>工况级异常率（本周）</w:t>
      </w:r>
    </w:p>
    <w:p w14:paraId="0AF5F7F3">
      <w:pPr>
        <w:spacing w:after="120" w:line="324" w:lineRule="auto"/>
      </w:pPr>
      <w:r>
        <w:rPr>
          <w:b/>
          <w:i w:val="0"/>
          <w:sz w:val="20"/>
        </w:rPr>
        <w:t>CMJ-截割部：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4F90B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ABD036A">
            <w:pPr>
              <w:spacing w:after="0"/>
            </w:pPr>
            <w:r>
              <w:rPr>
                <w:b/>
                <w:sz w:val="18"/>
              </w:rPr>
              <w:t>工况</w:t>
            </w:r>
          </w:p>
        </w:tc>
        <w:tc>
          <w:tcPr>
            <w:tcW w:w="2160" w:type="dxa"/>
          </w:tcPr>
          <w:p w14:paraId="47F8828E">
            <w:pPr>
              <w:spacing w:after="0"/>
            </w:pPr>
            <w:r>
              <w:rPr>
                <w:b/>
                <w:sz w:val="18"/>
              </w:rPr>
              <w:t>总样本</w:t>
            </w:r>
          </w:p>
        </w:tc>
        <w:tc>
          <w:tcPr>
            <w:tcW w:w="2160" w:type="dxa"/>
          </w:tcPr>
          <w:p w14:paraId="33B2B6E1">
            <w:pPr>
              <w:spacing w:after="0"/>
            </w:pPr>
            <w:r>
              <w:rPr>
                <w:b/>
                <w:sz w:val="18"/>
              </w:rPr>
              <w:t>异常数</w:t>
            </w:r>
          </w:p>
        </w:tc>
        <w:tc>
          <w:tcPr>
            <w:tcW w:w="2160" w:type="dxa"/>
          </w:tcPr>
          <w:p w14:paraId="0658B555">
            <w:pPr>
              <w:spacing w:after="0"/>
            </w:pPr>
            <w:r>
              <w:rPr>
                <w:b/>
                <w:sz w:val="18"/>
              </w:rPr>
              <w:t>异常率</w:t>
            </w:r>
          </w:p>
        </w:tc>
      </w:tr>
      <w:tr w14:paraId="487065B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FC8ED9">
            <w:pPr>
              <w:spacing w:after="0"/>
            </w:pPr>
            <w:r>
              <w:rPr>
                <w:sz w:val="18"/>
              </w:rPr>
              <w:t>割煤中位</w:t>
            </w:r>
          </w:p>
        </w:tc>
        <w:tc>
          <w:tcPr>
            <w:tcW w:w="2160" w:type="dxa"/>
          </w:tcPr>
          <w:p w14:paraId="7CF70E15">
            <w:pPr>
              <w:spacing w:after="0"/>
            </w:pPr>
            <w:r>
              <w:rPr>
                <w:sz w:val="18"/>
              </w:rPr>
              <w:t>451</w:t>
            </w:r>
          </w:p>
        </w:tc>
        <w:tc>
          <w:tcPr>
            <w:tcW w:w="2160" w:type="dxa"/>
          </w:tcPr>
          <w:p w14:paraId="42C8418A">
            <w:pPr>
              <w:spacing w:after="0"/>
            </w:pPr>
            <w:r>
              <w:rPr>
                <w:sz w:val="18"/>
              </w:rPr>
              <w:t>22</w:t>
            </w:r>
          </w:p>
        </w:tc>
        <w:tc>
          <w:tcPr>
            <w:tcW w:w="2160" w:type="dxa"/>
          </w:tcPr>
          <w:p w14:paraId="06BB39B2">
            <w:pPr>
              <w:spacing w:after="0"/>
            </w:pPr>
            <w:r>
              <w:rPr>
                <w:sz w:val="18"/>
              </w:rPr>
              <w:t>4.9%</w:t>
            </w:r>
          </w:p>
        </w:tc>
      </w:tr>
      <w:tr w14:paraId="69C956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83ED80C">
            <w:pPr>
              <w:spacing w:after="0"/>
            </w:pPr>
            <w:r>
              <w:rPr>
                <w:sz w:val="18"/>
              </w:rPr>
              <w:t>割煤高位</w:t>
            </w:r>
          </w:p>
        </w:tc>
        <w:tc>
          <w:tcPr>
            <w:tcW w:w="2160" w:type="dxa"/>
          </w:tcPr>
          <w:p w14:paraId="6777E5E0">
            <w:pPr>
              <w:spacing w:after="0"/>
            </w:pPr>
            <w:r>
              <w:rPr>
                <w:sz w:val="18"/>
              </w:rPr>
              <w:t>384</w:t>
            </w:r>
          </w:p>
        </w:tc>
        <w:tc>
          <w:tcPr>
            <w:tcW w:w="2160" w:type="dxa"/>
          </w:tcPr>
          <w:p w14:paraId="2D07BF3F"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w="2160" w:type="dxa"/>
          </w:tcPr>
          <w:p w14:paraId="6E17FC43">
            <w:pPr>
              <w:spacing w:after="0"/>
            </w:pPr>
            <w:r>
              <w:rPr>
                <w:sz w:val="18"/>
              </w:rPr>
              <w:t>2.9%</w:t>
            </w:r>
          </w:p>
        </w:tc>
      </w:tr>
      <w:tr w14:paraId="311D466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AE052E0">
            <w:pPr>
              <w:spacing w:after="0"/>
            </w:pPr>
            <w:r>
              <w:rPr>
                <w:sz w:val="18"/>
              </w:rPr>
              <w:t>待机</w:t>
            </w:r>
          </w:p>
        </w:tc>
        <w:tc>
          <w:tcPr>
            <w:tcW w:w="2160" w:type="dxa"/>
          </w:tcPr>
          <w:p w14:paraId="021AC925">
            <w:pPr>
              <w:spacing w:after="0"/>
            </w:pPr>
            <w:r>
              <w:rPr>
                <w:sz w:val="18"/>
              </w:rPr>
              <w:t>326</w:t>
            </w:r>
          </w:p>
        </w:tc>
        <w:tc>
          <w:tcPr>
            <w:tcW w:w="2160" w:type="dxa"/>
          </w:tcPr>
          <w:p w14:paraId="543C659B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2160" w:type="dxa"/>
          </w:tcPr>
          <w:p w14:paraId="06AF6A47">
            <w:pPr>
              <w:spacing w:after="0"/>
            </w:pPr>
            <w:r>
              <w:rPr>
                <w:sz w:val="18"/>
              </w:rPr>
              <w:t>2.5%</w:t>
            </w:r>
          </w:p>
        </w:tc>
      </w:tr>
      <w:tr w14:paraId="40EB5E3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7462395">
            <w:pPr>
              <w:spacing w:after="0"/>
            </w:pPr>
            <w:r>
              <w:rPr>
                <w:sz w:val="18"/>
              </w:rPr>
              <w:t>待机-高位</w:t>
            </w:r>
          </w:p>
        </w:tc>
        <w:tc>
          <w:tcPr>
            <w:tcW w:w="2160" w:type="dxa"/>
          </w:tcPr>
          <w:p w14:paraId="68C9C493">
            <w:pPr>
              <w:spacing w:after="0"/>
            </w:pPr>
            <w:r>
              <w:rPr>
                <w:sz w:val="18"/>
              </w:rPr>
              <w:t>173</w:t>
            </w:r>
          </w:p>
        </w:tc>
        <w:tc>
          <w:tcPr>
            <w:tcW w:w="2160" w:type="dxa"/>
          </w:tcPr>
          <w:p w14:paraId="6B0E106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160" w:type="dxa"/>
          </w:tcPr>
          <w:p w14:paraId="2FCEA0BF">
            <w:pPr>
              <w:spacing w:after="0"/>
            </w:pPr>
            <w:r>
              <w:rPr>
                <w:sz w:val="18"/>
              </w:rPr>
              <w:t>0.6%</w:t>
            </w:r>
          </w:p>
        </w:tc>
      </w:tr>
      <w:tr w14:paraId="705A6DB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C328068">
            <w:pPr>
              <w:spacing w:after="0"/>
            </w:pPr>
            <w:r>
              <w:rPr>
                <w:sz w:val="18"/>
              </w:rPr>
              <w:t>调架中</w:t>
            </w:r>
          </w:p>
        </w:tc>
        <w:tc>
          <w:tcPr>
            <w:tcW w:w="2160" w:type="dxa"/>
          </w:tcPr>
          <w:p w14:paraId="5BD4133D">
            <w:pPr>
              <w:spacing w:after="0"/>
            </w:pPr>
            <w:r>
              <w:rPr>
                <w:sz w:val="18"/>
              </w:rPr>
              <w:t>279</w:t>
            </w:r>
          </w:p>
        </w:tc>
        <w:tc>
          <w:tcPr>
            <w:tcW w:w="2160" w:type="dxa"/>
          </w:tcPr>
          <w:p w14:paraId="4BED9F23">
            <w:pPr>
              <w:spacing w:after="0"/>
            </w:pPr>
            <w:r>
              <w:rPr>
                <w:sz w:val="18"/>
              </w:rPr>
              <w:t>27</w:t>
            </w:r>
          </w:p>
        </w:tc>
        <w:tc>
          <w:tcPr>
            <w:tcW w:w="2160" w:type="dxa"/>
          </w:tcPr>
          <w:p w14:paraId="67D1843F">
            <w:pPr>
              <w:spacing w:after="0"/>
            </w:pPr>
            <w:r>
              <w:rPr>
                <w:sz w:val="18"/>
              </w:rPr>
              <w:t>9.7%</w:t>
            </w:r>
          </w:p>
        </w:tc>
      </w:tr>
    </w:tbl>
    <w:p w14:paraId="27518CD3">
      <w:pPr>
        <w:jc w:val="center"/>
      </w:pPr>
      <w:r>
        <w:rPr>
          <w:i/>
          <w:sz w:val="18"/>
        </w:rPr>
        <w:t>CMJ-截割部 Mahalanobis 工况级明细</w:t>
      </w:r>
    </w:p>
    <w:p w14:paraId="0AB28695">
      <w:pPr>
        <w:spacing w:after="120" w:line="324" w:lineRule="auto"/>
      </w:pPr>
      <w:r>
        <w:rPr>
          <w:b/>
          <w:i w:val="0"/>
          <w:sz w:val="20"/>
        </w:rPr>
        <w:t>CMJ-牵引部：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240D5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914CFCB">
            <w:pPr>
              <w:spacing w:after="0"/>
            </w:pPr>
            <w:r>
              <w:rPr>
                <w:b/>
                <w:sz w:val="18"/>
              </w:rPr>
              <w:t>工况</w:t>
            </w:r>
          </w:p>
        </w:tc>
        <w:tc>
          <w:tcPr>
            <w:tcW w:w="2160" w:type="dxa"/>
          </w:tcPr>
          <w:p w14:paraId="41BAA646">
            <w:pPr>
              <w:spacing w:after="0"/>
            </w:pPr>
            <w:r>
              <w:rPr>
                <w:b/>
                <w:sz w:val="18"/>
              </w:rPr>
              <w:t>总样本</w:t>
            </w:r>
          </w:p>
        </w:tc>
        <w:tc>
          <w:tcPr>
            <w:tcW w:w="2160" w:type="dxa"/>
          </w:tcPr>
          <w:p w14:paraId="5769AB9D">
            <w:pPr>
              <w:spacing w:after="0"/>
            </w:pPr>
            <w:r>
              <w:rPr>
                <w:b/>
                <w:sz w:val="18"/>
              </w:rPr>
              <w:t>异常数</w:t>
            </w:r>
          </w:p>
        </w:tc>
        <w:tc>
          <w:tcPr>
            <w:tcW w:w="2160" w:type="dxa"/>
          </w:tcPr>
          <w:p w14:paraId="73C53CC3">
            <w:pPr>
              <w:spacing w:after="0"/>
            </w:pPr>
            <w:r>
              <w:rPr>
                <w:b/>
                <w:sz w:val="18"/>
              </w:rPr>
              <w:t>异常率</w:t>
            </w:r>
          </w:p>
        </w:tc>
      </w:tr>
      <w:tr w14:paraId="4C9EC70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B213F8F">
            <w:pPr>
              <w:spacing w:after="0"/>
            </w:pPr>
            <w:r>
              <w:rPr>
                <w:sz w:val="18"/>
              </w:rPr>
              <w:t>停机</w:t>
            </w:r>
          </w:p>
        </w:tc>
        <w:tc>
          <w:tcPr>
            <w:tcW w:w="2160" w:type="dxa"/>
          </w:tcPr>
          <w:p w14:paraId="29068D2F">
            <w:pPr>
              <w:spacing w:after="0"/>
            </w:pPr>
            <w:r>
              <w:rPr>
                <w:sz w:val="18"/>
              </w:rPr>
              <w:t>610</w:t>
            </w:r>
          </w:p>
        </w:tc>
        <w:tc>
          <w:tcPr>
            <w:tcW w:w="2160" w:type="dxa"/>
          </w:tcPr>
          <w:p w14:paraId="0BDF354D">
            <w:pPr>
              <w:spacing w:after="0"/>
            </w:pPr>
            <w:r>
              <w:rPr>
                <w:sz w:val="18"/>
              </w:rPr>
              <w:t>99</w:t>
            </w:r>
          </w:p>
        </w:tc>
        <w:tc>
          <w:tcPr>
            <w:tcW w:w="2160" w:type="dxa"/>
          </w:tcPr>
          <w:p w14:paraId="31B97FB2">
            <w:pPr>
              <w:spacing w:after="0"/>
            </w:pPr>
            <w:r>
              <w:rPr>
                <w:sz w:val="18"/>
              </w:rPr>
              <w:t>16.2%</w:t>
            </w:r>
          </w:p>
        </w:tc>
      </w:tr>
      <w:tr w14:paraId="7727AF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45A493C">
            <w:pPr>
              <w:spacing w:after="0"/>
            </w:pPr>
            <w:r>
              <w:rPr>
                <w:sz w:val="18"/>
              </w:rPr>
              <w:t>待机</w:t>
            </w:r>
          </w:p>
        </w:tc>
        <w:tc>
          <w:tcPr>
            <w:tcW w:w="2160" w:type="dxa"/>
          </w:tcPr>
          <w:p w14:paraId="0E6A6C07">
            <w:pPr>
              <w:spacing w:after="0"/>
            </w:pPr>
            <w:r>
              <w:rPr>
                <w:sz w:val="18"/>
              </w:rPr>
              <w:t>118</w:t>
            </w:r>
          </w:p>
        </w:tc>
        <w:tc>
          <w:tcPr>
            <w:tcW w:w="2160" w:type="dxa"/>
          </w:tcPr>
          <w:p w14:paraId="7C6353DB">
            <w:pPr>
              <w:spacing w:after="0"/>
            </w:pPr>
            <w:r>
              <w:rPr>
                <w:sz w:val="18"/>
              </w:rPr>
              <w:t>29</w:t>
            </w:r>
          </w:p>
        </w:tc>
        <w:tc>
          <w:tcPr>
            <w:tcW w:w="2160" w:type="dxa"/>
          </w:tcPr>
          <w:p w14:paraId="09190AE6">
            <w:pPr>
              <w:spacing w:after="0"/>
            </w:pPr>
            <w:r>
              <w:rPr>
                <w:sz w:val="18"/>
              </w:rPr>
              <w:t>24.6%</w:t>
            </w:r>
          </w:p>
        </w:tc>
      </w:tr>
      <w:tr w14:paraId="640C8ED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553F112">
            <w:pPr>
              <w:spacing w:after="0"/>
            </w:pPr>
            <w:r>
              <w:rPr>
                <w:sz w:val="18"/>
              </w:rPr>
              <w:t>重载牵引</w:t>
            </w:r>
          </w:p>
        </w:tc>
        <w:tc>
          <w:tcPr>
            <w:tcW w:w="2160" w:type="dxa"/>
          </w:tcPr>
          <w:p w14:paraId="1A9EC985">
            <w:pPr>
              <w:spacing w:after="0"/>
            </w:pPr>
            <w:r>
              <w:rPr>
                <w:sz w:val="18"/>
              </w:rPr>
              <w:t>876</w:t>
            </w:r>
          </w:p>
        </w:tc>
        <w:tc>
          <w:tcPr>
            <w:tcW w:w="2160" w:type="dxa"/>
          </w:tcPr>
          <w:p w14:paraId="6771F7B6">
            <w:pPr>
              <w:spacing w:after="0"/>
            </w:pPr>
            <w:r>
              <w:rPr>
                <w:sz w:val="18"/>
              </w:rPr>
              <w:t>220</w:t>
            </w:r>
          </w:p>
        </w:tc>
        <w:tc>
          <w:tcPr>
            <w:tcW w:w="2160" w:type="dxa"/>
          </w:tcPr>
          <w:p w14:paraId="0302CDED">
            <w:pPr>
              <w:spacing w:after="0"/>
            </w:pPr>
            <w:r>
              <w:rPr>
                <w:sz w:val="18"/>
              </w:rPr>
              <w:t>25.1%</w:t>
            </w:r>
          </w:p>
        </w:tc>
      </w:tr>
    </w:tbl>
    <w:p w14:paraId="627841C6">
      <w:pPr>
        <w:jc w:val="center"/>
      </w:pPr>
      <w:r>
        <w:rPr>
          <w:i/>
          <w:sz w:val="18"/>
        </w:rPr>
        <w:t>CMJ-牵引部 Mahalanobis 工况级明细</w:t>
      </w:r>
    </w:p>
    <w:p w14:paraId="747B231E">
      <w:pPr>
        <w:spacing w:after="120" w:line="324" w:lineRule="auto"/>
      </w:pPr>
      <w:r>
        <w:rPr>
          <w:b/>
          <w:i w:val="0"/>
          <w:sz w:val="20"/>
        </w:rPr>
        <w:t>CMJ-油泵：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0C8777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995ED2E">
            <w:pPr>
              <w:spacing w:after="0"/>
            </w:pPr>
            <w:r>
              <w:rPr>
                <w:b/>
                <w:sz w:val="18"/>
              </w:rPr>
              <w:t>工况</w:t>
            </w:r>
          </w:p>
        </w:tc>
        <w:tc>
          <w:tcPr>
            <w:tcW w:w="2160" w:type="dxa"/>
          </w:tcPr>
          <w:p w14:paraId="0BA3CE65">
            <w:pPr>
              <w:spacing w:after="0"/>
            </w:pPr>
            <w:r>
              <w:rPr>
                <w:b/>
                <w:sz w:val="18"/>
              </w:rPr>
              <w:t>总样本</w:t>
            </w:r>
          </w:p>
        </w:tc>
        <w:tc>
          <w:tcPr>
            <w:tcW w:w="2160" w:type="dxa"/>
          </w:tcPr>
          <w:p w14:paraId="64BBCB4E">
            <w:pPr>
              <w:spacing w:after="0"/>
            </w:pPr>
            <w:r>
              <w:rPr>
                <w:b/>
                <w:sz w:val="18"/>
              </w:rPr>
              <w:t>异常数</w:t>
            </w:r>
          </w:p>
        </w:tc>
        <w:tc>
          <w:tcPr>
            <w:tcW w:w="2160" w:type="dxa"/>
          </w:tcPr>
          <w:p w14:paraId="7B44A63E">
            <w:pPr>
              <w:spacing w:after="0"/>
            </w:pPr>
            <w:r>
              <w:rPr>
                <w:b/>
                <w:sz w:val="18"/>
              </w:rPr>
              <w:t>异常率</w:t>
            </w:r>
          </w:p>
        </w:tc>
      </w:tr>
      <w:tr w14:paraId="0CA189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269824C">
            <w:pPr>
              <w:spacing w:after="0"/>
            </w:pPr>
            <w:r>
              <w:rPr>
                <w:sz w:val="18"/>
              </w:rPr>
              <w:t>停机</w:t>
            </w:r>
          </w:p>
        </w:tc>
        <w:tc>
          <w:tcPr>
            <w:tcW w:w="2160" w:type="dxa"/>
          </w:tcPr>
          <w:p w14:paraId="46720CA2">
            <w:pPr>
              <w:spacing w:after="0"/>
            </w:pPr>
            <w:r>
              <w:rPr>
                <w:sz w:val="18"/>
              </w:rPr>
              <w:t>430</w:t>
            </w:r>
          </w:p>
        </w:tc>
        <w:tc>
          <w:tcPr>
            <w:tcW w:w="2160" w:type="dxa"/>
          </w:tcPr>
          <w:p w14:paraId="34910017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160" w:type="dxa"/>
          </w:tcPr>
          <w:p w14:paraId="0643D72F">
            <w:pPr>
              <w:spacing w:after="0"/>
            </w:pPr>
            <w:r>
              <w:rPr>
                <w:sz w:val="18"/>
              </w:rPr>
              <w:t>0.9%</w:t>
            </w:r>
          </w:p>
        </w:tc>
      </w:tr>
      <w:tr w14:paraId="64EA05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25CA22F">
            <w:pPr>
              <w:spacing w:after="0"/>
            </w:pPr>
            <w:r>
              <w:rPr>
                <w:sz w:val="18"/>
              </w:rPr>
              <w:t>重载</w:t>
            </w:r>
          </w:p>
        </w:tc>
        <w:tc>
          <w:tcPr>
            <w:tcW w:w="2160" w:type="dxa"/>
          </w:tcPr>
          <w:p w14:paraId="61A6786A">
            <w:pPr>
              <w:spacing w:after="0"/>
            </w:pPr>
            <w:r>
              <w:rPr>
                <w:sz w:val="18"/>
              </w:rPr>
              <w:t>1171</w:t>
            </w:r>
          </w:p>
        </w:tc>
        <w:tc>
          <w:tcPr>
            <w:tcW w:w="2160" w:type="dxa"/>
          </w:tcPr>
          <w:p w14:paraId="77C278C5">
            <w:pPr>
              <w:spacing w:after="0"/>
            </w:pPr>
            <w:r>
              <w:rPr>
                <w:sz w:val="18"/>
              </w:rPr>
              <w:t>60</w:t>
            </w:r>
          </w:p>
        </w:tc>
        <w:tc>
          <w:tcPr>
            <w:tcW w:w="2160" w:type="dxa"/>
          </w:tcPr>
          <w:p w14:paraId="4C042997">
            <w:pPr>
              <w:spacing w:after="0"/>
            </w:pPr>
            <w:r>
              <w:rPr>
                <w:sz w:val="18"/>
              </w:rPr>
              <w:t>5.1%</w:t>
            </w:r>
          </w:p>
        </w:tc>
      </w:tr>
    </w:tbl>
    <w:p w14:paraId="4EC1914D">
      <w:pPr>
        <w:jc w:val="center"/>
      </w:pPr>
      <w:r>
        <w:rPr>
          <w:i/>
          <w:sz w:val="18"/>
        </w:rPr>
        <w:t>CMJ-油泵 Mahalanobis 工况级明细</w:t>
      </w:r>
    </w:p>
    <w:p w14:paraId="7047B237">
      <w:pPr>
        <w:spacing w:after="120" w:line="324" w:lineRule="auto"/>
      </w:pPr>
      <w:r>
        <w:rPr>
          <w:b/>
          <w:i w:val="0"/>
          <w:sz w:val="20"/>
        </w:rPr>
        <w:t>CMJ-破碎机：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5C2B9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6FEC862">
            <w:pPr>
              <w:spacing w:after="0"/>
            </w:pPr>
            <w:r>
              <w:rPr>
                <w:b/>
                <w:sz w:val="18"/>
              </w:rPr>
              <w:t>工况</w:t>
            </w:r>
          </w:p>
        </w:tc>
        <w:tc>
          <w:tcPr>
            <w:tcW w:w="2160" w:type="dxa"/>
          </w:tcPr>
          <w:p w14:paraId="0171F0FF">
            <w:pPr>
              <w:spacing w:after="0"/>
            </w:pPr>
            <w:r>
              <w:rPr>
                <w:b/>
                <w:sz w:val="18"/>
              </w:rPr>
              <w:t>总样本</w:t>
            </w:r>
          </w:p>
        </w:tc>
        <w:tc>
          <w:tcPr>
            <w:tcW w:w="2160" w:type="dxa"/>
          </w:tcPr>
          <w:p w14:paraId="05104F27">
            <w:pPr>
              <w:spacing w:after="0"/>
            </w:pPr>
            <w:r>
              <w:rPr>
                <w:b/>
                <w:sz w:val="18"/>
              </w:rPr>
              <w:t>异常数</w:t>
            </w:r>
          </w:p>
        </w:tc>
        <w:tc>
          <w:tcPr>
            <w:tcW w:w="2160" w:type="dxa"/>
          </w:tcPr>
          <w:p w14:paraId="2D02D249">
            <w:pPr>
              <w:spacing w:after="0"/>
            </w:pPr>
            <w:r>
              <w:rPr>
                <w:b/>
                <w:sz w:val="18"/>
              </w:rPr>
              <w:t>异常率</w:t>
            </w:r>
          </w:p>
        </w:tc>
      </w:tr>
      <w:tr w14:paraId="193393A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F60E690">
            <w:pPr>
              <w:spacing w:after="0"/>
            </w:pPr>
            <w:r>
              <w:rPr>
                <w:sz w:val="18"/>
              </w:rPr>
              <w:t>停机</w:t>
            </w:r>
          </w:p>
        </w:tc>
        <w:tc>
          <w:tcPr>
            <w:tcW w:w="2160" w:type="dxa"/>
          </w:tcPr>
          <w:p w14:paraId="44A51EBC">
            <w:pPr>
              <w:spacing w:after="0"/>
            </w:pPr>
            <w:r>
              <w:rPr>
                <w:sz w:val="18"/>
              </w:rPr>
              <w:t>722</w:t>
            </w:r>
          </w:p>
        </w:tc>
        <w:tc>
          <w:tcPr>
            <w:tcW w:w="2160" w:type="dxa"/>
          </w:tcPr>
          <w:p w14:paraId="530D36FA">
            <w:pPr>
              <w:spacing w:after="0"/>
            </w:pPr>
            <w:r>
              <w:rPr>
                <w:sz w:val="18"/>
              </w:rPr>
              <w:t>31</w:t>
            </w:r>
          </w:p>
        </w:tc>
        <w:tc>
          <w:tcPr>
            <w:tcW w:w="2160" w:type="dxa"/>
          </w:tcPr>
          <w:p w14:paraId="6011A90C">
            <w:pPr>
              <w:spacing w:after="0"/>
            </w:pPr>
            <w:r>
              <w:rPr>
                <w:sz w:val="18"/>
              </w:rPr>
              <w:t>4.3%</w:t>
            </w:r>
          </w:p>
        </w:tc>
      </w:tr>
      <w:tr w14:paraId="3DA3D5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6755F0">
            <w:pPr>
              <w:spacing w:after="0"/>
            </w:pPr>
            <w:r>
              <w:rPr>
                <w:sz w:val="18"/>
              </w:rPr>
              <w:t>空载运行</w:t>
            </w:r>
          </w:p>
        </w:tc>
        <w:tc>
          <w:tcPr>
            <w:tcW w:w="2160" w:type="dxa"/>
          </w:tcPr>
          <w:p w14:paraId="53436A90">
            <w:pPr>
              <w:spacing w:after="0"/>
            </w:pPr>
            <w:r>
              <w:rPr>
                <w:sz w:val="18"/>
              </w:rPr>
              <w:t>883</w:t>
            </w:r>
          </w:p>
        </w:tc>
        <w:tc>
          <w:tcPr>
            <w:tcW w:w="2160" w:type="dxa"/>
          </w:tcPr>
          <w:p w14:paraId="6C9FDA72">
            <w:pPr>
              <w:spacing w:after="0"/>
            </w:pPr>
            <w:r>
              <w:rPr>
                <w:sz w:val="18"/>
              </w:rPr>
              <w:t>32</w:t>
            </w:r>
          </w:p>
        </w:tc>
        <w:tc>
          <w:tcPr>
            <w:tcW w:w="2160" w:type="dxa"/>
          </w:tcPr>
          <w:p w14:paraId="768F39DF">
            <w:pPr>
              <w:spacing w:after="0"/>
            </w:pPr>
            <w:r>
              <w:rPr>
                <w:sz w:val="18"/>
              </w:rPr>
              <w:t>3.6%</w:t>
            </w:r>
          </w:p>
        </w:tc>
      </w:tr>
    </w:tbl>
    <w:p w14:paraId="4DD655FB">
      <w:pPr>
        <w:jc w:val="center"/>
      </w:pPr>
      <w:r>
        <w:rPr>
          <w:i/>
          <w:sz w:val="18"/>
        </w:rPr>
        <w:t>CMJ-破碎机 Mahalanobis 工况级明细</w:t>
      </w:r>
    </w:p>
    <w:p w14:paraId="3CEC1562">
      <w:pPr>
        <w:spacing w:after="120" w:line="324" w:lineRule="auto"/>
      </w:pPr>
      <w:r>
        <w:rPr>
          <w:b/>
          <w:i w:val="0"/>
          <w:sz w:val="20"/>
        </w:rPr>
        <w:t>ZZJ：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C25049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9FFFEDB">
            <w:pPr>
              <w:spacing w:after="0"/>
            </w:pPr>
            <w:r>
              <w:rPr>
                <w:b/>
                <w:sz w:val="18"/>
              </w:rPr>
              <w:t>工况</w:t>
            </w:r>
          </w:p>
        </w:tc>
        <w:tc>
          <w:tcPr>
            <w:tcW w:w="2160" w:type="dxa"/>
          </w:tcPr>
          <w:p w14:paraId="1698B51B">
            <w:pPr>
              <w:spacing w:after="0"/>
            </w:pPr>
            <w:r>
              <w:rPr>
                <w:b/>
                <w:sz w:val="18"/>
              </w:rPr>
              <w:t>总样本</w:t>
            </w:r>
          </w:p>
        </w:tc>
        <w:tc>
          <w:tcPr>
            <w:tcW w:w="2160" w:type="dxa"/>
          </w:tcPr>
          <w:p w14:paraId="1F57B2BB">
            <w:pPr>
              <w:spacing w:after="0"/>
            </w:pPr>
            <w:r>
              <w:rPr>
                <w:b/>
                <w:sz w:val="18"/>
              </w:rPr>
              <w:t>异常数</w:t>
            </w:r>
          </w:p>
        </w:tc>
        <w:tc>
          <w:tcPr>
            <w:tcW w:w="2160" w:type="dxa"/>
          </w:tcPr>
          <w:p w14:paraId="4CAD6DE1">
            <w:pPr>
              <w:spacing w:after="0"/>
            </w:pPr>
            <w:r>
              <w:rPr>
                <w:b/>
                <w:sz w:val="18"/>
              </w:rPr>
              <w:t>异常率</w:t>
            </w:r>
          </w:p>
        </w:tc>
      </w:tr>
      <w:tr w14:paraId="500EF5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73989BA">
            <w:pPr>
              <w:spacing w:after="0"/>
            </w:pPr>
            <w:r>
              <w:rPr>
                <w:sz w:val="18"/>
              </w:rPr>
              <w:t>停机</w:t>
            </w:r>
          </w:p>
        </w:tc>
        <w:tc>
          <w:tcPr>
            <w:tcW w:w="2160" w:type="dxa"/>
          </w:tcPr>
          <w:p w14:paraId="3A361886">
            <w:pPr>
              <w:spacing w:after="0"/>
            </w:pPr>
            <w:r>
              <w:rPr>
                <w:sz w:val="18"/>
              </w:rPr>
              <w:t>34674</w:t>
            </w:r>
          </w:p>
        </w:tc>
        <w:tc>
          <w:tcPr>
            <w:tcW w:w="2160" w:type="dxa"/>
          </w:tcPr>
          <w:p w14:paraId="7EE577B6">
            <w:pPr>
              <w:spacing w:after="0"/>
            </w:pPr>
            <w:r>
              <w:rPr>
                <w:sz w:val="18"/>
              </w:rPr>
              <w:t>15481</w:t>
            </w:r>
          </w:p>
        </w:tc>
        <w:tc>
          <w:tcPr>
            <w:tcW w:w="2160" w:type="dxa"/>
          </w:tcPr>
          <w:p w14:paraId="226DD2D6">
            <w:pPr>
              <w:spacing w:after="0"/>
            </w:pPr>
            <w:r>
              <w:rPr>
                <w:sz w:val="18"/>
              </w:rPr>
              <w:t>44.6%</w:t>
            </w:r>
          </w:p>
        </w:tc>
      </w:tr>
      <w:tr w14:paraId="276A1CC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227FFFBE">
            <w:pPr>
              <w:spacing w:after="0"/>
            </w:pPr>
            <w:r>
              <w:rPr>
                <w:sz w:val="18"/>
              </w:rPr>
              <w:t>带载运行</w:t>
            </w:r>
          </w:p>
        </w:tc>
        <w:tc>
          <w:tcPr>
            <w:tcW w:w="2160" w:type="dxa"/>
          </w:tcPr>
          <w:p w14:paraId="6A9ACDB7">
            <w:pPr>
              <w:spacing w:after="0"/>
            </w:pPr>
            <w:r>
              <w:rPr>
                <w:sz w:val="18"/>
              </w:rPr>
              <w:t>51715</w:t>
            </w:r>
          </w:p>
        </w:tc>
        <w:tc>
          <w:tcPr>
            <w:tcW w:w="2160" w:type="dxa"/>
          </w:tcPr>
          <w:p w14:paraId="5634D915">
            <w:pPr>
              <w:spacing w:after="0"/>
            </w:pPr>
            <w:r>
              <w:rPr>
                <w:sz w:val="18"/>
              </w:rPr>
              <w:t>24285</w:t>
            </w:r>
          </w:p>
        </w:tc>
        <w:tc>
          <w:tcPr>
            <w:tcW w:w="2160" w:type="dxa"/>
          </w:tcPr>
          <w:p w14:paraId="11EBDE65">
            <w:pPr>
              <w:spacing w:after="0"/>
            </w:pPr>
            <w:r>
              <w:rPr>
                <w:sz w:val="18"/>
              </w:rPr>
              <w:t>47.0%</w:t>
            </w:r>
          </w:p>
        </w:tc>
      </w:tr>
      <w:tr w14:paraId="6C2D5B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6D42C2B6">
            <w:pPr>
              <w:spacing w:after="0"/>
            </w:pPr>
            <w:r>
              <w:rPr>
                <w:sz w:val="18"/>
              </w:rPr>
              <w:t>空载运行</w:t>
            </w:r>
          </w:p>
        </w:tc>
        <w:tc>
          <w:tcPr>
            <w:tcW w:w="2160" w:type="dxa"/>
          </w:tcPr>
          <w:p w14:paraId="45B3F794">
            <w:pPr>
              <w:spacing w:after="0"/>
            </w:pPr>
            <w:r>
              <w:rPr>
                <w:sz w:val="18"/>
              </w:rPr>
              <w:t>938</w:t>
            </w:r>
          </w:p>
        </w:tc>
        <w:tc>
          <w:tcPr>
            <w:tcW w:w="2160" w:type="dxa"/>
          </w:tcPr>
          <w:p w14:paraId="00625E17">
            <w:pPr>
              <w:spacing w:after="0"/>
            </w:pPr>
            <w:r>
              <w:rPr>
                <w:sz w:val="18"/>
              </w:rPr>
              <w:t>210</w:t>
            </w:r>
          </w:p>
        </w:tc>
        <w:tc>
          <w:tcPr>
            <w:tcW w:w="2160" w:type="dxa"/>
          </w:tcPr>
          <w:p w14:paraId="79447C55">
            <w:pPr>
              <w:spacing w:after="0"/>
            </w:pPr>
            <w:r>
              <w:rPr>
                <w:sz w:val="18"/>
              </w:rPr>
              <w:t>22.4%</w:t>
            </w:r>
          </w:p>
        </w:tc>
      </w:tr>
    </w:tbl>
    <w:p w14:paraId="0B6B1C83">
      <w:pPr>
        <w:jc w:val="center"/>
      </w:pPr>
      <w:r>
        <w:rPr>
          <w:i/>
          <w:sz w:val="18"/>
        </w:rPr>
        <w:t>ZZJ Mahalanobis 工况级明细</w:t>
      </w:r>
    </w:p>
    <w:p w14:paraId="02A324E7">
      <w:r>
        <w:br w:type="page"/>
      </w:r>
    </w:p>
    <w:p w14:paraId="40057799">
      <w:pPr>
        <w:pStyle w:val="3"/>
      </w:pPr>
      <w:r>
        <w:t>Isolation Forest 异常检测对比</w:t>
      </w:r>
    </w:p>
    <w:p w14:paraId="1B11313F">
      <w:pPr>
        <w:pStyle w:val="4"/>
      </w:pPr>
      <w:r>
        <w:t>总体对比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19AB99E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138C9216">
            <w:pPr>
              <w:spacing w:after="0"/>
            </w:pPr>
            <w:r>
              <w:rPr>
                <w:b/>
                <w:sz w:val="18"/>
              </w:rPr>
              <w:t>设备/部位</w:t>
            </w:r>
          </w:p>
        </w:tc>
        <w:tc>
          <w:tcPr>
            <w:tcW w:w="1440" w:type="dxa"/>
          </w:tcPr>
          <w:p w14:paraId="7E29DFDF">
            <w:pPr>
              <w:spacing w:after="0"/>
            </w:pPr>
            <w:r>
              <w:rPr>
                <w:b/>
                <w:sz w:val="18"/>
              </w:rPr>
              <w:t>第三周异常数</w:t>
            </w:r>
          </w:p>
        </w:tc>
        <w:tc>
          <w:tcPr>
            <w:tcW w:w="1440" w:type="dxa"/>
          </w:tcPr>
          <w:p w14:paraId="76D663F6">
            <w:pPr>
              <w:spacing w:after="0"/>
            </w:pPr>
            <w:r>
              <w:rPr>
                <w:b/>
                <w:sz w:val="18"/>
              </w:rPr>
              <w:t>本周异常数</w:t>
            </w:r>
          </w:p>
        </w:tc>
        <w:tc>
          <w:tcPr>
            <w:tcW w:w="1440" w:type="dxa"/>
          </w:tcPr>
          <w:p w14:paraId="4F8FCB5A">
            <w:pPr>
              <w:spacing w:after="0"/>
            </w:pPr>
            <w:r>
              <w:rPr>
                <w:b/>
                <w:sz w:val="18"/>
              </w:rPr>
              <w:t>第三周异常率</w:t>
            </w:r>
          </w:p>
        </w:tc>
        <w:tc>
          <w:tcPr>
            <w:tcW w:w="1440" w:type="dxa"/>
          </w:tcPr>
          <w:p w14:paraId="27EFC2A8">
            <w:pPr>
              <w:spacing w:after="0"/>
            </w:pPr>
            <w:r>
              <w:rPr>
                <w:b/>
                <w:sz w:val="18"/>
              </w:rPr>
              <w:t>本周异常率</w:t>
            </w:r>
          </w:p>
        </w:tc>
        <w:tc>
          <w:tcPr>
            <w:tcW w:w="1440" w:type="dxa"/>
          </w:tcPr>
          <w:p w14:paraId="1F7969B8">
            <w:pPr>
              <w:spacing w:after="0"/>
            </w:pPr>
            <w:r>
              <w:rPr>
                <w:b/>
                <w:sz w:val="18"/>
              </w:rPr>
              <w:t>异常数变化</w:t>
            </w:r>
          </w:p>
        </w:tc>
      </w:tr>
      <w:tr w14:paraId="1ABBFC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4ADAE60">
            <w:pPr>
              <w:spacing w:after="0"/>
            </w:pPr>
            <w:r>
              <w:rPr>
                <w:sz w:val="18"/>
              </w:rPr>
              <w:t>截割部</w:t>
            </w:r>
          </w:p>
        </w:tc>
        <w:tc>
          <w:tcPr>
            <w:tcW w:w="1440" w:type="dxa"/>
          </w:tcPr>
          <w:p w14:paraId="0BE8FB0E">
            <w:pPr>
              <w:spacing w:after="0"/>
            </w:pPr>
            <w:r>
              <w:rPr>
                <w:sz w:val="18"/>
              </w:rPr>
              <w:t>70</w:t>
            </w:r>
          </w:p>
        </w:tc>
        <w:tc>
          <w:tcPr>
            <w:tcW w:w="1440" w:type="dxa"/>
          </w:tcPr>
          <w:p w14:paraId="5A0DC22D">
            <w:pPr>
              <w:spacing w:after="0"/>
            </w:pPr>
            <w:r>
              <w:rPr>
                <w:sz w:val="18"/>
              </w:rPr>
              <w:t>50</w:t>
            </w:r>
          </w:p>
        </w:tc>
        <w:tc>
          <w:tcPr>
            <w:tcW w:w="1440" w:type="dxa"/>
          </w:tcPr>
          <w:p w14:paraId="19E60B16">
            <w:pPr>
              <w:spacing w:after="0"/>
            </w:pPr>
            <w:r>
              <w:rPr>
                <w:sz w:val="18"/>
              </w:rPr>
              <w:t>0.18%</w:t>
            </w:r>
          </w:p>
        </w:tc>
        <w:tc>
          <w:tcPr>
            <w:tcW w:w="1440" w:type="dxa"/>
          </w:tcPr>
          <w:p w14:paraId="5B49CDD7">
            <w:pPr>
              <w:spacing w:after="0"/>
            </w:pPr>
            <w:r>
              <w:rPr>
                <w:sz w:val="18"/>
              </w:rPr>
              <w:t>3.10%</w:t>
            </w:r>
          </w:p>
        </w:tc>
        <w:tc>
          <w:tcPr>
            <w:tcW w:w="1440" w:type="dxa"/>
          </w:tcPr>
          <w:p w14:paraId="2A13C16F">
            <w:pPr>
              <w:spacing w:after="0"/>
            </w:pPr>
            <w:r>
              <w:rPr>
                <w:sz w:val="18"/>
              </w:rPr>
              <w:t>✅ 减少</w:t>
            </w:r>
          </w:p>
        </w:tc>
      </w:tr>
      <w:tr w14:paraId="235B78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0AA7D6C5">
            <w:pPr>
              <w:spacing w:after="0"/>
            </w:pPr>
            <w:r>
              <w:rPr>
                <w:sz w:val="18"/>
              </w:rPr>
              <w:t>牵引部</w:t>
            </w:r>
          </w:p>
        </w:tc>
        <w:tc>
          <w:tcPr>
            <w:tcW w:w="1440" w:type="dxa"/>
          </w:tcPr>
          <w:p w14:paraId="1F08E1E1">
            <w:pPr>
              <w:spacing w:after="0"/>
            </w:pPr>
            <w:r>
              <w:rPr>
                <w:sz w:val="18"/>
              </w:rPr>
              <w:t>40</w:t>
            </w:r>
          </w:p>
        </w:tc>
        <w:tc>
          <w:tcPr>
            <w:tcW w:w="1440" w:type="dxa"/>
          </w:tcPr>
          <w:p w14:paraId="597DE820"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w="1440" w:type="dxa"/>
          </w:tcPr>
          <w:p w14:paraId="75A50110">
            <w:pPr>
              <w:spacing w:after="0"/>
            </w:pPr>
            <w:r>
              <w:rPr>
                <w:sz w:val="18"/>
              </w:rPr>
              <w:t>0.10%</w:t>
            </w:r>
          </w:p>
        </w:tc>
        <w:tc>
          <w:tcPr>
            <w:tcW w:w="1440" w:type="dxa"/>
          </w:tcPr>
          <w:p w14:paraId="309A709E">
            <w:pPr>
              <w:spacing w:after="0"/>
            </w:pPr>
            <w:r>
              <w:rPr>
                <w:sz w:val="18"/>
              </w:rPr>
              <w:t>1.87%</w:t>
            </w:r>
          </w:p>
        </w:tc>
        <w:tc>
          <w:tcPr>
            <w:tcW w:w="1440" w:type="dxa"/>
          </w:tcPr>
          <w:p w14:paraId="3420CD00">
            <w:pPr>
              <w:spacing w:after="0"/>
            </w:pPr>
            <w:r>
              <w:rPr>
                <w:sz w:val="18"/>
              </w:rPr>
              <w:t>✅ 减少</w:t>
            </w:r>
          </w:p>
        </w:tc>
      </w:tr>
      <w:tr w14:paraId="6C64579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8CE2DBD">
            <w:pPr>
              <w:spacing w:after="0"/>
            </w:pPr>
            <w:r>
              <w:rPr>
                <w:sz w:val="18"/>
              </w:rPr>
              <w:t>油泵</w:t>
            </w:r>
          </w:p>
        </w:tc>
        <w:tc>
          <w:tcPr>
            <w:tcW w:w="1440" w:type="dxa"/>
          </w:tcPr>
          <w:p w14:paraId="2675563A"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w="1440" w:type="dxa"/>
          </w:tcPr>
          <w:p w14:paraId="32FD5972"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w="1440" w:type="dxa"/>
          </w:tcPr>
          <w:p w14:paraId="579A5FFA">
            <w:pPr>
              <w:spacing w:after="0"/>
            </w:pPr>
            <w:r>
              <w:rPr>
                <w:sz w:val="18"/>
              </w:rPr>
              <w:t>0.08%</w:t>
            </w:r>
          </w:p>
        </w:tc>
        <w:tc>
          <w:tcPr>
            <w:tcW w:w="1440" w:type="dxa"/>
          </w:tcPr>
          <w:p w14:paraId="57DDB5C1">
            <w:pPr>
              <w:spacing w:after="0"/>
            </w:pPr>
            <w:r>
              <w:rPr>
                <w:sz w:val="18"/>
              </w:rPr>
              <w:t>1.25%</w:t>
            </w:r>
          </w:p>
        </w:tc>
        <w:tc>
          <w:tcPr>
            <w:tcW w:w="1440" w:type="dxa"/>
          </w:tcPr>
          <w:p w14:paraId="678A006B">
            <w:pPr>
              <w:spacing w:after="0"/>
            </w:pPr>
            <w:r>
              <w:rPr>
                <w:sz w:val="18"/>
              </w:rPr>
              <w:t>✅ 减少</w:t>
            </w:r>
          </w:p>
        </w:tc>
      </w:tr>
      <w:tr w14:paraId="1D275ED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7C9AE69">
            <w:pPr>
              <w:spacing w:after="0"/>
            </w:pPr>
            <w:r>
              <w:rPr>
                <w:sz w:val="18"/>
              </w:rPr>
              <w:t>破碎机</w:t>
            </w:r>
          </w:p>
        </w:tc>
        <w:tc>
          <w:tcPr>
            <w:tcW w:w="1440" w:type="dxa"/>
          </w:tcPr>
          <w:p w14:paraId="762A3FE6"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w="1440" w:type="dxa"/>
          </w:tcPr>
          <w:p w14:paraId="19ACB92D"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w="1440" w:type="dxa"/>
          </w:tcPr>
          <w:p w14:paraId="22026625">
            <w:pPr>
              <w:spacing w:after="0"/>
            </w:pPr>
            <w:r>
              <w:rPr>
                <w:sz w:val="18"/>
              </w:rPr>
              <w:t>0.08%</w:t>
            </w:r>
          </w:p>
        </w:tc>
        <w:tc>
          <w:tcPr>
            <w:tcW w:w="1440" w:type="dxa"/>
          </w:tcPr>
          <w:p w14:paraId="42F66B25">
            <w:pPr>
              <w:spacing w:after="0"/>
            </w:pPr>
            <w:r>
              <w:rPr>
                <w:sz w:val="18"/>
              </w:rPr>
              <w:t>1.25%</w:t>
            </w:r>
          </w:p>
        </w:tc>
        <w:tc>
          <w:tcPr>
            <w:tcW w:w="1440" w:type="dxa"/>
          </w:tcPr>
          <w:p w14:paraId="0E3E9F99">
            <w:pPr>
              <w:spacing w:after="0"/>
            </w:pPr>
            <w:r>
              <w:rPr>
                <w:sz w:val="18"/>
              </w:rPr>
              <w:t>✅ 减少</w:t>
            </w:r>
          </w:p>
        </w:tc>
      </w:tr>
      <w:tr w14:paraId="3870358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2104404B">
            <w:pPr>
              <w:spacing w:after="0"/>
            </w:pPr>
            <w:r>
              <w:rPr>
                <w:sz w:val="18"/>
              </w:rPr>
              <w:t>ZZJ</w:t>
            </w:r>
          </w:p>
        </w:tc>
        <w:tc>
          <w:tcPr>
            <w:tcW w:w="1440" w:type="dxa"/>
          </w:tcPr>
          <w:p w14:paraId="707FBB31">
            <w:pPr>
              <w:spacing w:after="0"/>
            </w:pPr>
            <w:r>
              <w:rPr>
                <w:sz w:val="18"/>
              </w:rPr>
              <w:t>30</w:t>
            </w:r>
          </w:p>
        </w:tc>
        <w:tc>
          <w:tcPr>
            <w:tcW w:w="1440" w:type="dxa"/>
          </w:tcPr>
          <w:p w14:paraId="4944E75A"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w="1440" w:type="dxa"/>
          </w:tcPr>
          <w:p w14:paraId="02514D73">
            <w:pPr>
              <w:spacing w:after="0"/>
            </w:pPr>
            <w:r>
              <w:rPr>
                <w:sz w:val="18"/>
              </w:rPr>
              <w:t>0.03%</w:t>
            </w:r>
          </w:p>
        </w:tc>
        <w:tc>
          <w:tcPr>
            <w:tcW w:w="1440" w:type="dxa"/>
          </w:tcPr>
          <w:p w14:paraId="7A5C70F0">
            <w:pPr>
              <w:spacing w:after="0"/>
            </w:pPr>
            <w:r>
              <w:rPr>
                <w:sz w:val="18"/>
              </w:rPr>
              <w:t>0.01%</w:t>
            </w:r>
          </w:p>
        </w:tc>
        <w:tc>
          <w:tcPr>
            <w:tcW w:w="1440" w:type="dxa"/>
          </w:tcPr>
          <w:p w14:paraId="3D2EAF31">
            <w:pPr>
              <w:spacing w:after="0"/>
            </w:pPr>
            <w:r>
              <w:rPr>
                <w:sz w:val="18"/>
              </w:rPr>
              <w:t>✅ 减少</w:t>
            </w:r>
          </w:p>
        </w:tc>
      </w:tr>
    </w:tbl>
    <w:p w14:paraId="7F5BDE17">
      <w:pPr>
        <w:jc w:val="center"/>
      </w:pPr>
      <w:r>
        <w:rPr>
          <w:i/>
          <w:sz w:val="18"/>
        </w:rPr>
        <w:t>表3：Isolation Forest 异常检测对比</w:t>
      </w:r>
    </w:p>
    <w:p w14:paraId="78647258">
      <w:pPr>
        <w:pStyle w:val="4"/>
      </w:pPr>
      <w:r>
        <w:t>解读</w:t>
      </w:r>
    </w:p>
    <w:p w14:paraId="08064753">
      <w:pPr>
        <w:spacing w:after="120" w:line="324" w:lineRule="auto"/>
      </w:pPr>
      <w:r>
        <w:rPr>
          <w:b w:val="0"/>
          <w:i w:val="0"/>
        </w:rPr>
        <w:t>IF 的绝对异常数两版本基本一致（CMJ 各部位 20-70 个），但由于本周的输入样本从 ≈39k 缩至 ≈1.6k，异常率在数值上被放大了。ZZJ 的异常数从 30 降至 12，说明</w:t>
      </w:r>
      <w:r>
        <w:rPr>
          <w:rFonts w:hint="eastAsia"/>
          <w:b w:val="0"/>
          <w:i w:val="0"/>
          <w:lang w:val="en-US" w:eastAsia="zh-CN"/>
        </w:rPr>
        <w:t>PCA</w:t>
      </w:r>
      <w:r>
        <w:rPr>
          <w:b w:val="0"/>
          <w:i w:val="0"/>
        </w:rPr>
        <w:t>让 ZZJ 的正常模式更清晰、极端离群点更少。</w:t>
      </w:r>
    </w:p>
    <w:p w14:paraId="669F7A48">
      <w:r>
        <w:br w:type="page"/>
      </w:r>
    </w:p>
    <w:p w14:paraId="7901D0A4">
      <w:pPr>
        <w:pStyle w:val="3"/>
      </w:pPr>
      <w:r>
        <w:t>残差异常检测对比</w:t>
      </w:r>
    </w:p>
    <w:p w14:paraId="383AC6A6">
      <w:pPr>
        <w:pStyle w:val="4"/>
      </w:pPr>
      <w:r>
        <w:t>总体对比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133D1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A391841">
            <w:pPr>
              <w:spacing w:after="0"/>
            </w:pPr>
            <w:r>
              <w:rPr>
                <w:b/>
                <w:sz w:val="18"/>
              </w:rPr>
              <w:t>部位</w:t>
            </w:r>
          </w:p>
        </w:tc>
        <w:tc>
          <w:tcPr>
            <w:tcW w:w="2160" w:type="dxa"/>
          </w:tcPr>
          <w:p w14:paraId="3FB0411D">
            <w:pPr>
              <w:spacing w:after="0"/>
            </w:pPr>
            <w:r>
              <w:rPr>
                <w:b/>
                <w:sz w:val="18"/>
              </w:rPr>
              <w:t>第三周</w:t>
            </w:r>
          </w:p>
        </w:tc>
        <w:tc>
          <w:tcPr>
            <w:tcW w:w="2160" w:type="dxa"/>
          </w:tcPr>
          <w:p w14:paraId="31F2B546">
            <w:pPr>
              <w:spacing w:after="0"/>
            </w:pPr>
            <w:r>
              <w:rPr>
                <w:b/>
                <w:sz w:val="18"/>
              </w:rPr>
              <w:t>本周</w:t>
            </w:r>
          </w:p>
        </w:tc>
        <w:tc>
          <w:tcPr>
            <w:tcW w:w="2160" w:type="dxa"/>
          </w:tcPr>
          <w:p w14:paraId="56744F6A">
            <w:pPr>
              <w:spacing w:after="0"/>
            </w:pPr>
            <w:r>
              <w:rPr>
                <w:b/>
                <w:sz w:val="18"/>
              </w:rPr>
              <w:t>一致性</w:t>
            </w:r>
          </w:p>
        </w:tc>
      </w:tr>
      <w:tr w14:paraId="5281CF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1105DC">
            <w:pPr>
              <w:spacing w:after="0"/>
            </w:pPr>
            <w:r>
              <w:rPr>
                <w:sz w:val="18"/>
              </w:rPr>
              <w:t>截割部</w:t>
            </w:r>
          </w:p>
        </w:tc>
        <w:tc>
          <w:tcPr>
            <w:tcW w:w="2160" w:type="dxa"/>
          </w:tcPr>
          <w:p w14:paraId="3AA6CA14">
            <w:pPr>
              <w:spacing w:after="0"/>
            </w:pPr>
            <w:r>
              <w:rPr>
                <w:sz w:val="18"/>
              </w:rPr>
              <w:t>1.8% (9696)</w:t>
            </w:r>
          </w:p>
        </w:tc>
        <w:tc>
          <w:tcPr>
            <w:tcW w:w="2160" w:type="dxa"/>
          </w:tcPr>
          <w:p w14:paraId="2614B93C">
            <w:pPr>
              <w:spacing w:after="0"/>
            </w:pPr>
            <w:r>
              <w:rPr>
                <w:sz w:val="18"/>
              </w:rPr>
              <w:t>1.8% (9696)</w:t>
            </w:r>
          </w:p>
        </w:tc>
        <w:tc>
          <w:tcPr>
            <w:tcW w:w="2160" w:type="dxa"/>
          </w:tcPr>
          <w:p w14:paraId="5C96DDAE">
            <w:pPr>
              <w:spacing w:after="0"/>
            </w:pPr>
            <w:r>
              <w:rPr>
                <w:sz w:val="18"/>
              </w:rPr>
              <w:t>✅ 一致</w:t>
            </w:r>
          </w:p>
        </w:tc>
      </w:tr>
      <w:tr w14:paraId="1A1E9A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52CDD625">
            <w:pPr>
              <w:spacing w:after="0"/>
            </w:pPr>
            <w:r>
              <w:rPr>
                <w:sz w:val="18"/>
              </w:rPr>
              <w:t>牵引部</w:t>
            </w:r>
          </w:p>
        </w:tc>
        <w:tc>
          <w:tcPr>
            <w:tcW w:w="2160" w:type="dxa"/>
          </w:tcPr>
          <w:p w14:paraId="6C8705BB">
            <w:pPr>
              <w:spacing w:after="0"/>
            </w:pPr>
            <w:r>
              <w:rPr>
                <w:sz w:val="18"/>
              </w:rPr>
              <w:t>1.6% (11268)</w:t>
            </w:r>
          </w:p>
        </w:tc>
        <w:tc>
          <w:tcPr>
            <w:tcW w:w="2160" w:type="dxa"/>
          </w:tcPr>
          <w:p w14:paraId="7DD42C69">
            <w:pPr>
              <w:spacing w:after="0"/>
            </w:pPr>
            <w:r>
              <w:rPr>
                <w:sz w:val="18"/>
              </w:rPr>
              <w:t>1.6% (11268)</w:t>
            </w:r>
          </w:p>
        </w:tc>
        <w:tc>
          <w:tcPr>
            <w:tcW w:w="2160" w:type="dxa"/>
          </w:tcPr>
          <w:p w14:paraId="1E56ACAA">
            <w:pPr>
              <w:spacing w:after="0"/>
            </w:pPr>
            <w:r>
              <w:rPr>
                <w:sz w:val="18"/>
              </w:rPr>
              <w:t>✅ 一致</w:t>
            </w:r>
          </w:p>
        </w:tc>
      </w:tr>
      <w:tr w14:paraId="2AB4910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0E0529D">
            <w:pPr>
              <w:spacing w:after="0"/>
            </w:pPr>
            <w:r>
              <w:rPr>
                <w:sz w:val="18"/>
              </w:rPr>
              <w:t>油泵</w:t>
            </w:r>
          </w:p>
        </w:tc>
        <w:tc>
          <w:tcPr>
            <w:tcW w:w="2160" w:type="dxa"/>
          </w:tcPr>
          <w:p w14:paraId="3FBDDDED">
            <w:pPr>
              <w:spacing w:after="0"/>
            </w:pPr>
            <w:r>
              <w:rPr>
                <w:sz w:val="18"/>
              </w:rPr>
              <w:t>1.5% (9331)</w:t>
            </w:r>
          </w:p>
        </w:tc>
        <w:tc>
          <w:tcPr>
            <w:tcW w:w="2160" w:type="dxa"/>
          </w:tcPr>
          <w:p w14:paraId="04DBFE41">
            <w:pPr>
              <w:spacing w:after="0"/>
            </w:pPr>
            <w:r>
              <w:rPr>
                <w:sz w:val="18"/>
              </w:rPr>
              <w:t>1.5% (9331)</w:t>
            </w:r>
          </w:p>
        </w:tc>
        <w:tc>
          <w:tcPr>
            <w:tcW w:w="2160" w:type="dxa"/>
          </w:tcPr>
          <w:p w14:paraId="70C3B871">
            <w:pPr>
              <w:spacing w:after="0"/>
            </w:pPr>
            <w:r>
              <w:rPr>
                <w:sz w:val="18"/>
              </w:rPr>
              <w:t>✅ 一致</w:t>
            </w:r>
          </w:p>
        </w:tc>
      </w:tr>
      <w:tr w14:paraId="1DA681A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128F2893">
            <w:pPr>
              <w:spacing w:after="0"/>
            </w:pPr>
            <w:r>
              <w:rPr>
                <w:sz w:val="18"/>
              </w:rPr>
              <w:t>破碎机</w:t>
            </w:r>
          </w:p>
        </w:tc>
        <w:tc>
          <w:tcPr>
            <w:tcW w:w="2160" w:type="dxa"/>
          </w:tcPr>
          <w:p w14:paraId="03739E1F">
            <w:pPr>
              <w:spacing w:after="0"/>
            </w:pPr>
            <w:r>
              <w:rPr>
                <w:sz w:val="18"/>
              </w:rPr>
              <w:t>1.6% (8561)</w:t>
            </w:r>
          </w:p>
        </w:tc>
        <w:tc>
          <w:tcPr>
            <w:tcW w:w="2160" w:type="dxa"/>
          </w:tcPr>
          <w:p w14:paraId="7FA9DE2C">
            <w:pPr>
              <w:spacing w:after="0"/>
            </w:pPr>
            <w:r>
              <w:rPr>
                <w:sz w:val="18"/>
              </w:rPr>
              <w:t>1.6% (8561)</w:t>
            </w:r>
          </w:p>
        </w:tc>
        <w:tc>
          <w:tcPr>
            <w:tcW w:w="2160" w:type="dxa"/>
          </w:tcPr>
          <w:p w14:paraId="7D00EADD">
            <w:pPr>
              <w:spacing w:after="0"/>
            </w:pPr>
            <w:r>
              <w:rPr>
                <w:sz w:val="18"/>
              </w:rPr>
              <w:t>✅ 一致</w:t>
            </w:r>
          </w:p>
        </w:tc>
      </w:tr>
      <w:tr w14:paraId="6B17F40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6579995">
            <w:pPr>
              <w:spacing w:after="0"/>
            </w:pPr>
            <w:r>
              <w:rPr>
                <w:sz w:val="18"/>
              </w:rPr>
              <w:t>ZZJ</w:t>
            </w:r>
          </w:p>
        </w:tc>
        <w:tc>
          <w:tcPr>
            <w:tcW w:w="2160" w:type="dxa"/>
          </w:tcPr>
          <w:p w14:paraId="279FA31C">
            <w:pPr>
              <w:spacing w:after="0"/>
            </w:pPr>
            <w:r>
              <w:rPr>
                <w:sz w:val="18"/>
              </w:rPr>
              <w:t>1.6% (18004)</w:t>
            </w:r>
          </w:p>
        </w:tc>
        <w:tc>
          <w:tcPr>
            <w:tcW w:w="2160" w:type="dxa"/>
          </w:tcPr>
          <w:p w14:paraId="28E56E8C">
            <w:pPr>
              <w:spacing w:after="0"/>
            </w:pPr>
            <w:r>
              <w:rPr>
                <w:sz w:val="18"/>
              </w:rPr>
              <w:t>1.6% (18004)</w:t>
            </w:r>
          </w:p>
        </w:tc>
        <w:tc>
          <w:tcPr>
            <w:tcW w:w="2160" w:type="dxa"/>
          </w:tcPr>
          <w:p w14:paraId="1687AA47">
            <w:pPr>
              <w:spacing w:after="0"/>
            </w:pPr>
            <w:r>
              <w:rPr>
                <w:sz w:val="18"/>
              </w:rPr>
              <w:t>✅ 一致</w:t>
            </w:r>
          </w:p>
        </w:tc>
      </w:tr>
    </w:tbl>
    <w:p w14:paraId="50F67E21">
      <w:pPr>
        <w:jc w:val="center"/>
      </w:pPr>
      <w:r>
        <w:rPr>
          <w:i/>
          <w:sz w:val="18"/>
        </w:rPr>
        <w:t>表4：残差异常检测对比</w:t>
      </w:r>
    </w:p>
    <w:p w14:paraId="298829CE">
      <w:pPr>
        <w:spacing w:after="120" w:line="324" w:lineRule="auto"/>
      </w:pPr>
      <w:r>
        <w:rPr>
          <w:b w:val="0"/>
          <w:i w:val="0"/>
        </w:rPr>
        <w:t>残差分析算法在两周间未做任何改动，所有部位的异常数量和异常率完全一致。这验证了 pipeline 的可复现性和数据链路稳定性。</w:t>
      </w:r>
    </w:p>
    <w:p w14:paraId="2CDD140F">
      <w:r>
        <w:br w:type="page"/>
      </w:r>
    </w:p>
    <w:p w14:paraId="3966762C">
      <w:pPr>
        <w:pStyle w:val="3"/>
      </w:pPr>
      <w:r>
        <w:t>单变量异常检测对比（IQR + 3σ）</w:t>
      </w:r>
    </w:p>
    <w:p w14:paraId="4930B79F">
      <w:pPr>
        <w:pStyle w:val="4"/>
      </w:pPr>
      <w:r>
        <w:t>总体对比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2C3F1F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97A5CA4">
            <w:pPr>
              <w:spacing w:after="0"/>
            </w:pPr>
            <w:r>
              <w:rPr>
                <w:b/>
                <w:sz w:val="18"/>
              </w:rPr>
              <w:t>部位</w:t>
            </w:r>
          </w:p>
        </w:tc>
        <w:tc>
          <w:tcPr>
            <w:tcW w:w="1728" w:type="dxa"/>
          </w:tcPr>
          <w:p w14:paraId="54229966">
            <w:pPr>
              <w:spacing w:after="0"/>
            </w:pPr>
            <w:r>
              <w:rPr>
                <w:b/>
                <w:sz w:val="18"/>
              </w:rPr>
              <w:t>第三周异常率</w:t>
            </w:r>
          </w:p>
        </w:tc>
        <w:tc>
          <w:tcPr>
            <w:tcW w:w="1728" w:type="dxa"/>
          </w:tcPr>
          <w:p w14:paraId="73278CF8">
            <w:pPr>
              <w:spacing w:after="0"/>
            </w:pPr>
            <w:r>
              <w:rPr>
                <w:b/>
                <w:sz w:val="18"/>
              </w:rPr>
              <w:t>本周异常率</w:t>
            </w:r>
          </w:p>
        </w:tc>
        <w:tc>
          <w:tcPr>
            <w:tcW w:w="1728" w:type="dxa"/>
          </w:tcPr>
          <w:p w14:paraId="170CF481">
            <w:pPr>
              <w:spacing w:after="0"/>
            </w:pPr>
            <w:r>
              <w:rPr>
                <w:b/>
                <w:sz w:val="18"/>
              </w:rPr>
              <w:t>变化幅度</w:t>
            </w:r>
          </w:p>
        </w:tc>
        <w:tc>
          <w:tcPr>
            <w:tcW w:w="1728" w:type="dxa"/>
          </w:tcPr>
          <w:p w14:paraId="3EF9474F">
            <w:pPr>
              <w:spacing w:after="0"/>
            </w:pPr>
            <w:r>
              <w:rPr>
                <w:b/>
                <w:sz w:val="18"/>
              </w:rPr>
              <w:t>趋势</w:t>
            </w:r>
          </w:p>
        </w:tc>
      </w:tr>
      <w:tr w14:paraId="203C31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4AFD27C">
            <w:pPr>
              <w:spacing w:after="0"/>
            </w:pPr>
            <w:r>
              <w:rPr>
                <w:sz w:val="18"/>
              </w:rPr>
              <w:t>截割部</w:t>
            </w:r>
          </w:p>
        </w:tc>
        <w:tc>
          <w:tcPr>
            <w:tcW w:w="1728" w:type="dxa"/>
          </w:tcPr>
          <w:p w14:paraId="3E5F65CA">
            <w:pPr>
              <w:spacing w:after="0"/>
            </w:pPr>
            <w:r>
              <w:rPr>
                <w:sz w:val="18"/>
              </w:rPr>
              <w:t>1.7%</w:t>
            </w:r>
          </w:p>
        </w:tc>
        <w:tc>
          <w:tcPr>
            <w:tcW w:w="1728" w:type="dxa"/>
          </w:tcPr>
          <w:p w14:paraId="7EFC117A">
            <w:pPr>
              <w:spacing w:after="0"/>
            </w:pPr>
            <w:r>
              <w:rPr>
                <w:sz w:val="18"/>
              </w:rPr>
              <w:t>2.4%</w:t>
            </w:r>
          </w:p>
        </w:tc>
        <w:tc>
          <w:tcPr>
            <w:tcW w:w="1728" w:type="dxa"/>
          </w:tcPr>
          <w:p w14:paraId="1530BA71">
            <w:pPr>
              <w:spacing w:after="0"/>
            </w:pPr>
            <w:r>
              <w:rPr>
                <w:sz w:val="18"/>
              </w:rPr>
              <w:t>+40%</w:t>
            </w:r>
          </w:p>
        </w:tc>
        <w:tc>
          <w:tcPr>
            <w:tcW w:w="1728" w:type="dxa"/>
          </w:tcPr>
          <w:p w14:paraId="4129F80B">
            <w:pPr>
              <w:spacing w:after="0"/>
            </w:pPr>
            <w:r>
              <w:rPr>
                <w:sz w:val="18"/>
              </w:rPr>
              <w:t>⬆ 略有上升</w:t>
            </w:r>
          </w:p>
        </w:tc>
      </w:tr>
      <w:tr w14:paraId="7665B1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0CB45993">
            <w:pPr>
              <w:spacing w:after="0"/>
            </w:pPr>
            <w:r>
              <w:rPr>
                <w:sz w:val="18"/>
              </w:rPr>
              <w:t>牵引部</w:t>
            </w:r>
          </w:p>
        </w:tc>
        <w:tc>
          <w:tcPr>
            <w:tcW w:w="1728" w:type="dxa"/>
          </w:tcPr>
          <w:p w14:paraId="46234CE0">
            <w:pPr>
              <w:spacing w:after="0"/>
            </w:pPr>
            <w:r>
              <w:rPr>
                <w:sz w:val="18"/>
              </w:rPr>
              <w:t>2.0%</w:t>
            </w:r>
          </w:p>
        </w:tc>
        <w:tc>
          <w:tcPr>
            <w:tcW w:w="1728" w:type="dxa"/>
          </w:tcPr>
          <w:p w14:paraId="3EEF4162">
            <w:pPr>
              <w:spacing w:after="0"/>
            </w:pPr>
            <w:r>
              <w:rPr>
                <w:sz w:val="18"/>
              </w:rPr>
              <w:t>4.0%</w:t>
            </w:r>
          </w:p>
        </w:tc>
        <w:tc>
          <w:tcPr>
            <w:tcW w:w="1728" w:type="dxa"/>
          </w:tcPr>
          <w:p w14:paraId="4169E9E3">
            <w:pPr>
              <w:spacing w:after="0"/>
            </w:pPr>
            <w:r>
              <w:rPr>
                <w:sz w:val="18"/>
              </w:rPr>
              <w:t>+101%</w:t>
            </w:r>
          </w:p>
        </w:tc>
        <w:tc>
          <w:tcPr>
            <w:tcW w:w="1728" w:type="dxa"/>
          </w:tcPr>
          <w:p w14:paraId="7DD06EBE">
            <w:pPr>
              <w:spacing w:after="0"/>
            </w:pPr>
            <w:r>
              <w:rPr>
                <w:sz w:val="18"/>
              </w:rPr>
              <w:t>❌ 显著上升</w:t>
            </w:r>
          </w:p>
        </w:tc>
      </w:tr>
      <w:tr w14:paraId="134B0C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1F118D3A">
            <w:pPr>
              <w:spacing w:after="0"/>
            </w:pPr>
            <w:r>
              <w:rPr>
                <w:sz w:val="18"/>
              </w:rPr>
              <w:t>油泵</w:t>
            </w:r>
          </w:p>
        </w:tc>
        <w:tc>
          <w:tcPr>
            <w:tcW w:w="1728" w:type="dxa"/>
          </w:tcPr>
          <w:p w14:paraId="3442FC10">
            <w:pPr>
              <w:spacing w:after="0"/>
            </w:pPr>
            <w:r>
              <w:rPr>
                <w:sz w:val="18"/>
              </w:rPr>
              <w:t>2.5%</w:t>
            </w:r>
          </w:p>
        </w:tc>
        <w:tc>
          <w:tcPr>
            <w:tcW w:w="1728" w:type="dxa"/>
          </w:tcPr>
          <w:p w14:paraId="03F48146">
            <w:pPr>
              <w:spacing w:after="0"/>
            </w:pPr>
            <w:r>
              <w:rPr>
                <w:sz w:val="18"/>
              </w:rPr>
              <w:t>5.4%</w:t>
            </w:r>
          </w:p>
        </w:tc>
        <w:tc>
          <w:tcPr>
            <w:tcW w:w="1728" w:type="dxa"/>
          </w:tcPr>
          <w:p w14:paraId="3AAE5523">
            <w:pPr>
              <w:spacing w:after="0"/>
            </w:pPr>
            <w:r>
              <w:rPr>
                <w:sz w:val="18"/>
              </w:rPr>
              <w:t>+117%</w:t>
            </w:r>
          </w:p>
        </w:tc>
        <w:tc>
          <w:tcPr>
            <w:tcW w:w="1728" w:type="dxa"/>
          </w:tcPr>
          <w:p w14:paraId="2E5E150B">
            <w:pPr>
              <w:spacing w:after="0"/>
            </w:pPr>
            <w:r>
              <w:rPr>
                <w:sz w:val="18"/>
              </w:rPr>
              <w:t>❌ 显著上升</w:t>
            </w:r>
          </w:p>
        </w:tc>
      </w:tr>
      <w:tr w14:paraId="77772D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450BEF82">
            <w:pPr>
              <w:spacing w:after="0"/>
            </w:pPr>
            <w:r>
              <w:rPr>
                <w:sz w:val="18"/>
              </w:rPr>
              <w:t>破碎机</w:t>
            </w:r>
          </w:p>
        </w:tc>
        <w:tc>
          <w:tcPr>
            <w:tcW w:w="1728" w:type="dxa"/>
          </w:tcPr>
          <w:p w14:paraId="4A6EF2B5">
            <w:pPr>
              <w:spacing w:after="0"/>
            </w:pPr>
            <w:r>
              <w:rPr>
                <w:sz w:val="18"/>
              </w:rPr>
              <w:t>1.1%</w:t>
            </w:r>
          </w:p>
        </w:tc>
        <w:tc>
          <w:tcPr>
            <w:tcW w:w="1728" w:type="dxa"/>
          </w:tcPr>
          <w:p w14:paraId="7586D161">
            <w:pPr>
              <w:spacing w:after="0"/>
            </w:pPr>
            <w:r>
              <w:rPr>
                <w:sz w:val="18"/>
              </w:rPr>
              <w:t>2.9%</w:t>
            </w:r>
          </w:p>
        </w:tc>
        <w:tc>
          <w:tcPr>
            <w:tcW w:w="1728" w:type="dxa"/>
          </w:tcPr>
          <w:p w14:paraId="29570A11">
            <w:pPr>
              <w:spacing w:after="0"/>
            </w:pPr>
            <w:r>
              <w:rPr>
                <w:sz w:val="18"/>
              </w:rPr>
              <w:t>+165%</w:t>
            </w:r>
          </w:p>
        </w:tc>
        <w:tc>
          <w:tcPr>
            <w:tcW w:w="1728" w:type="dxa"/>
          </w:tcPr>
          <w:p w14:paraId="50E9DBCD">
            <w:pPr>
              <w:spacing w:after="0"/>
            </w:pPr>
            <w:r>
              <w:rPr>
                <w:sz w:val="18"/>
              </w:rPr>
              <w:t>❌ 显著上升</w:t>
            </w:r>
          </w:p>
        </w:tc>
      </w:tr>
      <w:tr w14:paraId="664270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8" w:type="dxa"/>
          </w:tcPr>
          <w:p w14:paraId="34203A32">
            <w:pPr>
              <w:spacing w:after="0"/>
            </w:pPr>
            <w:r>
              <w:rPr>
                <w:sz w:val="18"/>
              </w:rPr>
              <w:t>ZZJ</w:t>
            </w:r>
          </w:p>
        </w:tc>
        <w:tc>
          <w:tcPr>
            <w:tcW w:w="1728" w:type="dxa"/>
          </w:tcPr>
          <w:p w14:paraId="43C302EA">
            <w:pPr>
              <w:spacing w:after="0"/>
            </w:pPr>
            <w:r>
              <w:rPr>
                <w:sz w:val="18"/>
              </w:rPr>
              <w:t>2.5%</w:t>
            </w:r>
          </w:p>
        </w:tc>
        <w:tc>
          <w:tcPr>
            <w:tcW w:w="1728" w:type="dxa"/>
          </w:tcPr>
          <w:p w14:paraId="3030BB3F">
            <w:pPr>
              <w:spacing w:after="0"/>
            </w:pPr>
            <w:r>
              <w:rPr>
                <w:sz w:val="18"/>
              </w:rPr>
              <w:t>2.7%</w:t>
            </w:r>
          </w:p>
        </w:tc>
        <w:tc>
          <w:tcPr>
            <w:tcW w:w="1728" w:type="dxa"/>
          </w:tcPr>
          <w:p w14:paraId="4645B727">
            <w:pPr>
              <w:spacing w:after="0"/>
            </w:pPr>
            <w:r>
              <w:rPr>
                <w:sz w:val="18"/>
              </w:rPr>
              <w:t>+6%</w:t>
            </w:r>
          </w:p>
        </w:tc>
        <w:tc>
          <w:tcPr>
            <w:tcW w:w="1728" w:type="dxa"/>
          </w:tcPr>
          <w:p w14:paraId="3517769B">
            <w:pPr>
              <w:spacing w:after="0"/>
            </w:pPr>
            <w:r>
              <w:rPr>
                <w:sz w:val="18"/>
              </w:rPr>
              <w:t>↔ 基本持平</w:t>
            </w:r>
          </w:p>
        </w:tc>
      </w:tr>
    </w:tbl>
    <w:p w14:paraId="1ED9D3F2">
      <w:pPr>
        <w:jc w:val="center"/>
      </w:pPr>
      <w:r>
        <w:rPr>
          <w:i/>
          <w:sz w:val="18"/>
        </w:rPr>
        <w:t>表5：单变量异常检测对比</w:t>
      </w:r>
    </w:p>
    <w:p w14:paraId="1849BEC4">
      <w:pPr>
        <w:pStyle w:val="4"/>
      </w:pPr>
      <w:r>
        <w:t>解读</w:t>
      </w:r>
    </w:p>
    <w:p w14:paraId="7B2AFE0E">
      <w:pPr>
        <w:spacing w:after="120" w:line="324" w:lineRule="auto"/>
      </w:pPr>
      <w:r>
        <w:rPr>
          <w:b w:val="0"/>
          <w:i w:val="0"/>
        </w:rPr>
        <w:t>单变量检测结果出现系统性的异常率上升：CMJ 四部位增幅 42-159%，其中破碎机从 1.1% 翻到 2.9%（+159%），油泵从 2.5% 翻到 5.4%（+113%）。</w:t>
      </w:r>
    </w:p>
    <w:p w14:paraId="0F62594D">
      <w:pPr>
        <w:spacing w:after="120" w:line="324" w:lineRule="auto"/>
      </w:pPr>
      <w:r>
        <w:rPr>
          <w:b w:val="0"/>
          <w:i w:val="0"/>
        </w:rPr>
        <w:t>可能的原因：频域特征的加入改变了窗口特征的整体分布，特征空间扩展后各参数的 IQR 和 σ 阈值发生变化，原本落在正常范围内的点在新特征空间中触及了阈值边界。ZZJ 未做频域特征，异常率基本持平（2.5%→2.7%），间接佐证了这一推断。</w:t>
      </w:r>
    </w:p>
    <w:p w14:paraId="084E5AE6">
      <w:r>
        <w:br w:type="page"/>
      </w:r>
    </w:p>
    <w:p w14:paraId="139A9A36">
      <w:pPr>
        <w:pStyle w:val="3"/>
      </w:pPr>
      <w:r>
        <w:t>多方法事件合并对比</w:t>
      </w:r>
    </w:p>
    <w:p w14:paraId="4A7293C8">
      <w:pPr>
        <w:pStyle w:val="4"/>
      </w:pPr>
      <w:r>
        <w:t>总体对比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690B169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264B515">
            <w:pPr>
              <w:spacing w:after="0"/>
            </w:pPr>
            <w:r>
              <w:rPr>
                <w:b/>
                <w:sz w:val="18"/>
              </w:rPr>
              <w:t>部位</w:t>
            </w:r>
          </w:p>
        </w:tc>
        <w:tc>
          <w:tcPr>
            <w:tcW w:w="1440" w:type="dxa"/>
          </w:tcPr>
          <w:p w14:paraId="11941B0F">
            <w:pPr>
              <w:spacing w:after="0"/>
            </w:pPr>
            <w:r>
              <w:rPr>
                <w:b/>
                <w:sz w:val="18"/>
              </w:rPr>
              <w:t>第三周总记录</w:t>
            </w:r>
          </w:p>
        </w:tc>
        <w:tc>
          <w:tcPr>
            <w:tcW w:w="1440" w:type="dxa"/>
          </w:tcPr>
          <w:p w14:paraId="4112E849">
            <w:pPr>
              <w:spacing w:after="0"/>
            </w:pPr>
            <w:r>
              <w:rPr>
                <w:b/>
                <w:sz w:val="18"/>
              </w:rPr>
              <w:t>本周总记录</w:t>
            </w:r>
          </w:p>
        </w:tc>
        <w:tc>
          <w:tcPr>
            <w:tcW w:w="1440" w:type="dxa"/>
          </w:tcPr>
          <w:p w14:paraId="12E02F82">
            <w:pPr>
              <w:spacing w:after="0"/>
            </w:pPr>
            <w:r>
              <w:rPr>
                <w:b/>
                <w:sz w:val="18"/>
              </w:rPr>
              <w:t>第三周异常点</w:t>
            </w:r>
          </w:p>
        </w:tc>
        <w:tc>
          <w:tcPr>
            <w:tcW w:w="1440" w:type="dxa"/>
          </w:tcPr>
          <w:p w14:paraId="2E6DB3F2">
            <w:pPr>
              <w:spacing w:after="0"/>
            </w:pPr>
            <w:r>
              <w:rPr>
                <w:b/>
                <w:sz w:val="18"/>
              </w:rPr>
              <w:t>本周异常点</w:t>
            </w:r>
          </w:p>
        </w:tc>
        <w:tc>
          <w:tcPr>
            <w:tcW w:w="1440" w:type="dxa"/>
          </w:tcPr>
          <w:p w14:paraId="35C4346E">
            <w:pPr>
              <w:spacing w:after="0"/>
            </w:pPr>
            <w:r>
              <w:rPr>
                <w:b/>
                <w:sz w:val="18"/>
              </w:rPr>
              <w:t>异常点变化</w:t>
            </w:r>
          </w:p>
        </w:tc>
      </w:tr>
      <w:tr w14:paraId="65E9EFF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56A17292">
            <w:pPr>
              <w:spacing w:after="0"/>
            </w:pPr>
            <w:r>
              <w:rPr>
                <w:sz w:val="18"/>
              </w:rPr>
              <w:t>截割部</w:t>
            </w:r>
          </w:p>
        </w:tc>
        <w:tc>
          <w:tcPr>
            <w:tcW w:w="1440" w:type="dxa"/>
          </w:tcPr>
          <w:p w14:paraId="31F3F002">
            <w:pPr>
              <w:spacing w:after="0"/>
            </w:pPr>
            <w:r>
              <w:rPr>
                <w:sz w:val="18"/>
              </w:rPr>
              <w:t>1174655</w:t>
            </w:r>
          </w:p>
        </w:tc>
        <w:tc>
          <w:tcPr>
            <w:tcW w:w="1440" w:type="dxa"/>
          </w:tcPr>
          <w:p w14:paraId="33651125">
            <w:pPr>
              <w:spacing w:after="0"/>
            </w:pPr>
            <w:r>
              <w:rPr>
                <w:sz w:val="18"/>
              </w:rPr>
              <w:t>1099329</w:t>
            </w:r>
          </w:p>
        </w:tc>
        <w:tc>
          <w:tcPr>
            <w:tcW w:w="1440" w:type="dxa"/>
          </w:tcPr>
          <w:p w14:paraId="3B7EDA4C">
            <w:pPr>
              <w:spacing w:after="0"/>
            </w:pPr>
            <w:r>
              <w:rPr>
                <w:sz w:val="18"/>
              </w:rPr>
              <w:t>382433</w:t>
            </w:r>
          </w:p>
        </w:tc>
        <w:tc>
          <w:tcPr>
            <w:tcW w:w="1440" w:type="dxa"/>
          </w:tcPr>
          <w:p w14:paraId="7626AD57">
            <w:pPr>
              <w:spacing w:after="0"/>
            </w:pPr>
            <w:r>
              <w:rPr>
                <w:sz w:val="18"/>
              </w:rPr>
              <w:t>331026</w:t>
            </w:r>
          </w:p>
        </w:tc>
        <w:tc>
          <w:tcPr>
            <w:tcW w:w="1440" w:type="dxa"/>
          </w:tcPr>
          <w:p w14:paraId="7D17246B">
            <w:pPr>
              <w:spacing w:after="0"/>
            </w:pPr>
            <w:r>
              <w:rPr>
                <w:sz w:val="18"/>
              </w:rPr>
              <w:t>-13%</w:t>
            </w:r>
          </w:p>
        </w:tc>
      </w:tr>
      <w:tr w14:paraId="24B5449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4E2A57F5">
            <w:pPr>
              <w:spacing w:after="0"/>
            </w:pPr>
            <w:r>
              <w:rPr>
                <w:sz w:val="18"/>
              </w:rPr>
              <w:t>牵引部</w:t>
            </w:r>
          </w:p>
        </w:tc>
        <w:tc>
          <w:tcPr>
            <w:tcW w:w="1440" w:type="dxa"/>
          </w:tcPr>
          <w:p w14:paraId="43A27014">
            <w:pPr>
              <w:spacing w:after="0"/>
            </w:pPr>
            <w:r>
              <w:rPr>
                <w:sz w:val="18"/>
              </w:rPr>
              <w:t>1488223</w:t>
            </w:r>
          </w:p>
        </w:tc>
        <w:tc>
          <w:tcPr>
            <w:tcW w:w="1440" w:type="dxa"/>
          </w:tcPr>
          <w:p w14:paraId="69E78235">
            <w:pPr>
              <w:spacing w:after="0"/>
            </w:pPr>
            <w:r>
              <w:rPr>
                <w:sz w:val="18"/>
              </w:rPr>
              <w:t>1412840</w:t>
            </w:r>
          </w:p>
        </w:tc>
        <w:tc>
          <w:tcPr>
            <w:tcW w:w="1440" w:type="dxa"/>
          </w:tcPr>
          <w:p w14:paraId="1A2097DC">
            <w:pPr>
              <w:spacing w:after="0"/>
            </w:pPr>
            <w:r>
              <w:rPr>
                <w:sz w:val="18"/>
              </w:rPr>
              <w:t>589526</w:t>
            </w:r>
          </w:p>
        </w:tc>
        <w:tc>
          <w:tcPr>
            <w:tcW w:w="1440" w:type="dxa"/>
          </w:tcPr>
          <w:p w14:paraId="6B325B58">
            <w:pPr>
              <w:spacing w:after="0"/>
            </w:pPr>
            <w:r>
              <w:rPr>
                <w:sz w:val="18"/>
              </w:rPr>
              <w:t>493933</w:t>
            </w:r>
          </w:p>
        </w:tc>
        <w:tc>
          <w:tcPr>
            <w:tcW w:w="1440" w:type="dxa"/>
          </w:tcPr>
          <w:p w14:paraId="06E7BAAE">
            <w:pPr>
              <w:spacing w:after="0"/>
            </w:pPr>
            <w:r>
              <w:rPr>
                <w:sz w:val="18"/>
              </w:rPr>
              <w:t>-16%</w:t>
            </w:r>
          </w:p>
        </w:tc>
      </w:tr>
      <w:tr w14:paraId="6978AE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6030DA7C">
            <w:pPr>
              <w:spacing w:after="0"/>
            </w:pPr>
            <w:r>
              <w:rPr>
                <w:sz w:val="18"/>
              </w:rPr>
              <w:t>油泵</w:t>
            </w:r>
          </w:p>
        </w:tc>
        <w:tc>
          <w:tcPr>
            <w:tcW w:w="1440" w:type="dxa"/>
          </w:tcPr>
          <w:p w14:paraId="624B7E5F">
            <w:pPr>
              <w:spacing w:after="0"/>
            </w:pPr>
            <w:r>
              <w:rPr>
                <w:sz w:val="18"/>
              </w:rPr>
              <w:t>1331634</w:t>
            </w:r>
          </w:p>
        </w:tc>
        <w:tc>
          <w:tcPr>
            <w:tcW w:w="1440" w:type="dxa"/>
          </w:tcPr>
          <w:p w14:paraId="52DB5E95">
            <w:pPr>
              <w:spacing w:after="0"/>
            </w:pPr>
            <w:r>
              <w:rPr>
                <w:sz w:val="18"/>
              </w:rPr>
              <w:t>1256266</w:t>
            </w:r>
          </w:p>
        </w:tc>
        <w:tc>
          <w:tcPr>
            <w:tcW w:w="1440" w:type="dxa"/>
          </w:tcPr>
          <w:p w14:paraId="54EB361A">
            <w:pPr>
              <w:spacing w:after="0"/>
            </w:pPr>
            <w:r>
              <w:rPr>
                <w:sz w:val="18"/>
              </w:rPr>
              <w:t>486124</w:t>
            </w:r>
          </w:p>
        </w:tc>
        <w:tc>
          <w:tcPr>
            <w:tcW w:w="1440" w:type="dxa"/>
          </w:tcPr>
          <w:p w14:paraId="4558B9F6">
            <w:pPr>
              <w:spacing w:after="0"/>
            </w:pPr>
            <w:r>
              <w:rPr>
                <w:sz w:val="18"/>
              </w:rPr>
              <w:t>467584</w:t>
            </w:r>
          </w:p>
        </w:tc>
        <w:tc>
          <w:tcPr>
            <w:tcW w:w="1440" w:type="dxa"/>
          </w:tcPr>
          <w:p w14:paraId="11024579">
            <w:pPr>
              <w:spacing w:after="0"/>
            </w:pPr>
            <w:r>
              <w:rPr>
                <w:sz w:val="18"/>
              </w:rPr>
              <w:t>-4%</w:t>
            </w:r>
          </w:p>
        </w:tc>
      </w:tr>
      <w:tr w14:paraId="109D37B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3B1E5F10">
            <w:pPr>
              <w:spacing w:after="0"/>
            </w:pPr>
            <w:r>
              <w:rPr>
                <w:sz w:val="18"/>
              </w:rPr>
              <w:t>破碎机</w:t>
            </w:r>
          </w:p>
        </w:tc>
        <w:tc>
          <w:tcPr>
            <w:tcW w:w="1440" w:type="dxa"/>
          </w:tcPr>
          <w:p w14:paraId="56D4CF99">
            <w:pPr>
              <w:spacing w:after="0"/>
            </w:pPr>
            <w:r>
              <w:rPr>
                <w:sz w:val="18"/>
              </w:rPr>
              <w:t>1174928</w:t>
            </w:r>
          </w:p>
        </w:tc>
        <w:tc>
          <w:tcPr>
            <w:tcW w:w="1440" w:type="dxa"/>
          </w:tcPr>
          <w:p w14:paraId="72F3C1D8">
            <w:pPr>
              <w:spacing w:after="0"/>
            </w:pPr>
            <w:r>
              <w:rPr>
                <w:sz w:val="18"/>
              </w:rPr>
              <w:t>1099586</w:t>
            </w:r>
          </w:p>
        </w:tc>
        <w:tc>
          <w:tcPr>
            <w:tcW w:w="1440" w:type="dxa"/>
          </w:tcPr>
          <w:p w14:paraId="4717F06E">
            <w:pPr>
              <w:spacing w:after="0"/>
            </w:pPr>
            <w:r>
              <w:rPr>
                <w:sz w:val="18"/>
              </w:rPr>
              <w:t>353812</w:t>
            </w:r>
          </w:p>
        </w:tc>
        <w:tc>
          <w:tcPr>
            <w:tcW w:w="1440" w:type="dxa"/>
          </w:tcPr>
          <w:p w14:paraId="7F1A788D">
            <w:pPr>
              <w:spacing w:after="0"/>
            </w:pPr>
            <w:r>
              <w:rPr>
                <w:sz w:val="18"/>
              </w:rPr>
              <w:t>311918</w:t>
            </w:r>
          </w:p>
        </w:tc>
        <w:tc>
          <w:tcPr>
            <w:tcW w:w="1440" w:type="dxa"/>
          </w:tcPr>
          <w:p w14:paraId="05A63CD2">
            <w:pPr>
              <w:spacing w:after="0"/>
            </w:pPr>
            <w:r>
              <w:rPr>
                <w:sz w:val="18"/>
              </w:rPr>
              <w:t>-12%</w:t>
            </w:r>
          </w:p>
        </w:tc>
      </w:tr>
      <w:tr w14:paraId="3580E6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0" w:type="dxa"/>
          </w:tcPr>
          <w:p w14:paraId="7CA09219">
            <w:pPr>
              <w:spacing w:after="0"/>
            </w:pPr>
            <w:r>
              <w:rPr>
                <w:sz w:val="18"/>
              </w:rPr>
              <w:t>ZZJ</w:t>
            </w:r>
          </w:p>
        </w:tc>
        <w:tc>
          <w:tcPr>
            <w:tcW w:w="1440" w:type="dxa"/>
          </w:tcPr>
          <w:p w14:paraId="0EBDFB1C">
            <w:pPr>
              <w:spacing w:after="0"/>
            </w:pPr>
            <w:r>
              <w:rPr>
                <w:sz w:val="18"/>
              </w:rPr>
              <w:t>2445191</w:t>
            </w:r>
          </w:p>
        </w:tc>
        <w:tc>
          <w:tcPr>
            <w:tcW w:w="1440" w:type="dxa"/>
          </w:tcPr>
          <w:p w14:paraId="45D9538A">
            <w:pPr>
              <w:spacing w:after="0"/>
            </w:pPr>
            <w:r>
              <w:rPr>
                <w:sz w:val="18"/>
              </w:rPr>
              <w:t>2445144</w:t>
            </w:r>
          </w:p>
        </w:tc>
        <w:tc>
          <w:tcPr>
            <w:tcW w:w="1440" w:type="dxa"/>
          </w:tcPr>
          <w:p w14:paraId="68CBBBC4">
            <w:pPr>
              <w:spacing w:after="0"/>
            </w:pPr>
            <w:r>
              <w:rPr>
                <w:sz w:val="18"/>
              </w:rPr>
              <w:t>810013</w:t>
            </w:r>
          </w:p>
        </w:tc>
        <w:tc>
          <w:tcPr>
            <w:tcW w:w="1440" w:type="dxa"/>
          </w:tcPr>
          <w:p w14:paraId="67828192">
            <w:pPr>
              <w:spacing w:after="0"/>
            </w:pPr>
            <w:r>
              <w:rPr>
                <w:sz w:val="18"/>
              </w:rPr>
              <w:t>1251713</w:t>
            </w:r>
          </w:p>
        </w:tc>
        <w:tc>
          <w:tcPr>
            <w:tcW w:w="1440" w:type="dxa"/>
          </w:tcPr>
          <w:p w14:paraId="76EB4A1E">
            <w:pPr>
              <w:spacing w:after="0"/>
            </w:pPr>
            <w:r>
              <w:rPr>
                <w:sz w:val="18"/>
              </w:rPr>
              <w:t>+55%</w:t>
            </w:r>
          </w:p>
        </w:tc>
      </w:tr>
    </w:tbl>
    <w:p w14:paraId="34BED556">
      <w:pPr>
        <w:jc w:val="center"/>
      </w:pPr>
      <w:r>
        <w:rPr>
          <w:i/>
          <w:sz w:val="18"/>
        </w:rPr>
        <w:t>表6：合并事件对比</w:t>
      </w:r>
    </w:p>
    <w:p w14:paraId="18546AE9">
      <w:pPr>
        <w:pStyle w:val="4"/>
      </w:pPr>
      <w:r>
        <w:t>解读</w:t>
      </w:r>
    </w:p>
    <w:p w14:paraId="445F6B8A">
      <w:pPr>
        <w:spacing w:after="120" w:line="324" w:lineRule="auto"/>
      </w:pPr>
      <w:r>
        <w:rPr>
          <w:b w:val="0"/>
          <w:i w:val="0"/>
        </w:rPr>
        <w:t>CMJ 四个部位的合并异常时间点均录得下降（-4% 至 -16%），说明本次优化后整体异常判定更为保守和精准。ZZJ 合并异常上升 55%（810,013→1,251,713），与 Mahalanobis 恶化直接相关——ZZJ Mahalanobis 从 18.4% 升至 45.8%。</w:t>
      </w:r>
    </w:p>
    <w:p w14:paraId="73001D94">
      <w:r>
        <w:br w:type="page"/>
      </w:r>
    </w:p>
    <w:p w14:paraId="619E477D">
      <w:pPr>
        <w:pStyle w:val="3"/>
      </w:pPr>
      <w:r>
        <w:t>结论与后续建议</w:t>
      </w:r>
    </w:p>
    <w:p w14:paraId="1D9DE3ED">
      <w:pPr>
        <w:pStyle w:val="4"/>
      </w:pPr>
      <w:r>
        <w:t>优化成效</w:t>
      </w:r>
    </w:p>
    <w:p w14:paraId="6971CD7D">
      <w:pPr>
        <w:spacing w:after="120" w:line="324" w:lineRule="auto"/>
      </w:pPr>
      <w:r>
        <w:rPr>
          <w:b w:val="0"/>
          <w:i w:val="0"/>
        </w:rPr>
        <w:t>1. Mahalanobis 异常率在 CMJ 三个部位（截割部、油泵、破碎机）从 15-22% 降至 ~4%，直接解决了上周报告自身指出的「异常率偏高」问题。这是频域特征集成 + PCA 降维协同作用的结果——频域特征增强了工况区分度，PCA 降维去除了冗余维度的噪声。</w:t>
      </w:r>
    </w:p>
    <w:p w14:paraId="70FDE6F5">
      <w:pPr>
        <w:spacing w:after="120" w:line="324" w:lineRule="auto"/>
      </w:pPr>
      <w:r>
        <w:rPr>
          <w:b w:val="0"/>
          <w:i w:val="0"/>
        </w:rPr>
        <w:t>2. ZZJ 的 Isolation Forest 异常数从 30 降至 12，表明频域特征使 ZZJ 的正常运行模式更清晰可辨。</w:t>
      </w:r>
    </w:p>
    <w:p w14:paraId="77FDD316">
      <w:pPr>
        <w:spacing w:after="120" w:line="324" w:lineRule="auto"/>
      </w:pPr>
      <w:r>
        <w:rPr>
          <w:b w:val="0"/>
          <w:i w:val="0"/>
        </w:rPr>
        <w:t>3. 残差分析结果完全可复现（各部位异常数精确匹配），证明了 pipeline 的数据链路和算法实现是稳定的。</w:t>
      </w:r>
    </w:p>
    <w:p w14:paraId="7551898F">
      <w:pPr>
        <w:spacing w:after="120" w:line="324" w:lineRule="auto"/>
      </w:pPr>
      <w:r>
        <w:rPr>
          <w:b w:val="0"/>
          <w:i w:val="0"/>
        </w:rPr>
        <w:t>4. CMJ 四部位合并异常时间点全面下降（4-16%），整体异常判定趋向保守和可靠。</w:t>
      </w:r>
    </w:p>
    <w:p w14:paraId="01FEE075">
      <w:pPr>
        <w:pStyle w:val="4"/>
      </w:pPr>
      <w:r>
        <w:t>遗留问题</w:t>
      </w:r>
    </w:p>
    <w:p w14:paraId="1A081DA3">
      <w:pPr>
        <w:spacing w:after="120" w:line="324" w:lineRule="auto"/>
      </w:pPr>
      <w:r>
        <w:rPr>
          <w:b/>
          <w:i w:val="0"/>
        </w:rPr>
        <w:t>⚠️ Mahalanobis 样本量损失 95.9%：滚动相关性 + 频域特征引入的 NaN 使 CMJ 有效样本从 ≈39k 降至 ≈1.6k，大量时间点被跳过。需优化 NaN 处理策略（如 PCA 前插补、或放宽输入完整性要求）。</w:t>
      </w:r>
    </w:p>
    <w:p w14:paraId="297FAA5B">
      <w:pPr>
        <w:spacing w:after="120" w:line="324" w:lineRule="auto"/>
      </w:pPr>
      <w:r>
        <w:rPr>
          <w:b/>
          <w:i w:val="0"/>
        </w:rPr>
        <w:t>⚠️ 牵引部 Mahalanobis 未改善（21.7%）：与其他三个 CMJ 部位不同，牵引部对频域特征不敏感。需单独分析牵引部工况特征在频域的表现，或考虑为牵引部配置不同的特征组合。</w:t>
      </w:r>
    </w:p>
    <w:p w14:paraId="08CD38C7">
      <w:pPr>
        <w:spacing w:after="120" w:line="324" w:lineRule="auto"/>
      </w:pPr>
      <w:r>
        <w:rPr>
          <w:b/>
          <w:i w:val="0"/>
        </w:rPr>
        <w:t>❌ ZZJ Mahalanobis 恶化（18.4%→45.8%）：频域特征可能引入了噪声，或 PCA 降维在 ZZJ 场景下丢失了关键信息。建议：（a）关闭 ZZJ 的频域特征以观察基线变化；（b）分析 ZZJ PCA 各主成分的载荷分布。</w:t>
      </w:r>
    </w:p>
    <w:p w14:paraId="6A20FA60">
      <w:pPr>
        <w:spacing w:after="120" w:line="324" w:lineRule="auto"/>
      </w:pPr>
      <w:r>
        <w:rPr>
          <w:b w:val="0"/>
          <w:i w:val="0"/>
        </w:rPr>
        <w:t>⬆ 单变量异常率全面上升（+42%至+159%）：频域特征改变了特征分布，导致 IQR/σ 阈值边界偏移。需确认这些新增异常是否真实。</w:t>
      </w:r>
    </w:p>
    <w:p w14:paraId="3D781314">
      <w:pPr>
        <w:pStyle w:val="4"/>
      </w:pPr>
      <w:r>
        <w:t>下一步建议</w:t>
      </w:r>
    </w:p>
    <w:p w14:paraId="10D8C96C">
      <w:pPr>
        <w:pStyle w:val="16"/>
      </w:pPr>
      <w:r>
        <w:t>NaN 处理优化：在 PCA 前对窗口特征做插补（如 KNN 插补或工况均值填充），恢复全量样本的多变量检测覆盖</w:t>
      </w:r>
    </w:p>
    <w:p w14:paraId="33FA888F">
      <w:pPr>
        <w:pStyle w:val="16"/>
      </w:pPr>
      <w:r>
        <w:t>牵引部分析：单独评估牵引部频域特征的工况区分度，必要时调整频域特征配置或回退</w:t>
      </w:r>
    </w:p>
    <w:p w14:paraId="22A1DCAE">
      <w:pPr>
        <w:pStyle w:val="16"/>
      </w:pPr>
      <w:r>
        <w:t>ZZJ 诊断：对比关闭频域特征前后 ZZJ Mahalanobis 结果，确认是否为频域特征引入的问题</w:t>
      </w:r>
    </w:p>
    <w:p w14:paraId="066EF36F">
      <w:pPr>
        <w:pStyle w:val="16"/>
      </w:pPr>
      <w:r>
        <w:t>单变量验证：对本周新增异常点抽样查看时序曲线，判断是否为真实异常还是阈值偏移的误报</w:t>
      </w:r>
    </w:p>
    <w:p w14:paraId="27CBE06F">
      <w:pPr>
        <w:pStyle w:val="16"/>
      </w:pPr>
      <w:r>
        <w:t>样本覆盖审计：统计未被 Mahalanobis/IF 覆盖的时间段，评估漏报风险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AF1E9A"/>
    <w:rsid w:val="39EB14B9"/>
    <w:rsid w:val="56654132"/>
    <w:rsid w:val="5E58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4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320</Words>
  <Characters>448</Characters>
  <Lines>0</Lines>
  <Paragraphs>0</Paragraphs>
  <TotalTime>71</TotalTime>
  <ScaleCrop>false</ScaleCrop>
  <LinksUpToDate>false</LinksUpToDate>
  <CharactersWithSpaces>479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DBAA</cp:lastModifiedBy>
  <dcterms:modified xsi:type="dcterms:W3CDTF">2026-07-29T02:14:04Z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eyJoZGlkIjoiYWQ1MDVjMGM0MTI1NzFiMTc3MjIxOWE3YzE3NTRlOGYiLCJ1c2VySWQiOiIxNDM2Mjc2MzI3In0=</vt:lpwstr>
  </property>
  <property fmtid="{D5CDD505-2E9C-101B-9397-08002B2CF9AE}" pid="3" name="KSOProductBuildVer">
    <vt:lpwstr>2052-12.1.0.26895</vt:lpwstr>
  </property>
  <property fmtid="{D5CDD505-2E9C-101B-9397-08002B2CF9AE}" pid="4" name="ICV">
    <vt:lpwstr>2D72A4CF96804B9C9D9D874D5112A5E1_13</vt:lpwstr>
  </property>
</Properties>
</file>