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napToGrid w:val="0"/>
        <w:spacing w:before="156" w:beforeLines="50"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结合</w:t>
      </w:r>
      <w:r>
        <w:rPr>
          <w:sz w:val="24"/>
        </w:rPr>
        <w:t>抽样</w:t>
      </w:r>
      <w:r>
        <w:rPr>
          <w:rFonts w:hint="eastAsia"/>
          <w:sz w:val="24"/>
        </w:rPr>
        <w:t>定理，利用</w:t>
      </w:r>
      <w:r>
        <w:rPr>
          <w:sz w:val="24"/>
        </w:rPr>
        <w:t>MATLAB</w:t>
      </w:r>
      <w:r>
        <w:rPr>
          <w:rFonts w:hint="eastAsia"/>
          <w:sz w:val="24"/>
        </w:rPr>
        <w:t>编程实现</w:t>
      </w:r>
      <m:oMath>
        <m:r>
          <m:rPr/>
          <w:rPr>
            <w:rFonts w:ascii="Cambria Math" w:hAnsi="Cambria Math"/>
            <w:sz w:val="32"/>
          </w:rPr>
          <m:t>Sa(t)</m:t>
        </m:r>
      </m:oMath>
      <w:r>
        <w:rPr>
          <w:rFonts w:hint="eastAsia"/>
          <w:sz w:val="24"/>
        </w:rPr>
        <w:t>信号经过冲激脉冲抽样后得到的抽样信号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</w:rPr>
              <m:t>f</m:t>
            </m:r>
            <m:ctrlPr>
              <w:rPr>
                <w:rFonts w:ascii="Cambria Math" w:hAnsi="Cambria Math"/>
                <w:sz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</w:rPr>
              <m:t>s</m:t>
            </m:r>
            <m:ctrlPr>
              <w:rPr>
                <w:rFonts w:ascii="Cambria Math" w:hAnsi="Cambria Math"/>
                <w:sz w:val="32"/>
              </w:rPr>
            </m:ctrlPr>
          </m:sub>
        </m:sSub>
        <m:r>
          <m:rPr/>
          <w:rPr>
            <w:rFonts w:ascii="Cambria Math" w:hAnsi="Cambria Math"/>
            <w:sz w:val="32"/>
          </w:rPr>
          <m:t>(t)</m:t>
        </m:r>
      </m:oMath>
      <w:r>
        <w:rPr>
          <w:rFonts w:hint="eastAsia"/>
          <w:sz w:val="24"/>
        </w:rPr>
        <w:t>及其频谱，并利用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</w:rPr>
              <m:t>f</m:t>
            </m:r>
            <m:ctrlPr>
              <w:rPr>
                <w:rFonts w:ascii="Cambria Math" w:hAnsi="Cambria Math"/>
                <w:sz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</w:rPr>
              <m:t>s</m:t>
            </m:r>
            <m:ctrlPr>
              <w:rPr>
                <w:rFonts w:ascii="Cambria Math" w:hAnsi="Cambria Math"/>
                <w:sz w:val="32"/>
              </w:rPr>
            </m:ctrlPr>
          </m:sub>
        </m:sSub>
        <m:r>
          <m:rPr/>
          <w:rPr>
            <w:rFonts w:ascii="Cambria Math" w:hAnsi="Cambria Math"/>
            <w:sz w:val="32"/>
          </w:rPr>
          <m:t>(t)</m:t>
        </m:r>
      </m:oMath>
      <w:r>
        <w:rPr>
          <w:rFonts w:hint="eastAsia"/>
          <w:sz w:val="24"/>
        </w:rPr>
        <w:t>构建</w:t>
      </w:r>
      <m:oMath>
        <m:r>
          <m:rPr/>
          <w:rPr>
            <w:rFonts w:ascii="Cambria Math" w:hAnsi="Cambria Math"/>
            <w:sz w:val="32"/>
          </w:rPr>
          <m:t>Sa(t)</m:t>
        </m:r>
      </m:oMath>
      <w:r>
        <w:rPr>
          <w:rFonts w:hint="eastAsia"/>
          <w:sz w:val="24"/>
        </w:rPr>
        <w:t>信号，并计算重建信号与原升余弦信号的误差。</w:t>
      </w:r>
    </w:p>
    <w:p>
      <w:pPr>
        <w:numPr>
          <w:numId w:val="0"/>
        </w:numPr>
        <w:snapToGrid w:val="0"/>
        <w:spacing w:before="156" w:beforeLines="50" w:line="36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源码：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clear all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wm=2;wc=1.2*wm;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Ts=1; dt=0.1;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t1=-10:dt:10;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ft=sinc(t1/pi);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N=5000; k=-N:N;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W=2*pi*k/((2*N+1)*dt);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n=-100:100;nTs=n*Ts;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fst=sinc(nTs/pi);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Fsw=Ts*fst*exp(-j*nTs'*W);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subplot(221);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plot(t1,ft,':'),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hold on;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stem(nTs,fst),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grid on;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axis([-10,10,-0.4,1.1]);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xlabel('Time(sec)'),ylabel('fs (t)');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title('Sa(t)的抽样信号');hold off;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subplot(222);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plot(W,abs(Fsw)),grid on;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axis([-20 20 0 4]);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xlabel('\omega'),ylabel('Fs(w) ');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title('Sa(t)抽样信号频谱');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t=-10:dt:10;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f=fst*(Ts*(wc/pi))*sinc(wc/pi*(ones(length(nTs),1)*t-nTs'*ones(1,length(t))));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subplot(223);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plot(t,f),grid on;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axis([-10 10 -0.4 1.1]);xlabel('t'),ylabel('f(t) ');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title('重建信号');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error=abs(f-ft);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subplot(224);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 xml:space="preserve">plot(t,error),grid on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xlabel('t'),ylabel('error(t)') ;</w:t>
      </w:r>
    </w:p>
    <w:p>
      <w:pPr>
        <w:spacing w:beforeLines="0" w:afterLines="0"/>
        <w:jc w:val="left"/>
        <w:rPr>
          <w:rFonts w:hint="default" w:ascii="Courier New" w:hAnsi="Courier New" w:eastAsia="微软雅黑" w:cs="Courier New"/>
          <w:color w:val="auto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color w:val="auto"/>
          <w:sz w:val="22"/>
          <w:szCs w:val="22"/>
        </w:rPr>
        <w:t>title('误差');</w:t>
      </w:r>
    </w:p>
    <w:p>
      <w:pPr>
        <w:numPr>
          <w:numId w:val="0"/>
        </w:numPr>
        <w:snapToGrid w:val="0"/>
        <w:spacing w:before="156" w:beforeLines="50" w:line="360" w:lineRule="auto"/>
        <w:jc w:val="left"/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运行结果：</w:t>
      </w:r>
    </w:p>
    <w:p>
      <w:pPr>
        <w:numPr>
          <w:numId w:val="0"/>
        </w:numPr>
        <w:snapToGrid w:val="0"/>
        <w:spacing w:before="156" w:beforeLines="50" w:line="360" w:lineRule="auto"/>
        <w:jc w:val="center"/>
      </w:pPr>
      <w:r>
        <w:drawing>
          <wp:inline distT="0" distB="0" distL="114300" distR="114300">
            <wp:extent cx="5918200" cy="316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8247" t="12087" r="7716" b="797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156" w:beforeLines="50" w:line="360" w:lineRule="auto"/>
        <w:jc w:val="left"/>
        <w:rPr>
          <w:sz w:val="24"/>
        </w:rPr>
      </w:pPr>
      <w:r>
        <w:rPr>
          <w:rFonts w:hint="eastAsia"/>
          <w:sz w:val="24"/>
        </w:rPr>
        <w:t>2、结合</w:t>
      </w:r>
      <w:r>
        <w:rPr>
          <w:sz w:val="24"/>
        </w:rPr>
        <w:t>抽样</w:t>
      </w:r>
      <w:r>
        <w:rPr>
          <w:rFonts w:hint="eastAsia"/>
          <w:sz w:val="24"/>
        </w:rPr>
        <w:t>定理，利用</w:t>
      </w:r>
      <w:r>
        <w:rPr>
          <w:sz w:val="24"/>
        </w:rPr>
        <w:t>MATLAB</w:t>
      </w:r>
      <w:r>
        <w:rPr>
          <w:rFonts w:hint="eastAsia"/>
          <w:sz w:val="24"/>
        </w:rPr>
        <w:t>编程实现升余弦信号</w:t>
      </w:r>
    </w:p>
    <w:p>
      <w:pPr>
        <w:snapToGrid w:val="0"/>
        <w:spacing w:before="156" w:beforeLines="50" w:line="360" w:lineRule="auto"/>
        <w:jc w:val="left"/>
        <w:rPr>
          <w:sz w:val="24"/>
        </w:rPr>
      </w:pPr>
      <m:oMathPara>
        <m:oMath>
          <m:r>
            <m:rPr/>
            <w:rPr>
              <w:rFonts w:ascii="Cambria Math" w:hAnsi="Cambria Math"/>
              <w:sz w:val="40"/>
            </w:rPr>
            <m:t>f</m:t>
          </m:r>
          <m:d>
            <m:dPr>
              <m:ctrlPr>
                <w:rPr>
                  <w:rFonts w:ascii="Cambria Math" w:hAnsi="Cambria Math"/>
                  <w:sz w:val="40"/>
                </w:rPr>
              </m:ctrlPr>
            </m:dPr>
            <m:e>
              <m:r>
                <m:rPr/>
                <w:rPr>
                  <w:rFonts w:ascii="Cambria Math" w:hAnsi="Cambria Math"/>
                  <w:sz w:val="40"/>
                </w:rPr>
                <m:t>t</m:t>
              </m:r>
              <m:ctrlPr>
                <w:rPr>
                  <w:rFonts w:ascii="Cambria Math" w:hAnsi="Cambria Math"/>
                  <w:sz w:val="4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</w:rPr>
              </m:ctrlPr>
            </m:fPr>
            <m:num>
              <m:r>
                <m:rPr/>
                <w:rPr>
                  <w:rFonts w:ascii="Cambria Math" w:hAnsi="Cambria Math"/>
                  <w:sz w:val="40"/>
                </w:rPr>
                <m:t>E</m:t>
              </m:r>
              <m:ctrlPr>
                <w:rPr>
                  <w:rFonts w:ascii="Cambria Math" w:hAnsi="Cambria Math"/>
                  <w:sz w:val="4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2</m:t>
              </m:r>
              <m:ctrlPr>
                <w:rPr>
                  <w:rFonts w:ascii="Cambria Math" w:hAnsi="Cambria Math"/>
                  <w:sz w:val="40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m:t>cos</m:t>
                  </m:r>
                  <m:ctrlPr>
                    <w:rPr>
                      <w:rFonts w:ascii="Cambria Math" w:hAnsi="Cambria Math"/>
                      <w:sz w:val="40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40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40"/>
                        </w:rPr>
                        <m:t>πt</m:t>
                      </m:r>
                      <m:ctrlPr>
                        <w:rPr>
                          <w:rFonts w:ascii="Cambria Math" w:hAnsi="Cambria Math"/>
                          <w:sz w:val="40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40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sz w:val="40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40"/>
                    </w:rPr>
                  </m:ctrlPr>
                </m:e>
              </m:func>
              <m:ctrlPr>
                <w:rPr>
                  <w:rFonts w:ascii="Cambria Math" w:hAnsi="Cambria Math"/>
                  <w:sz w:val="4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40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40"/>
                </w:rPr>
              </m:ctrlPr>
            </m:dPr>
            <m:e>
              <m:r>
                <m:rPr/>
                <w:rPr>
                  <w:rFonts w:ascii="Cambria Math" w:hAnsi="Cambria Math"/>
                  <w:sz w:val="40"/>
                </w:rPr>
                <m:t>t</m:t>
              </m:r>
              <m:ctrlPr>
                <w:rPr>
                  <w:rFonts w:ascii="Cambria Math" w:hAnsi="Cambria Math"/>
                  <w:sz w:val="4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40"/>
            </w:rPr>
            <m:t>≤</m:t>
          </m:r>
          <m:r>
            <m:rPr/>
            <w:rPr>
              <w:rFonts w:ascii="Cambria Math" w:hAnsi="Cambria Math"/>
              <w:sz w:val="40"/>
            </w:rPr>
            <m:t>τ</m:t>
          </m:r>
        </m:oMath>
      </m:oMathPara>
    </w:p>
    <w:p>
      <w:pPr>
        <w:snapToGrid w:val="0"/>
        <w:spacing w:before="156" w:beforeLines="50" w:line="360" w:lineRule="auto"/>
        <w:jc w:val="left"/>
        <w:rPr>
          <w:sz w:val="24"/>
        </w:rPr>
      </w:pPr>
      <w:r>
        <w:rPr>
          <w:rFonts w:hint="eastAsia"/>
          <w:sz w:val="24"/>
        </w:rPr>
        <w:t>经过冲激脉冲抽样后得到的抽样信号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</w:rPr>
              <m:t>f</m:t>
            </m:r>
            <m:ctrlPr>
              <w:rPr>
                <w:rFonts w:ascii="Cambria Math" w:hAnsi="Cambria Math"/>
                <w:sz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</w:rPr>
              <m:t>s</m:t>
            </m:r>
            <m:ctrlPr>
              <w:rPr>
                <w:rFonts w:ascii="Cambria Math" w:hAnsi="Cambria Math"/>
                <w:sz w:val="32"/>
              </w:rPr>
            </m:ctrlPr>
          </m:sub>
        </m:sSub>
        <m:r>
          <m:rPr/>
          <w:rPr>
            <w:rFonts w:ascii="Cambria Math" w:hAnsi="Cambria Math"/>
            <w:sz w:val="32"/>
          </w:rPr>
          <m:t>(t)</m:t>
        </m:r>
      </m:oMath>
      <w:r>
        <w:rPr>
          <w:rFonts w:hint="eastAsia"/>
          <w:sz w:val="24"/>
        </w:rPr>
        <w:t>及其频谱，并利用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</w:rPr>
              <m:t>f</m:t>
            </m:r>
            <m:ctrlPr>
              <w:rPr>
                <w:rFonts w:ascii="Cambria Math" w:hAnsi="Cambria Math"/>
                <w:sz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</w:rPr>
              <m:t>s</m:t>
            </m:r>
            <m:ctrlPr>
              <w:rPr>
                <w:rFonts w:ascii="Cambria Math" w:hAnsi="Cambria Math"/>
                <w:sz w:val="32"/>
              </w:rPr>
            </m:ctrlPr>
          </m:sub>
        </m:sSub>
        <m:r>
          <m:rPr/>
          <w:rPr>
            <w:rFonts w:ascii="Cambria Math" w:hAnsi="Cambria Math"/>
            <w:sz w:val="32"/>
          </w:rPr>
          <m:t>(t)</m:t>
        </m:r>
      </m:oMath>
      <w:r>
        <w:rPr>
          <w:rFonts w:hint="eastAsia"/>
          <w:sz w:val="24"/>
        </w:rPr>
        <w:t>构建升余弦信号，并计算重建信号与原升余弦信号的误差。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源码：</w:t>
      </w:r>
    </w:p>
    <w:p>
      <w:pPr>
        <w:rPr>
          <w:rFonts w:hint="default" w:ascii="Courier New" w:hAnsi="Courier New" w:eastAsia="宋体" w:cs="Courier New"/>
          <w:color w:val="00000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 w:eastAsia="zh-CN"/>
        </w:rPr>
        <w:t>clear all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wm=2;wc=1.2*wm;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Ts=1; dt=0.1;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t1=-10:dt:10;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ft=((1+cos(t1))/2).*(heaviside(t1 +pi)-heaviside(t1-pi));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N=5000; k=-N:N;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W=2*pi*k/((2*N+1)*dt);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n=-100:100; nTs=n*Ts;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fst=((1+cos(nTs))/2).*(heaviside( nTs+pi)-heaviside(nTs-pi)) 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subplot(323); plot(t1,ft,</w:t>
      </w:r>
      <w:r>
        <w:rPr>
          <w:rFonts w:hint="default" w:ascii="Courier New" w:hAnsi="Courier New" w:cs="Courier New"/>
          <w:color w:val="AA04F9"/>
          <w:sz w:val="22"/>
          <w:szCs w:val="22"/>
        </w:rPr>
        <w:t>':'</w:t>
      </w: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),hold </w:t>
      </w:r>
      <w:r>
        <w:rPr>
          <w:rFonts w:hint="default" w:ascii="Courier New" w:hAnsi="Courier New" w:cs="Courier New"/>
          <w:color w:val="AA04F9"/>
          <w:sz w:val="22"/>
          <w:szCs w:val="22"/>
        </w:rPr>
        <w:t>on</w:t>
      </w:r>
      <w:r>
        <w:rPr>
          <w:rFonts w:hint="default" w:ascii="Courier New" w:hAnsi="Courier New" w:cs="Courier New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stem(nTs,fst),grid </w:t>
      </w:r>
      <w:r>
        <w:rPr>
          <w:rFonts w:hint="default" w:ascii="Courier New" w:hAnsi="Courier New" w:cs="Courier New"/>
          <w:color w:val="AA04F9"/>
          <w:sz w:val="22"/>
          <w:szCs w:val="22"/>
        </w:rPr>
        <w:t>on</w:t>
      </w: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axis([-10,10,-0.4,1.1]);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xlabel(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'Time(sec)'</w:t>
      </w:r>
      <w:r>
        <w:rPr>
          <w:rFonts w:hint="default" w:ascii="Courier New" w:hAnsi="Courier New" w:cs="Courier New"/>
          <w:color w:val="000000"/>
          <w:sz w:val="22"/>
          <w:szCs w:val="22"/>
        </w:rPr>
        <w:t>),ylabel(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'fs(t) '</w:t>
      </w: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title(</w:t>
      </w:r>
      <w:r>
        <w:rPr>
          <w:rFonts w:hint="default" w:ascii="Courier New" w:hAnsi="Courier New" w:cs="Courier New"/>
          <w:color w:val="AA04F9"/>
          <w:sz w:val="22"/>
          <w:szCs w:val="22"/>
        </w:rPr>
        <w:t>'抽样信号fs(t)'</w:t>
      </w: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),hold </w:t>
      </w:r>
      <w:r>
        <w:rPr>
          <w:rFonts w:hint="default" w:ascii="Courier New" w:hAnsi="Courier New" w:cs="Courier New"/>
          <w:color w:val="AA04F9"/>
          <w:sz w:val="22"/>
          <w:szCs w:val="22"/>
        </w:rPr>
        <w:t>off</w:t>
      </w: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,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Fsw=Ts*fst*exp(-j*nTs'*W);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subplot(324);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plot(W,abs(Fsw)),grid </w:t>
      </w:r>
      <w:r>
        <w:rPr>
          <w:rFonts w:hint="default" w:ascii="Courier New" w:hAnsi="Courier New" w:cs="Courier New"/>
          <w:color w:val="AA04F9"/>
          <w:sz w:val="22"/>
          <w:szCs w:val="22"/>
        </w:rPr>
        <w:t>on</w:t>
      </w: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axis([-20 20 0 4]); xlabel(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'\omega'</w:t>
      </w:r>
      <w:r>
        <w:rPr>
          <w:rFonts w:hint="default" w:ascii="Courier New" w:hAnsi="Courier New" w:cs="Courier New"/>
          <w:color w:val="000000"/>
          <w:sz w:val="22"/>
          <w:szCs w:val="22"/>
        </w:rPr>
        <w:t>),ylabel(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'Fs(w)'</w:t>
      </w:r>
      <w:r>
        <w:rPr>
          <w:rFonts w:hint="default" w:ascii="Courier New" w:hAnsi="Courier New" w:cs="Courier New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title(</w:t>
      </w:r>
      <w:r>
        <w:rPr>
          <w:rFonts w:hint="default" w:ascii="Courier New" w:hAnsi="Courier New" w:cs="Courier New"/>
          <w:color w:val="AA04F9"/>
          <w:sz w:val="22"/>
          <w:szCs w:val="22"/>
        </w:rPr>
        <w:t>'抽样信号频谱Fs(w)'</w:t>
      </w:r>
      <w:r>
        <w:rPr>
          <w:rFonts w:hint="default" w:ascii="Courier New" w:hAnsi="Courier New" w:cs="Courier New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t=-10:dt:10;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f=fst*(Ts*(wc/pi))*sinc(wc/pi*(ones(length(nTs),1)*t-nTs'*ones(1,length(t))));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subplot(325);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plot(t,f),grid </w:t>
      </w:r>
      <w:r>
        <w:rPr>
          <w:rFonts w:hint="default" w:ascii="Courier New" w:hAnsi="Courier New" w:cs="Courier New"/>
          <w:color w:val="AA04F9"/>
          <w:sz w:val="22"/>
          <w:szCs w:val="22"/>
        </w:rPr>
        <w:t>on</w:t>
      </w:r>
      <w:r>
        <w:rPr>
          <w:rFonts w:hint="default" w:ascii="Courier New" w:hAnsi="Courier New" w:cs="Courier New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axis([-10 10 -0.4 1.1]);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xlabel(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't'</w:t>
      </w:r>
      <w:r>
        <w:rPr>
          <w:rFonts w:hint="default" w:ascii="Courier New" w:hAnsi="Courier New" w:cs="Courier New"/>
          <w:color w:val="000000"/>
          <w:sz w:val="22"/>
          <w:szCs w:val="22"/>
        </w:rPr>
        <w:t>),ylabel(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'f(t)'</w:t>
      </w:r>
      <w:r>
        <w:rPr>
          <w:rFonts w:hint="default" w:ascii="Courier New" w:hAnsi="Courier New" w:cs="Courier New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title(</w:t>
      </w:r>
      <w:r>
        <w:rPr>
          <w:rFonts w:hint="default" w:ascii="Courier New" w:hAnsi="Courier New" w:cs="Courier New"/>
          <w:color w:val="AA04F9"/>
          <w:sz w:val="22"/>
          <w:szCs w:val="22"/>
        </w:rPr>
        <w:t>'重建信号'</w:t>
      </w:r>
      <w:r>
        <w:rPr>
          <w:rFonts w:hint="default" w:ascii="Courier New" w:hAnsi="Courier New" w:cs="Courier New"/>
          <w:color w:val="000000"/>
          <w:sz w:val="22"/>
          <w:szCs w:val="22"/>
        </w:rPr>
        <w:t>); error=abs(f-ft);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subplot(326);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plot(t,error),grid </w:t>
      </w:r>
      <w:r>
        <w:rPr>
          <w:rFonts w:hint="default" w:ascii="Courier New" w:hAnsi="Courier New" w:cs="Courier New"/>
          <w:color w:val="AA04F9"/>
          <w:sz w:val="22"/>
          <w:szCs w:val="22"/>
        </w:rPr>
        <w:t>on</w:t>
      </w: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xlabel(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't'</w:t>
      </w:r>
      <w:r>
        <w:rPr>
          <w:rFonts w:hint="default" w:ascii="Courier New" w:hAnsi="Courier New" w:cs="Courier New"/>
          <w:color w:val="000000"/>
          <w:sz w:val="22"/>
          <w:szCs w:val="22"/>
        </w:rPr>
        <w:t>),ylabel(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'error(t)'</w:t>
      </w:r>
      <w:r>
        <w:rPr>
          <w:rFonts w:hint="default" w:ascii="Courier New" w:hAnsi="Courier New" w:cs="Courier New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title(</w:t>
      </w:r>
      <w:r>
        <w:rPr>
          <w:rFonts w:hint="default" w:ascii="Courier New" w:hAnsi="Courier New" w:cs="Courier New"/>
          <w:color w:val="AA04F9"/>
          <w:sz w:val="22"/>
          <w:szCs w:val="22"/>
        </w:rPr>
        <w:t>'误差'</w:t>
      </w:r>
      <w:r>
        <w:rPr>
          <w:rFonts w:hint="default" w:ascii="Courier New" w:hAnsi="Courier New" w:cs="Courier New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subplot(321);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plot(t1,ft);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axis([-10,10,-0.4,1.1]);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xlabel(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'Time(sec)'</w:t>
      </w:r>
      <w:r>
        <w:rPr>
          <w:rFonts w:hint="default" w:ascii="Courier New" w:hAnsi="Courier New" w:cs="Courier New"/>
          <w:color w:val="000000"/>
          <w:sz w:val="22"/>
          <w:szCs w:val="22"/>
        </w:rPr>
        <w:t>),ylabel(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'f(t)'</w:t>
      </w:r>
      <w:r>
        <w:rPr>
          <w:rFonts w:hint="default" w:ascii="Courier New" w:hAnsi="Courier New" w:cs="Courier New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title(</w:t>
      </w:r>
      <w:r>
        <w:rPr>
          <w:rFonts w:hint="default" w:ascii="Courier New" w:hAnsi="Courier New" w:cs="Courier New"/>
          <w:color w:val="AA04F9"/>
          <w:sz w:val="22"/>
          <w:szCs w:val="22"/>
        </w:rPr>
        <w:t>'原信号f(t)'</w:t>
      </w:r>
      <w:r>
        <w:rPr>
          <w:rFonts w:hint="default" w:ascii="Courier New" w:hAnsi="Courier New" w:cs="Courier New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w=-20:dt:20;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Fw=dt*ft*exp(-j*(t1)'*w);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subplot(322);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plot(w,abs(Fw));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 xml:space="preserve">axis([-20 20 0 4]); 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xlabel(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'\omega'</w:t>
      </w:r>
      <w:r>
        <w:rPr>
          <w:rFonts w:hint="default" w:ascii="Courier New" w:hAnsi="Courier New" w:cs="Courier New"/>
          <w:color w:val="000000"/>
          <w:sz w:val="22"/>
          <w:szCs w:val="22"/>
        </w:rPr>
        <w:t>),ylabel(</w:t>
      </w:r>
      <w:r>
        <w:rPr>
          <w:rFonts w:hint="default" w:ascii="Courier New" w:hAnsi="Courier New" w:cs="Courier New"/>
          <w:color w:val="AA04F9"/>
          <w:sz w:val="22"/>
          <w:szCs w:val="22"/>
        </w:rPr>
        <w:t>'F(w)'</w:t>
      </w:r>
      <w:r>
        <w:rPr>
          <w:rFonts w:hint="default" w:ascii="Courier New" w:hAnsi="Courier New" w:cs="Courier New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urier New" w:hAnsi="Courier New" w:eastAsia="微软雅黑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color w:val="000000"/>
          <w:sz w:val="22"/>
          <w:szCs w:val="22"/>
        </w:rPr>
        <w:t>title(</w:t>
      </w:r>
      <w:r>
        <w:rPr>
          <w:rFonts w:hint="default" w:ascii="Courier New" w:hAnsi="Courier New" w:cs="Courier New"/>
          <w:color w:val="AA04F9"/>
          <w:sz w:val="22"/>
          <w:szCs w:val="22"/>
        </w:rPr>
        <w:t>'原信号频谱F(w)'</w:t>
      </w:r>
      <w:r>
        <w:rPr>
          <w:rFonts w:hint="default" w:ascii="Courier New" w:hAnsi="Courier New" w:cs="Courier New"/>
          <w:color w:val="000000"/>
          <w:sz w:val="22"/>
          <w:szCs w:val="22"/>
        </w:rPr>
        <w:t>);</w:t>
      </w:r>
    </w:p>
    <w:p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04155" cy="28213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8850" t="11402" r="7114" b="9216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728960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24" w:space="1"/>
      </w:pBdr>
      <w:jc w:val="left"/>
    </w:pPr>
    <w:r>
      <w:rPr>
        <w:rFonts w:hint="eastAsia"/>
      </w:rPr>
      <w:t>实验五.信号抽样及抽样定理</w:t>
    </w:r>
    <w:r>
      <w:rPr>
        <w:rFonts w:hint="eastAsia"/>
      </w:rPr>
      <w:tab/>
    </w:r>
    <w:r>
      <w:rPr>
        <w:rFonts w:hint="eastAsia"/>
      </w:rPr>
      <w:tab/>
    </w:r>
    <w:r>
      <w:rPr>
        <w:kern w:val="0"/>
      </w:rPr>
      <w:t>matlab</w:t>
    </w:r>
    <w:r>
      <w:rPr>
        <w:rFonts w:hint="eastAsia"/>
        <w:kern w:val="0"/>
      </w:rPr>
      <w:t>仿真设计实验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A730A"/>
    <w:multiLevelType w:val="singleLevel"/>
    <w:tmpl w:val="DF7A73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02"/>
    <w:rsid w:val="00056606"/>
    <w:rsid w:val="000608F4"/>
    <w:rsid w:val="00074C37"/>
    <w:rsid w:val="000817B3"/>
    <w:rsid w:val="000A078B"/>
    <w:rsid w:val="000A4942"/>
    <w:rsid w:val="000B5ED4"/>
    <w:rsid w:val="000C4EB1"/>
    <w:rsid w:val="00111A0E"/>
    <w:rsid w:val="001241BA"/>
    <w:rsid w:val="001558EE"/>
    <w:rsid w:val="0018753D"/>
    <w:rsid w:val="001A2669"/>
    <w:rsid w:val="001A2794"/>
    <w:rsid w:val="001E498B"/>
    <w:rsid w:val="001F52D3"/>
    <w:rsid w:val="00205787"/>
    <w:rsid w:val="00244411"/>
    <w:rsid w:val="002633AB"/>
    <w:rsid w:val="00267B17"/>
    <w:rsid w:val="0027383D"/>
    <w:rsid w:val="002A40CD"/>
    <w:rsid w:val="002B2544"/>
    <w:rsid w:val="002E1EAF"/>
    <w:rsid w:val="002E414B"/>
    <w:rsid w:val="002E5439"/>
    <w:rsid w:val="003264D9"/>
    <w:rsid w:val="0033475F"/>
    <w:rsid w:val="00347C2E"/>
    <w:rsid w:val="00373F17"/>
    <w:rsid w:val="00392546"/>
    <w:rsid w:val="003C4880"/>
    <w:rsid w:val="003E7706"/>
    <w:rsid w:val="003F7BFE"/>
    <w:rsid w:val="00403B0A"/>
    <w:rsid w:val="0042044F"/>
    <w:rsid w:val="00426355"/>
    <w:rsid w:val="00430FD8"/>
    <w:rsid w:val="00434575"/>
    <w:rsid w:val="00442E41"/>
    <w:rsid w:val="00475442"/>
    <w:rsid w:val="00483A2A"/>
    <w:rsid w:val="00484A4A"/>
    <w:rsid w:val="00495C74"/>
    <w:rsid w:val="004C469A"/>
    <w:rsid w:val="004F754B"/>
    <w:rsid w:val="0050605B"/>
    <w:rsid w:val="0050767C"/>
    <w:rsid w:val="0051469B"/>
    <w:rsid w:val="00527425"/>
    <w:rsid w:val="00545772"/>
    <w:rsid w:val="00546055"/>
    <w:rsid w:val="005524FD"/>
    <w:rsid w:val="005531A8"/>
    <w:rsid w:val="005A7872"/>
    <w:rsid w:val="006173F9"/>
    <w:rsid w:val="00620FDC"/>
    <w:rsid w:val="00634351"/>
    <w:rsid w:val="006766B1"/>
    <w:rsid w:val="006B0C87"/>
    <w:rsid w:val="00702F78"/>
    <w:rsid w:val="00743A1D"/>
    <w:rsid w:val="00761587"/>
    <w:rsid w:val="00774F7C"/>
    <w:rsid w:val="007D5FDA"/>
    <w:rsid w:val="007E403D"/>
    <w:rsid w:val="007F34DD"/>
    <w:rsid w:val="008159B7"/>
    <w:rsid w:val="00830CFF"/>
    <w:rsid w:val="00831629"/>
    <w:rsid w:val="008412B7"/>
    <w:rsid w:val="00842A74"/>
    <w:rsid w:val="00852456"/>
    <w:rsid w:val="00894489"/>
    <w:rsid w:val="008A5066"/>
    <w:rsid w:val="008D36CA"/>
    <w:rsid w:val="00920BE5"/>
    <w:rsid w:val="00933E9A"/>
    <w:rsid w:val="00934B48"/>
    <w:rsid w:val="00952D54"/>
    <w:rsid w:val="0096135A"/>
    <w:rsid w:val="009776C0"/>
    <w:rsid w:val="00985E07"/>
    <w:rsid w:val="009A1140"/>
    <w:rsid w:val="009B36F8"/>
    <w:rsid w:val="009D1323"/>
    <w:rsid w:val="009D70D8"/>
    <w:rsid w:val="00A055C4"/>
    <w:rsid w:val="00A40343"/>
    <w:rsid w:val="00AA1393"/>
    <w:rsid w:val="00AE338D"/>
    <w:rsid w:val="00AF28CF"/>
    <w:rsid w:val="00B25775"/>
    <w:rsid w:val="00B46E0B"/>
    <w:rsid w:val="00B557E3"/>
    <w:rsid w:val="00B71D92"/>
    <w:rsid w:val="00B74461"/>
    <w:rsid w:val="00B825B8"/>
    <w:rsid w:val="00B83EDB"/>
    <w:rsid w:val="00B85472"/>
    <w:rsid w:val="00BC100F"/>
    <w:rsid w:val="00BE0291"/>
    <w:rsid w:val="00C03669"/>
    <w:rsid w:val="00C276A0"/>
    <w:rsid w:val="00C82449"/>
    <w:rsid w:val="00CA394C"/>
    <w:rsid w:val="00CB7A23"/>
    <w:rsid w:val="00CB7CB8"/>
    <w:rsid w:val="00CE1646"/>
    <w:rsid w:val="00CE3004"/>
    <w:rsid w:val="00CF2C38"/>
    <w:rsid w:val="00D07F8D"/>
    <w:rsid w:val="00D10313"/>
    <w:rsid w:val="00D1219E"/>
    <w:rsid w:val="00D223D3"/>
    <w:rsid w:val="00D2578C"/>
    <w:rsid w:val="00D606FB"/>
    <w:rsid w:val="00D87F80"/>
    <w:rsid w:val="00DD03DB"/>
    <w:rsid w:val="00DE40A8"/>
    <w:rsid w:val="00DE432F"/>
    <w:rsid w:val="00DE64EF"/>
    <w:rsid w:val="00DF70DF"/>
    <w:rsid w:val="00E3470B"/>
    <w:rsid w:val="00E3512B"/>
    <w:rsid w:val="00E817B6"/>
    <w:rsid w:val="00EA3AED"/>
    <w:rsid w:val="00EB27E7"/>
    <w:rsid w:val="00EC45D3"/>
    <w:rsid w:val="00EC60D3"/>
    <w:rsid w:val="00F17B9C"/>
    <w:rsid w:val="00F26843"/>
    <w:rsid w:val="00F42A94"/>
    <w:rsid w:val="00F60918"/>
    <w:rsid w:val="00F71E92"/>
    <w:rsid w:val="00F90AE5"/>
    <w:rsid w:val="00F92B33"/>
    <w:rsid w:val="00FB6C22"/>
    <w:rsid w:val="00FD0255"/>
    <w:rsid w:val="4C532323"/>
    <w:rsid w:val="4CFD3E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uiPriority w:val="1"/>
    <w:rPr>
      <w:kern w:val="0"/>
      <w:sz w:val="22"/>
    </w:rPr>
  </w:style>
  <w:style w:type="character" w:styleId="13">
    <w:name w:val="Placeholder Text"/>
    <w:basedOn w:val="7"/>
    <w:semiHidden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27AF4-BBF5-42AC-B6F8-02A28DCF97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37</Words>
  <Characters>215</Characters>
  <Lines>1</Lines>
  <Paragraphs>1</Paragraphs>
  <TotalTime>91</TotalTime>
  <ScaleCrop>false</ScaleCrop>
  <LinksUpToDate>false</LinksUpToDate>
  <CharactersWithSpaces>251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2015-05-23T08:45:00Z</dcterms:created>
  <dc:creator>Dudu</dc:creator>
  <cp:lastModifiedBy>Lumia</cp:lastModifiedBy>
  <dcterms:modified xsi:type="dcterms:W3CDTF">2021-12-29T16:00:28Z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17C8E0B598E1406795DE509F1A37E02B</vt:lpwstr>
  </property>
</Properties>
</file>